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BD" w:rsidRDefault="002E0CBD" w:rsidP="006D7094">
      <w:pPr>
        <w:rPr>
          <w:rFonts w:ascii="Arial" w:hAnsi="Arial" w:cs="Arial"/>
          <w:b/>
          <w:sz w:val="20"/>
          <w:szCs w:val="20"/>
        </w:rPr>
      </w:pPr>
    </w:p>
    <w:p w:rsidR="00B726F1" w:rsidRPr="00CE00D7" w:rsidRDefault="001554D5" w:rsidP="006D7094">
      <w:pPr>
        <w:rPr>
          <w:rFonts w:ascii="Arial" w:hAnsi="Arial" w:cs="Arial"/>
          <w:b/>
          <w:sz w:val="20"/>
          <w:szCs w:val="20"/>
        </w:rPr>
      </w:pPr>
      <w:r w:rsidRPr="00CE00D7">
        <w:rPr>
          <w:rFonts w:ascii="Arial" w:hAnsi="Arial" w:cs="Arial"/>
          <w:b/>
          <w:sz w:val="20"/>
          <w:szCs w:val="20"/>
        </w:rPr>
        <w:t xml:space="preserve">Stand van de wetsvoorstellen tot en met </w:t>
      </w:r>
      <w:r w:rsidR="002E4511">
        <w:rPr>
          <w:rFonts w:ascii="Arial" w:hAnsi="Arial" w:cs="Arial"/>
          <w:b/>
          <w:sz w:val="20"/>
          <w:szCs w:val="20"/>
        </w:rPr>
        <w:t>3 maart 2017</w:t>
      </w:r>
      <w:bookmarkStart w:id="0" w:name="_GoBack"/>
      <w:bookmarkEnd w:id="0"/>
    </w:p>
    <w:p w:rsidR="001554D5" w:rsidRPr="00CE00D7" w:rsidRDefault="001554D5" w:rsidP="006D7094">
      <w:pPr>
        <w:rPr>
          <w:rFonts w:ascii="Arial" w:hAnsi="Arial" w:cs="Arial"/>
          <w:b/>
          <w:sz w:val="20"/>
          <w:szCs w:val="20"/>
        </w:rPr>
      </w:pPr>
    </w:p>
    <w:p w:rsidR="001554D5" w:rsidRPr="00CE00D7" w:rsidRDefault="001554D5" w:rsidP="006D7094">
      <w:pPr>
        <w:rPr>
          <w:rFonts w:ascii="Arial" w:hAnsi="Arial" w:cs="Arial"/>
          <w:b/>
          <w:i/>
          <w:sz w:val="20"/>
          <w:szCs w:val="20"/>
        </w:rPr>
      </w:pPr>
      <w:r w:rsidRPr="00CE00D7">
        <w:rPr>
          <w:rFonts w:ascii="Arial" w:hAnsi="Arial" w:cs="Arial"/>
          <w:b/>
          <w:i/>
          <w:sz w:val="20"/>
          <w:szCs w:val="20"/>
        </w:rPr>
        <w:t xml:space="preserve">De geel gearceerde onderdelen betreffen de wijzigingen ten opzichte van onze laatste publicatie. </w:t>
      </w:r>
    </w:p>
    <w:p w:rsidR="001554D5" w:rsidRPr="00CE00D7" w:rsidRDefault="001554D5" w:rsidP="006D7094">
      <w:pPr>
        <w:rPr>
          <w:rFonts w:ascii="Arial" w:hAnsi="Arial" w:cs="Arial"/>
          <w:b/>
          <w:sz w:val="20"/>
          <w:szCs w:val="20"/>
        </w:rPr>
      </w:pPr>
    </w:p>
    <w:p w:rsidR="001554D5" w:rsidRPr="00CE00D7" w:rsidRDefault="001554D5" w:rsidP="006D7094">
      <w:pPr>
        <w:rPr>
          <w:rFonts w:ascii="Arial" w:hAnsi="Arial" w:cs="Arial"/>
          <w:b/>
          <w:sz w:val="20"/>
          <w:szCs w:val="20"/>
        </w:rPr>
      </w:pPr>
      <w:r w:rsidRPr="00CE00D7">
        <w:rPr>
          <w:rFonts w:ascii="Arial" w:hAnsi="Arial" w:cs="Arial"/>
          <w:b/>
          <w:sz w:val="20"/>
          <w:szCs w:val="20"/>
        </w:rPr>
        <w:t xml:space="preserve">De minister heeft per brief van 4 april 2013 aangegeven dat ze voornemens is om de wetsvoorstellen ‘Versterking positie leraar’ (32396) en ‘Ouderbijdrage peuterspeelzaal’ (33141) in te trekken. </w:t>
      </w:r>
    </w:p>
    <w:p w:rsidR="001554D5" w:rsidRPr="00CE00D7" w:rsidRDefault="001554D5" w:rsidP="006D7094">
      <w:pPr>
        <w:rPr>
          <w:rFonts w:ascii="Arial" w:hAnsi="Arial" w:cs="Arial"/>
          <w:b/>
          <w:sz w:val="20"/>
          <w:szCs w:val="20"/>
        </w:rPr>
      </w:pPr>
      <w:r w:rsidRPr="00CE00D7">
        <w:rPr>
          <w:rFonts w:ascii="Arial" w:hAnsi="Arial" w:cs="Arial"/>
          <w:b/>
          <w:sz w:val="20"/>
          <w:szCs w:val="20"/>
        </w:rPr>
        <w:t xml:space="preserve">Mocht dit daadwerkelijk plaatsvinden zullen wij hierover natuurlijk berichten. </w:t>
      </w:r>
    </w:p>
    <w:p w:rsidR="001554D5" w:rsidRPr="00CE00D7" w:rsidRDefault="001554D5" w:rsidP="006D7094">
      <w:pPr>
        <w:rPr>
          <w:rFonts w:ascii="Arial" w:hAnsi="Arial" w:cs="Arial"/>
          <w:b/>
          <w:sz w:val="20"/>
          <w:szCs w:val="20"/>
        </w:rPr>
      </w:pPr>
    </w:p>
    <w:p w:rsidR="001554D5" w:rsidRPr="00CE00D7" w:rsidRDefault="001554D5" w:rsidP="006D7094">
      <w:pPr>
        <w:numPr>
          <w:ilvl w:val="0"/>
          <w:numId w:val="1"/>
        </w:numPr>
        <w:rPr>
          <w:rFonts w:ascii="Arial" w:hAnsi="Arial" w:cs="Arial"/>
          <w:b/>
          <w:sz w:val="20"/>
          <w:szCs w:val="20"/>
        </w:rPr>
      </w:pPr>
      <w:r w:rsidRPr="00CE00D7">
        <w:rPr>
          <w:rFonts w:ascii="Arial" w:hAnsi="Arial" w:cs="Arial"/>
          <w:sz w:val="20"/>
          <w:szCs w:val="20"/>
        </w:rPr>
        <w:t xml:space="preserve">Algemeen dossier </w:t>
      </w:r>
      <w:r w:rsidRPr="00CE00D7">
        <w:rPr>
          <w:rFonts w:ascii="Arial" w:hAnsi="Arial" w:cs="Arial"/>
          <w:b/>
          <w:sz w:val="20"/>
          <w:szCs w:val="20"/>
        </w:rPr>
        <w:t xml:space="preserve">Primair Onderwijs </w:t>
      </w:r>
      <w:r w:rsidRPr="00CE00D7">
        <w:rPr>
          <w:rFonts w:ascii="Arial" w:hAnsi="Arial" w:cs="Arial"/>
          <w:sz w:val="20"/>
          <w:szCs w:val="20"/>
        </w:rPr>
        <w:t>(</w:t>
      </w:r>
      <w:r w:rsidRPr="00CE00D7">
        <w:rPr>
          <w:rFonts w:ascii="Arial" w:hAnsi="Arial" w:cs="Arial"/>
          <w:color w:val="000000" w:themeColor="text1"/>
          <w:sz w:val="20"/>
          <w:szCs w:val="20"/>
        </w:rPr>
        <w:t>31293)</w:t>
      </w:r>
    </w:p>
    <w:p w:rsidR="001554D5" w:rsidRPr="00CE00D7" w:rsidRDefault="001554D5" w:rsidP="006D7094">
      <w:pPr>
        <w:numPr>
          <w:ilvl w:val="0"/>
          <w:numId w:val="1"/>
        </w:numPr>
        <w:rPr>
          <w:rFonts w:ascii="Arial" w:hAnsi="Arial" w:cs="Arial"/>
          <w:sz w:val="20"/>
          <w:szCs w:val="20"/>
        </w:rPr>
      </w:pPr>
      <w:r w:rsidRPr="00CE00D7">
        <w:rPr>
          <w:rFonts w:ascii="Arial" w:hAnsi="Arial" w:cs="Arial"/>
          <w:sz w:val="20"/>
          <w:szCs w:val="20"/>
        </w:rPr>
        <w:t xml:space="preserve">Algemeen dossier </w:t>
      </w:r>
      <w:r w:rsidRPr="00CE00D7">
        <w:rPr>
          <w:rFonts w:ascii="Arial" w:hAnsi="Arial" w:cs="Arial"/>
          <w:b/>
          <w:sz w:val="20"/>
          <w:szCs w:val="20"/>
        </w:rPr>
        <w:t xml:space="preserve">Voortgezet Onderwijs </w:t>
      </w:r>
      <w:r w:rsidRPr="00CE00D7">
        <w:rPr>
          <w:rFonts w:ascii="Arial" w:hAnsi="Arial" w:cs="Arial"/>
          <w:sz w:val="20"/>
          <w:szCs w:val="20"/>
        </w:rPr>
        <w:t>(31289)</w:t>
      </w:r>
    </w:p>
    <w:p w:rsidR="001554D5" w:rsidRPr="00CE00D7" w:rsidRDefault="001554D5" w:rsidP="006D7094">
      <w:pPr>
        <w:numPr>
          <w:ilvl w:val="0"/>
          <w:numId w:val="1"/>
        </w:numPr>
        <w:rPr>
          <w:rFonts w:ascii="Arial" w:hAnsi="Arial" w:cs="Arial"/>
          <w:sz w:val="20"/>
          <w:szCs w:val="20"/>
        </w:rPr>
      </w:pPr>
      <w:r w:rsidRPr="00CE00D7">
        <w:rPr>
          <w:rFonts w:ascii="Arial" w:hAnsi="Arial" w:cs="Arial"/>
          <w:bCs/>
          <w:kern w:val="36"/>
          <w:sz w:val="20"/>
          <w:szCs w:val="20"/>
        </w:rPr>
        <w:t>Wijziging van enkele onderwijswetten in verband met een herziening van de organisatie en financiering van de ondersteuning van leerlingen in het basisonderwijs, speciaal en voortgezet speciaal onderwijs, voortgezet onderwijs en beroepsonderwijs (</w:t>
      </w:r>
      <w:r w:rsidRPr="00CE00D7">
        <w:rPr>
          <w:rFonts w:ascii="Arial" w:hAnsi="Arial" w:cs="Arial"/>
          <w:b/>
          <w:bCs/>
          <w:kern w:val="36"/>
          <w:sz w:val="20"/>
          <w:szCs w:val="20"/>
        </w:rPr>
        <w:t>passend onderwijs</w:t>
      </w:r>
      <w:r w:rsidRPr="00CE00D7">
        <w:rPr>
          <w:rFonts w:ascii="Arial" w:hAnsi="Arial" w:cs="Arial"/>
          <w:bCs/>
          <w:kern w:val="36"/>
          <w:sz w:val="20"/>
          <w:szCs w:val="20"/>
        </w:rPr>
        <w:t>) (33106)</w:t>
      </w:r>
    </w:p>
    <w:p w:rsidR="001554D5" w:rsidRPr="00CE00D7" w:rsidRDefault="001554D5" w:rsidP="006D7094">
      <w:pPr>
        <w:numPr>
          <w:ilvl w:val="0"/>
          <w:numId w:val="1"/>
        </w:numPr>
        <w:rPr>
          <w:rFonts w:ascii="Arial" w:hAnsi="Arial" w:cs="Arial"/>
          <w:sz w:val="20"/>
          <w:szCs w:val="20"/>
        </w:rPr>
      </w:pPr>
      <w:r w:rsidRPr="00CE00D7">
        <w:rPr>
          <w:rFonts w:ascii="Arial" w:hAnsi="Arial" w:cs="Arial"/>
          <w:bCs/>
          <w:kern w:val="36"/>
          <w:sz w:val="20"/>
          <w:szCs w:val="20"/>
        </w:rPr>
        <w:t xml:space="preserve">Wijziging van de Wet op het primair onderwijs, de Wet op de expertisecentra, de Wet op het voortgezet onderwijs, de Wet educatie en beroepsonderwijs, de Wet op het hoger onderwijs en wetenschappelijk onderzoek en de Wet medezeggenschap op scholen in verband met de </w:t>
      </w:r>
      <w:r w:rsidRPr="00CE00D7">
        <w:rPr>
          <w:rFonts w:ascii="Arial" w:hAnsi="Arial" w:cs="Arial"/>
          <w:b/>
          <w:bCs/>
          <w:kern w:val="36"/>
          <w:sz w:val="20"/>
          <w:szCs w:val="20"/>
        </w:rPr>
        <w:t>versterking van de positie van personeel dat is belast met het geven van onderwijs</w:t>
      </w:r>
      <w:r w:rsidRPr="00CE00D7">
        <w:rPr>
          <w:rFonts w:ascii="Arial" w:hAnsi="Arial" w:cs="Arial"/>
          <w:bCs/>
          <w:kern w:val="36"/>
          <w:sz w:val="20"/>
          <w:szCs w:val="20"/>
        </w:rPr>
        <w:t xml:space="preserve"> (32396)</w:t>
      </w:r>
    </w:p>
    <w:p w:rsidR="001554D5" w:rsidRPr="00CE00D7" w:rsidRDefault="001554D5" w:rsidP="006D7094">
      <w:pPr>
        <w:numPr>
          <w:ilvl w:val="0"/>
          <w:numId w:val="1"/>
        </w:numPr>
        <w:rPr>
          <w:rFonts w:ascii="Arial" w:hAnsi="Arial" w:cs="Arial"/>
          <w:sz w:val="20"/>
          <w:szCs w:val="20"/>
        </w:rPr>
      </w:pPr>
      <w:r w:rsidRPr="00CE00D7">
        <w:rPr>
          <w:rFonts w:ascii="Arial" w:hAnsi="Arial" w:cs="Arial"/>
          <w:sz w:val="20"/>
          <w:szCs w:val="20"/>
        </w:rPr>
        <w:t xml:space="preserve">Voorstel van wet van de leden </w:t>
      </w:r>
      <w:proofErr w:type="spellStart"/>
      <w:r w:rsidRPr="00CE00D7">
        <w:rPr>
          <w:rFonts w:ascii="Arial" w:hAnsi="Arial" w:cs="Arial"/>
          <w:sz w:val="20"/>
          <w:szCs w:val="20"/>
        </w:rPr>
        <w:t>Koşer</w:t>
      </w:r>
      <w:proofErr w:type="spellEnd"/>
      <w:r w:rsidRPr="00CE00D7">
        <w:rPr>
          <w:rFonts w:ascii="Arial" w:hAnsi="Arial" w:cs="Arial"/>
          <w:sz w:val="20"/>
          <w:szCs w:val="20"/>
        </w:rPr>
        <w:t xml:space="preserve"> Kaya en Van Hijum tot wijziging van de Ambtenarenwet en enige andere wetten in verband met </w:t>
      </w:r>
      <w:r w:rsidRPr="00CE00D7">
        <w:rPr>
          <w:rFonts w:ascii="Arial" w:hAnsi="Arial" w:cs="Arial"/>
          <w:b/>
          <w:sz w:val="20"/>
          <w:szCs w:val="20"/>
        </w:rPr>
        <w:t>het in overeenstemming brengen van de rechtspositie van ambtenaren met die van werknemers met een arbeidsovereenkomst naar burgerlijk recht (Wet normalisering rechtspositie ambtenaren)</w:t>
      </w:r>
      <w:r w:rsidRPr="00CE00D7">
        <w:rPr>
          <w:rFonts w:ascii="Arial" w:hAnsi="Arial" w:cs="Arial"/>
          <w:sz w:val="20"/>
          <w:szCs w:val="20"/>
        </w:rPr>
        <w:t xml:space="preserve"> (32550)</w:t>
      </w:r>
    </w:p>
    <w:p w:rsidR="001554D5" w:rsidRPr="00CE00D7" w:rsidRDefault="001554D5" w:rsidP="006D7094">
      <w:pPr>
        <w:numPr>
          <w:ilvl w:val="0"/>
          <w:numId w:val="1"/>
        </w:numPr>
        <w:rPr>
          <w:rFonts w:ascii="Arial" w:hAnsi="Arial" w:cs="Arial"/>
          <w:b/>
          <w:sz w:val="20"/>
          <w:szCs w:val="20"/>
        </w:rPr>
      </w:pPr>
      <w:r w:rsidRPr="00CE00D7">
        <w:rPr>
          <w:rFonts w:ascii="Arial" w:hAnsi="Arial" w:cs="Arial"/>
          <w:sz w:val="20"/>
          <w:szCs w:val="20"/>
        </w:rPr>
        <w:t>Wijziging van de Wet op het primair onderwijs en de Wet op de expertisecentra onder meer in verband met</w:t>
      </w:r>
      <w:r w:rsidRPr="00CE00D7">
        <w:rPr>
          <w:rFonts w:ascii="Arial" w:hAnsi="Arial" w:cs="Arial"/>
          <w:b/>
          <w:sz w:val="20"/>
          <w:szCs w:val="20"/>
        </w:rPr>
        <w:t xml:space="preserve"> aanpassing van de methode van jaarlijkse prijsbijstelling ten aanzien van de materiële voorzieningen </w:t>
      </w:r>
      <w:r w:rsidRPr="00CE00D7">
        <w:rPr>
          <w:rFonts w:ascii="Arial" w:hAnsi="Arial" w:cs="Arial"/>
          <w:sz w:val="20"/>
          <w:szCs w:val="20"/>
        </w:rPr>
        <w:t>(30246)</w:t>
      </w:r>
    </w:p>
    <w:p w:rsidR="001554D5" w:rsidRPr="00CE00D7" w:rsidRDefault="001554D5" w:rsidP="006D7094">
      <w:pPr>
        <w:pStyle w:val="Kop1"/>
        <w:numPr>
          <w:ilvl w:val="0"/>
          <w:numId w:val="1"/>
        </w:numPr>
        <w:shd w:val="clear" w:color="auto" w:fill="FFFFFF"/>
        <w:spacing w:before="0" w:beforeAutospacing="0" w:after="0" w:afterAutospacing="0"/>
        <w:rPr>
          <w:rFonts w:ascii="Arial" w:hAnsi="Arial" w:cs="Arial"/>
          <w:b w:val="0"/>
          <w:sz w:val="20"/>
          <w:szCs w:val="20"/>
        </w:rPr>
      </w:pPr>
      <w:r w:rsidRPr="00CE00D7">
        <w:rPr>
          <w:rFonts w:ascii="Arial" w:hAnsi="Arial" w:cs="Arial"/>
          <w:b w:val="0"/>
          <w:sz w:val="20"/>
          <w:szCs w:val="20"/>
        </w:rPr>
        <w:t>Wijziging van de Wet op het voortgezet onderwijs, de Wet voortgezet onderwijs BES, de Wet college voor toetsen en examens alsmede de Wet op de expertisecentra in verband met onder meer de invoering in het voortgezet onderwijs van een leerlingvolgsysteem, een diagnostische tussentijdse toets en verplichte deelname aan internationaal vergelijkend onderzoek</w:t>
      </w:r>
      <w:r w:rsidRPr="00CE00D7">
        <w:rPr>
          <w:rFonts w:ascii="Arial" w:hAnsi="Arial" w:cs="Arial"/>
          <w:sz w:val="20"/>
          <w:szCs w:val="20"/>
        </w:rPr>
        <w:t xml:space="preserve"> (leerlingvolgsysteem en diagnostische tussentijdse toets voortgezet onderwijs) </w:t>
      </w:r>
      <w:r w:rsidRPr="00CE00D7">
        <w:rPr>
          <w:rFonts w:ascii="Arial" w:hAnsi="Arial" w:cs="Arial"/>
          <w:b w:val="0"/>
          <w:sz w:val="20"/>
          <w:szCs w:val="20"/>
        </w:rPr>
        <w:t>(33661)</w:t>
      </w:r>
    </w:p>
    <w:p w:rsidR="001554D5" w:rsidRPr="00CE00D7" w:rsidRDefault="001554D5" w:rsidP="006D7094">
      <w:pPr>
        <w:pStyle w:val="labeled"/>
        <w:numPr>
          <w:ilvl w:val="0"/>
          <w:numId w:val="1"/>
        </w:numPr>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 xml:space="preserve">Initiatiefvoorstel-Voortman en Schouw </w:t>
      </w:r>
      <w:r w:rsidRPr="00CE00D7">
        <w:rPr>
          <w:rFonts w:ascii="Arial" w:hAnsi="Arial" w:cs="Arial"/>
          <w:b/>
          <w:sz w:val="20"/>
          <w:szCs w:val="20"/>
        </w:rPr>
        <w:t>Wet open overheid</w:t>
      </w:r>
      <w:r w:rsidRPr="00CE00D7">
        <w:rPr>
          <w:rFonts w:ascii="Arial" w:hAnsi="Arial" w:cs="Arial"/>
          <w:sz w:val="20"/>
          <w:szCs w:val="20"/>
        </w:rPr>
        <w:t xml:space="preserve"> (Nieuwe Wet openbaarheid van bestuur) (33328)</w:t>
      </w:r>
    </w:p>
    <w:p w:rsidR="00E31235" w:rsidRPr="0019543B" w:rsidRDefault="00DA08E6" w:rsidP="0019543B">
      <w:pPr>
        <w:pStyle w:val="labeled"/>
        <w:numPr>
          <w:ilvl w:val="0"/>
          <w:numId w:val="1"/>
        </w:numPr>
        <w:shd w:val="clear" w:color="auto" w:fill="FFFFFF"/>
        <w:spacing w:before="0" w:beforeAutospacing="0" w:after="0" w:afterAutospacing="0"/>
        <w:rPr>
          <w:rFonts w:ascii="Arial" w:hAnsi="Arial" w:cs="Arial"/>
          <w:sz w:val="20"/>
          <w:szCs w:val="20"/>
        </w:rPr>
      </w:pPr>
      <w:r w:rsidRPr="00CE00D7">
        <w:rPr>
          <w:rFonts w:ascii="Arial" w:hAnsi="Arial" w:cs="Arial"/>
          <w:bCs/>
          <w:color w:val="000000"/>
          <w:sz w:val="20"/>
          <w:szCs w:val="20"/>
        </w:rPr>
        <w:t>Aanpassing van de reikwijdte en enige technische wijzigingen van de Wet normering bezoldiging topfunctionarissen publieke en semipublieke sector</w:t>
      </w:r>
      <w:r w:rsidRPr="00CE00D7">
        <w:rPr>
          <w:rFonts w:ascii="Arial" w:hAnsi="Arial" w:cs="Arial"/>
          <w:b/>
          <w:bCs/>
          <w:color w:val="000000"/>
          <w:sz w:val="20"/>
          <w:szCs w:val="20"/>
        </w:rPr>
        <w:t xml:space="preserve"> (Aanpassingswet WNT) </w:t>
      </w:r>
      <w:r w:rsidRPr="00CE00D7">
        <w:rPr>
          <w:rFonts w:ascii="Arial" w:hAnsi="Arial" w:cs="Arial"/>
          <w:bCs/>
          <w:color w:val="000000"/>
          <w:sz w:val="20"/>
          <w:szCs w:val="20"/>
        </w:rPr>
        <w:t>(33715)</w:t>
      </w:r>
    </w:p>
    <w:p w:rsidR="00E37B5B" w:rsidRPr="00CE00D7" w:rsidRDefault="0073556D" w:rsidP="006D7094">
      <w:pPr>
        <w:pStyle w:val="labeled"/>
        <w:numPr>
          <w:ilvl w:val="0"/>
          <w:numId w:val="1"/>
        </w:numPr>
        <w:shd w:val="clear" w:color="auto" w:fill="FFFFFF"/>
        <w:spacing w:before="0" w:beforeAutospacing="0" w:after="0" w:afterAutospacing="0"/>
        <w:rPr>
          <w:rFonts w:ascii="Arial" w:hAnsi="Arial" w:cs="Arial"/>
          <w:sz w:val="20"/>
          <w:szCs w:val="20"/>
        </w:rPr>
      </w:pPr>
      <w:r w:rsidRPr="00CE00D7">
        <w:rPr>
          <w:rFonts w:ascii="Arial" w:hAnsi="Arial" w:cs="Arial"/>
          <w:color w:val="000000" w:themeColor="text1"/>
          <w:sz w:val="20"/>
          <w:szCs w:val="20"/>
        </w:rPr>
        <w:t xml:space="preserve">Invoeringswet </w:t>
      </w:r>
      <w:r w:rsidRPr="00CE00D7">
        <w:rPr>
          <w:rFonts w:ascii="Arial" w:hAnsi="Arial" w:cs="Arial"/>
          <w:b/>
          <w:color w:val="000000" w:themeColor="text1"/>
          <w:sz w:val="20"/>
          <w:szCs w:val="20"/>
        </w:rPr>
        <w:t>Participatiewet</w:t>
      </w:r>
      <w:r w:rsidRPr="00CE00D7">
        <w:rPr>
          <w:rFonts w:ascii="Arial" w:hAnsi="Arial" w:cs="Arial"/>
          <w:color w:val="000000" w:themeColor="text1"/>
          <w:sz w:val="20"/>
          <w:szCs w:val="20"/>
        </w:rPr>
        <w:t xml:space="preserve"> (33161)</w:t>
      </w:r>
    </w:p>
    <w:p w:rsidR="0080151C" w:rsidRPr="00CE00D7" w:rsidRDefault="0080151C" w:rsidP="006D7094">
      <w:pPr>
        <w:pStyle w:val="mnone"/>
        <w:numPr>
          <w:ilvl w:val="0"/>
          <w:numId w:val="1"/>
        </w:numPr>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Wetsvoorstel </w:t>
      </w:r>
      <w:r w:rsidRPr="00CE00D7">
        <w:rPr>
          <w:rFonts w:ascii="Arial" w:hAnsi="Arial" w:cs="Arial"/>
          <w:b/>
          <w:color w:val="000000" w:themeColor="text1"/>
          <w:sz w:val="20"/>
          <w:szCs w:val="20"/>
        </w:rPr>
        <w:t>Variawet passend onderwijs en kwaliteit voorgezet speciaal</w:t>
      </w:r>
      <w:r w:rsidRPr="00CE00D7">
        <w:rPr>
          <w:rFonts w:ascii="Arial" w:hAnsi="Arial" w:cs="Arial"/>
          <w:color w:val="000000" w:themeColor="text1"/>
          <w:sz w:val="20"/>
          <w:szCs w:val="20"/>
        </w:rPr>
        <w:t xml:space="preserve"> onderwijs (34022)</w:t>
      </w:r>
    </w:p>
    <w:p w:rsidR="00803DF9" w:rsidRDefault="00803DF9" w:rsidP="006D7094">
      <w:pPr>
        <w:pStyle w:val="mnone"/>
        <w:shd w:val="clear" w:color="auto" w:fill="FFFFFF"/>
        <w:ind w:left="720"/>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Wijziging van de Algemene Ouderdomswet, de Wet op de loonbelasting 1964 en de Wet verhoging AOW- en </w:t>
      </w:r>
      <w:proofErr w:type="spellStart"/>
      <w:r w:rsidRPr="00CE00D7">
        <w:rPr>
          <w:rFonts w:ascii="Arial" w:hAnsi="Arial" w:cs="Arial"/>
          <w:color w:val="000000" w:themeColor="text1"/>
          <w:sz w:val="20"/>
          <w:szCs w:val="20"/>
        </w:rPr>
        <w:t>pensioenrichtleeftijd</w:t>
      </w:r>
      <w:proofErr w:type="spellEnd"/>
      <w:r w:rsidRPr="00CE00D7">
        <w:rPr>
          <w:rFonts w:ascii="Arial" w:hAnsi="Arial" w:cs="Arial"/>
          <w:color w:val="000000" w:themeColor="text1"/>
          <w:sz w:val="20"/>
          <w:szCs w:val="20"/>
        </w:rPr>
        <w:t xml:space="preserve"> in verband met de </w:t>
      </w:r>
      <w:r w:rsidRPr="00CE00D7">
        <w:rPr>
          <w:rFonts w:ascii="Arial" w:hAnsi="Arial" w:cs="Arial"/>
          <w:b/>
          <w:color w:val="000000" w:themeColor="text1"/>
          <w:sz w:val="20"/>
          <w:szCs w:val="20"/>
        </w:rPr>
        <w:t xml:space="preserve">versnelling van de stapsgewijze verhoging van de AOW-leeftijd </w:t>
      </w:r>
      <w:r w:rsidRPr="00CE00D7">
        <w:rPr>
          <w:rFonts w:ascii="Arial" w:hAnsi="Arial" w:cs="Arial"/>
          <w:color w:val="000000" w:themeColor="text1"/>
          <w:sz w:val="20"/>
          <w:szCs w:val="20"/>
        </w:rPr>
        <w:t>(34083)</w:t>
      </w:r>
    </w:p>
    <w:p w:rsidR="008432FB" w:rsidRPr="00E3760F" w:rsidRDefault="008432FB" w:rsidP="006D7094">
      <w:pPr>
        <w:pStyle w:val="mnone"/>
        <w:numPr>
          <w:ilvl w:val="0"/>
          <w:numId w:val="1"/>
        </w:numPr>
        <w:shd w:val="clear" w:color="auto" w:fill="FFFFFF"/>
        <w:textAlignment w:val="baseline"/>
        <w:rPr>
          <w:rFonts w:ascii="Arial" w:hAnsi="Arial" w:cs="Arial"/>
          <w:color w:val="000000" w:themeColor="text1"/>
          <w:sz w:val="20"/>
          <w:szCs w:val="20"/>
        </w:rPr>
      </w:pPr>
      <w:r w:rsidRPr="00E3760F">
        <w:rPr>
          <w:rFonts w:ascii="Arial" w:hAnsi="Arial" w:cs="Arial"/>
          <w:color w:val="000000" w:themeColor="text1"/>
          <w:sz w:val="20"/>
          <w:szCs w:val="20"/>
        </w:rPr>
        <w:t xml:space="preserve">Invoeren van </w:t>
      </w:r>
      <w:r w:rsidRPr="00E3760F">
        <w:rPr>
          <w:rFonts w:ascii="Arial" w:hAnsi="Arial" w:cs="Arial"/>
          <w:b/>
          <w:color w:val="000000" w:themeColor="text1"/>
          <w:sz w:val="20"/>
          <w:szCs w:val="20"/>
        </w:rPr>
        <w:t>profielen in het voorbereidend middelbaar beroepsonderwijs</w:t>
      </w:r>
      <w:r w:rsidRPr="00E3760F">
        <w:rPr>
          <w:rFonts w:ascii="Arial" w:hAnsi="Arial" w:cs="Arial"/>
          <w:color w:val="000000" w:themeColor="text1"/>
          <w:sz w:val="20"/>
          <w:szCs w:val="20"/>
        </w:rPr>
        <w:t xml:space="preserve"> (34184)</w:t>
      </w:r>
    </w:p>
    <w:p w:rsidR="00F91DE4" w:rsidRPr="00E3760F" w:rsidRDefault="00F91DE4" w:rsidP="006D7094">
      <w:pPr>
        <w:pStyle w:val="mnone"/>
        <w:numPr>
          <w:ilvl w:val="0"/>
          <w:numId w:val="1"/>
        </w:numPr>
        <w:shd w:val="clear" w:color="auto" w:fill="FFFFFF"/>
        <w:textAlignment w:val="baseline"/>
        <w:rPr>
          <w:rFonts w:ascii="Arial" w:hAnsi="Arial" w:cs="Arial"/>
          <w:color w:val="000000" w:themeColor="text1"/>
          <w:sz w:val="20"/>
          <w:szCs w:val="20"/>
        </w:rPr>
      </w:pPr>
      <w:r w:rsidRPr="00E3760F">
        <w:rPr>
          <w:rFonts w:ascii="Arial" w:hAnsi="Arial" w:cs="Arial"/>
          <w:color w:val="000000" w:themeColor="text1"/>
          <w:sz w:val="20"/>
          <w:szCs w:val="20"/>
        </w:rPr>
        <w:t xml:space="preserve">Wijziging van een aantal onderwijswetten in verband met </w:t>
      </w:r>
      <w:r w:rsidRPr="00E3760F">
        <w:rPr>
          <w:rFonts w:ascii="Arial" w:hAnsi="Arial" w:cs="Arial"/>
          <w:b/>
          <w:color w:val="000000" w:themeColor="text1"/>
          <w:sz w:val="20"/>
          <w:szCs w:val="20"/>
        </w:rPr>
        <w:t>versterking van de bestuurskracht</w:t>
      </w:r>
      <w:r w:rsidRPr="00E3760F">
        <w:rPr>
          <w:rFonts w:ascii="Arial" w:hAnsi="Arial" w:cs="Arial"/>
          <w:color w:val="000000" w:themeColor="text1"/>
          <w:sz w:val="20"/>
          <w:szCs w:val="20"/>
        </w:rPr>
        <w:t xml:space="preserve"> van onderwijsinstellingen (34251)</w:t>
      </w:r>
    </w:p>
    <w:p w:rsidR="00EA4D4E" w:rsidRDefault="00EA4D4E" w:rsidP="006D7094">
      <w:pPr>
        <w:pStyle w:val="Lijstalinea"/>
        <w:numPr>
          <w:ilvl w:val="0"/>
          <w:numId w:val="1"/>
        </w:numPr>
        <w:rPr>
          <w:rFonts w:ascii="Arial" w:hAnsi="Arial" w:cs="Arial"/>
          <w:b/>
          <w:sz w:val="20"/>
          <w:szCs w:val="20"/>
        </w:rPr>
      </w:pPr>
      <w:r w:rsidRPr="00E3760F">
        <w:rPr>
          <w:rFonts w:ascii="Arial" w:hAnsi="Arial" w:cs="Arial"/>
          <w:sz w:val="20"/>
          <w:szCs w:val="20"/>
        </w:rPr>
        <w:t>Wijziging van de Wet publieke gezondheid en de Wet op het onderwijstoezicht in verband met</w:t>
      </w:r>
      <w:r w:rsidRPr="00E3760F">
        <w:rPr>
          <w:rFonts w:ascii="Arial" w:hAnsi="Arial" w:cs="Arial"/>
          <w:b/>
          <w:sz w:val="20"/>
          <w:szCs w:val="20"/>
        </w:rPr>
        <w:t xml:space="preserve"> het verstrekken van gegevens uit het basisregister onderwijs (34363)</w:t>
      </w:r>
    </w:p>
    <w:p w:rsidR="00EA4D4E" w:rsidRDefault="004F4B58" w:rsidP="006D7094">
      <w:pPr>
        <w:pStyle w:val="Lijstalinea"/>
        <w:numPr>
          <w:ilvl w:val="0"/>
          <w:numId w:val="1"/>
        </w:numPr>
        <w:rPr>
          <w:rFonts w:ascii="Arial" w:hAnsi="Arial" w:cs="Arial"/>
          <w:b/>
          <w:sz w:val="20"/>
          <w:szCs w:val="20"/>
        </w:rPr>
      </w:pPr>
      <w:r w:rsidRPr="0067573C">
        <w:rPr>
          <w:rFonts w:ascii="Arial" w:hAnsi="Arial" w:cs="Arial"/>
          <w:sz w:val="20"/>
          <w:szCs w:val="20"/>
        </w:rPr>
        <w:t xml:space="preserve">Voorstel van Wet tot wijziging van de Wet op het primair onderwijs, de Wet op de expertisecentra en de Wet op het voortgezet onderwijs in verband met de </w:t>
      </w:r>
      <w:r w:rsidRPr="0067573C">
        <w:rPr>
          <w:rFonts w:ascii="Arial" w:hAnsi="Arial" w:cs="Arial"/>
          <w:b/>
          <w:sz w:val="20"/>
          <w:szCs w:val="20"/>
        </w:rPr>
        <w:t>invoering van het vaststellen van het handelingsdeel van het ontwikkelingsperspectief na overeenstemming met de ouders</w:t>
      </w:r>
      <w:r w:rsidR="00152782" w:rsidRPr="0067573C">
        <w:rPr>
          <w:rFonts w:ascii="Arial" w:hAnsi="Arial" w:cs="Arial"/>
          <w:b/>
          <w:sz w:val="20"/>
          <w:szCs w:val="20"/>
        </w:rPr>
        <w:t xml:space="preserve"> (34446)</w:t>
      </w:r>
    </w:p>
    <w:p w:rsidR="000E064C" w:rsidRPr="007E529A" w:rsidRDefault="000E064C" w:rsidP="006D7094">
      <w:pPr>
        <w:pStyle w:val="Lijstalinea"/>
        <w:numPr>
          <w:ilvl w:val="0"/>
          <w:numId w:val="1"/>
        </w:numPr>
        <w:rPr>
          <w:rFonts w:ascii="Arial" w:hAnsi="Arial" w:cs="Arial"/>
          <w:b/>
          <w:sz w:val="20"/>
          <w:szCs w:val="20"/>
        </w:rPr>
      </w:pPr>
      <w:r w:rsidRPr="007E529A">
        <w:rPr>
          <w:rFonts w:ascii="Arial" w:hAnsi="Arial" w:cs="Arial"/>
          <w:sz w:val="20"/>
          <w:szCs w:val="20"/>
        </w:rPr>
        <w:t>Invoering van het</w:t>
      </w:r>
      <w:r w:rsidRPr="007E529A">
        <w:rPr>
          <w:rFonts w:ascii="Arial" w:hAnsi="Arial" w:cs="Arial"/>
          <w:b/>
          <w:sz w:val="20"/>
          <w:szCs w:val="20"/>
        </w:rPr>
        <w:t xml:space="preserve"> lerarenregister </w:t>
      </w:r>
      <w:r w:rsidRPr="007E529A">
        <w:rPr>
          <w:rFonts w:ascii="Arial" w:hAnsi="Arial" w:cs="Arial"/>
          <w:sz w:val="20"/>
          <w:szCs w:val="20"/>
        </w:rPr>
        <w:t>en het registervoorportaal</w:t>
      </w:r>
      <w:r w:rsidRPr="007E529A">
        <w:rPr>
          <w:rFonts w:ascii="Arial" w:hAnsi="Arial" w:cs="Arial"/>
          <w:b/>
          <w:sz w:val="20"/>
          <w:szCs w:val="20"/>
        </w:rPr>
        <w:t xml:space="preserve"> (34</w:t>
      </w:r>
      <w:r w:rsidR="003650BD" w:rsidRPr="007E529A">
        <w:rPr>
          <w:rFonts w:ascii="Arial" w:hAnsi="Arial" w:cs="Arial"/>
          <w:b/>
          <w:sz w:val="20"/>
          <w:szCs w:val="20"/>
        </w:rPr>
        <w:t>4</w:t>
      </w:r>
      <w:r w:rsidRPr="007E529A">
        <w:rPr>
          <w:rFonts w:ascii="Arial" w:hAnsi="Arial" w:cs="Arial"/>
          <w:b/>
          <w:sz w:val="20"/>
          <w:szCs w:val="20"/>
        </w:rPr>
        <w:t>58)</w:t>
      </w:r>
    </w:p>
    <w:p w:rsidR="003650BD" w:rsidRDefault="003650BD" w:rsidP="006D7094">
      <w:pPr>
        <w:pStyle w:val="Lijstalinea"/>
        <w:numPr>
          <w:ilvl w:val="0"/>
          <w:numId w:val="1"/>
        </w:numPr>
        <w:rPr>
          <w:rFonts w:ascii="Arial" w:hAnsi="Arial" w:cs="Arial"/>
          <w:b/>
          <w:sz w:val="20"/>
          <w:szCs w:val="20"/>
        </w:rPr>
      </w:pPr>
      <w:r w:rsidRPr="007E529A">
        <w:rPr>
          <w:rFonts w:ascii="Arial" w:hAnsi="Arial" w:cs="Arial"/>
          <w:b/>
          <w:sz w:val="20"/>
          <w:szCs w:val="20"/>
        </w:rPr>
        <w:t xml:space="preserve">Evaluatie </w:t>
      </w:r>
      <w:r w:rsidR="00A14917" w:rsidRPr="007E529A">
        <w:rPr>
          <w:rFonts w:ascii="Arial" w:hAnsi="Arial" w:cs="Arial"/>
          <w:b/>
          <w:sz w:val="20"/>
          <w:szCs w:val="20"/>
        </w:rPr>
        <w:t>W</w:t>
      </w:r>
      <w:r w:rsidRPr="007E529A">
        <w:rPr>
          <w:rFonts w:ascii="Arial" w:hAnsi="Arial" w:cs="Arial"/>
          <w:b/>
          <w:sz w:val="20"/>
          <w:szCs w:val="20"/>
        </w:rPr>
        <w:t>et werk en zekerheid (</w:t>
      </w:r>
      <w:r w:rsidR="00A14917" w:rsidRPr="007E529A">
        <w:rPr>
          <w:rFonts w:ascii="Arial" w:hAnsi="Arial" w:cs="Arial"/>
          <w:b/>
          <w:sz w:val="20"/>
          <w:szCs w:val="20"/>
        </w:rPr>
        <w:t>34351)</w:t>
      </w:r>
    </w:p>
    <w:p w:rsidR="00F8606C" w:rsidRPr="00F8606C" w:rsidRDefault="00F8606C" w:rsidP="006D7094">
      <w:pPr>
        <w:pStyle w:val="Lijstalinea"/>
        <w:numPr>
          <w:ilvl w:val="0"/>
          <w:numId w:val="1"/>
        </w:numPr>
        <w:rPr>
          <w:rFonts w:ascii="Arial" w:hAnsi="Arial" w:cs="Arial"/>
          <w:sz w:val="20"/>
          <w:szCs w:val="20"/>
        </w:rPr>
      </w:pPr>
      <w:r w:rsidRPr="00F8606C">
        <w:rPr>
          <w:rFonts w:ascii="Arial" w:hAnsi="Arial" w:cs="Arial"/>
          <w:sz w:val="20"/>
          <w:szCs w:val="20"/>
        </w:rPr>
        <w:t>Wijziging van de arbeidsomstandighedenwet (34375)</w:t>
      </w:r>
    </w:p>
    <w:p w:rsidR="00F91DE4" w:rsidRDefault="00F91DE4" w:rsidP="006D7094">
      <w:pPr>
        <w:pStyle w:val="mnone"/>
        <w:shd w:val="clear" w:color="auto" w:fill="FFFFFF"/>
        <w:textAlignment w:val="baseline"/>
        <w:rPr>
          <w:rFonts w:ascii="Arial" w:hAnsi="Arial" w:cs="Arial"/>
          <w:color w:val="000000" w:themeColor="text1"/>
          <w:sz w:val="20"/>
          <w:szCs w:val="20"/>
        </w:rPr>
      </w:pPr>
    </w:p>
    <w:p w:rsidR="00114305" w:rsidRDefault="00114305" w:rsidP="006D7094">
      <w:pPr>
        <w:pStyle w:val="mnone"/>
        <w:shd w:val="clear" w:color="auto" w:fill="FFFFFF"/>
        <w:textAlignment w:val="baseline"/>
        <w:rPr>
          <w:rFonts w:ascii="Arial" w:hAnsi="Arial" w:cs="Arial"/>
          <w:color w:val="000000" w:themeColor="text1"/>
          <w:sz w:val="20"/>
          <w:szCs w:val="20"/>
        </w:rPr>
      </w:pPr>
    </w:p>
    <w:p w:rsidR="0024775A" w:rsidRDefault="0024775A" w:rsidP="006D7094">
      <w:pPr>
        <w:pStyle w:val="mnone"/>
        <w:shd w:val="clear" w:color="auto" w:fill="FFFFFF"/>
        <w:textAlignment w:val="baseline"/>
        <w:rPr>
          <w:rFonts w:ascii="Arial" w:hAnsi="Arial" w:cs="Arial"/>
          <w:color w:val="000000" w:themeColor="text1"/>
          <w:sz w:val="20"/>
          <w:szCs w:val="20"/>
        </w:rPr>
      </w:pPr>
    </w:p>
    <w:p w:rsidR="00114305" w:rsidRDefault="00114305" w:rsidP="006D7094">
      <w:pPr>
        <w:pStyle w:val="mnone"/>
        <w:shd w:val="clear" w:color="auto" w:fill="FFFFFF"/>
        <w:textAlignment w:val="baseline"/>
        <w:rPr>
          <w:rFonts w:ascii="Arial" w:hAnsi="Arial" w:cs="Arial"/>
          <w:color w:val="000000" w:themeColor="text1"/>
          <w:sz w:val="20"/>
          <w:szCs w:val="20"/>
        </w:rPr>
      </w:pPr>
    </w:p>
    <w:p w:rsidR="0019543B" w:rsidRPr="00CE00D7" w:rsidRDefault="0019543B" w:rsidP="0019543B">
      <w:pPr>
        <w:pStyle w:val="mnone"/>
        <w:shd w:val="clear" w:color="auto" w:fill="FFFFFF"/>
        <w:textAlignment w:val="baseline"/>
        <w:rPr>
          <w:rFonts w:ascii="Arial" w:hAnsi="Arial" w:cs="Arial"/>
          <w:b/>
          <w:color w:val="000000" w:themeColor="text1"/>
          <w:sz w:val="20"/>
          <w:szCs w:val="20"/>
        </w:rPr>
      </w:pPr>
      <w:r w:rsidRPr="00CE00D7">
        <w:rPr>
          <w:rFonts w:ascii="Arial" w:hAnsi="Arial" w:cs="Arial"/>
          <w:b/>
          <w:sz w:val="20"/>
          <w:szCs w:val="20"/>
        </w:rPr>
        <w:t>Algemeen dossier Primair Onderwijs (31293)</w:t>
      </w:r>
    </w:p>
    <w:p w:rsidR="0019543B" w:rsidRPr="00CE00D7" w:rsidRDefault="0019543B" w:rsidP="0019543B">
      <w:pPr>
        <w:pStyle w:val="Kop1"/>
        <w:shd w:val="clear" w:color="auto" w:fill="FFFFFF"/>
        <w:spacing w:before="0" w:beforeAutospacing="0" w:after="0" w:afterAutospacing="0"/>
        <w:rPr>
          <w:rFonts w:ascii="Arial" w:hAnsi="Arial" w:cs="Arial"/>
          <w:sz w:val="20"/>
          <w:szCs w:val="20"/>
        </w:rPr>
      </w:pPr>
    </w:p>
    <w:p w:rsidR="00792B05" w:rsidRDefault="0019543B" w:rsidP="0019543B">
      <w:pPr>
        <w:pStyle w:val="Kop1"/>
        <w:shd w:val="clear" w:color="auto" w:fill="FFFFFF"/>
        <w:spacing w:before="0" w:beforeAutospacing="0" w:after="0" w:afterAutospacing="0"/>
        <w:rPr>
          <w:rFonts w:ascii="Arial" w:hAnsi="Arial" w:cs="Arial"/>
          <w:b w:val="0"/>
          <w:sz w:val="20"/>
          <w:szCs w:val="20"/>
        </w:rPr>
      </w:pPr>
      <w:r w:rsidRPr="00CE00D7">
        <w:rPr>
          <w:rFonts w:ascii="Arial" w:hAnsi="Arial" w:cs="Arial"/>
          <w:b w:val="0"/>
          <w:sz w:val="20"/>
          <w:szCs w:val="20"/>
        </w:rPr>
        <w:t>In dit dossier zijn meerdere zaken opgenomen</w:t>
      </w:r>
      <w:r>
        <w:rPr>
          <w:rFonts w:ascii="Arial" w:hAnsi="Arial" w:cs="Arial"/>
          <w:b w:val="0"/>
          <w:sz w:val="20"/>
          <w:szCs w:val="20"/>
        </w:rPr>
        <w:t xml:space="preserve"> die (nog) geen </w:t>
      </w:r>
      <w:proofErr w:type="spellStart"/>
      <w:r>
        <w:rPr>
          <w:rFonts w:ascii="Arial" w:hAnsi="Arial" w:cs="Arial"/>
          <w:b w:val="0"/>
          <w:sz w:val="20"/>
          <w:szCs w:val="20"/>
        </w:rPr>
        <w:t>eige</w:t>
      </w:r>
      <w:proofErr w:type="spellEnd"/>
    </w:p>
    <w:p w:rsidR="0019543B" w:rsidRDefault="0019543B" w:rsidP="0019543B">
      <w:pPr>
        <w:pStyle w:val="Kop1"/>
        <w:shd w:val="clear" w:color="auto" w:fill="FFFFFF"/>
        <w:spacing w:before="0" w:beforeAutospacing="0" w:after="0" w:afterAutospacing="0"/>
        <w:rPr>
          <w:rFonts w:ascii="Arial" w:hAnsi="Arial" w:cs="Arial"/>
          <w:b w:val="0"/>
          <w:sz w:val="20"/>
          <w:szCs w:val="20"/>
        </w:rPr>
      </w:pPr>
      <w:r>
        <w:rPr>
          <w:rFonts w:ascii="Arial" w:hAnsi="Arial" w:cs="Arial"/>
          <w:b w:val="0"/>
          <w:sz w:val="20"/>
          <w:szCs w:val="20"/>
        </w:rPr>
        <w:t>n dossier hebben</w:t>
      </w:r>
      <w:r w:rsidRPr="00CE00D7">
        <w:rPr>
          <w:rFonts w:ascii="Arial" w:hAnsi="Arial" w:cs="Arial"/>
          <w:b w:val="0"/>
          <w:sz w:val="20"/>
          <w:szCs w:val="20"/>
        </w:rPr>
        <w:t xml:space="preserve">. Het gehele dossier is </w:t>
      </w:r>
      <w:hyperlink r:id="rId9" w:history="1">
        <w:r w:rsidRPr="00CE00D7">
          <w:rPr>
            <w:rStyle w:val="Hyperlink"/>
            <w:rFonts w:ascii="Arial" w:hAnsi="Arial" w:cs="Arial"/>
            <w:b w:val="0"/>
            <w:sz w:val="20"/>
            <w:szCs w:val="20"/>
          </w:rPr>
          <w:t>hier</w:t>
        </w:r>
      </w:hyperlink>
      <w:r w:rsidRPr="00CE00D7">
        <w:rPr>
          <w:rFonts w:ascii="Arial" w:hAnsi="Arial" w:cs="Arial"/>
          <w:b w:val="0"/>
          <w:sz w:val="20"/>
          <w:szCs w:val="20"/>
        </w:rPr>
        <w:t xml:space="preserve"> te vinden.</w:t>
      </w:r>
    </w:p>
    <w:p w:rsidR="00DE28A1" w:rsidRDefault="00DE28A1"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p>
    <w:p w:rsidR="00AD23ED" w:rsidRDefault="00AD23ED"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r>
        <w:rPr>
          <w:rFonts w:ascii="Arial" w:hAnsi="Arial" w:cs="Arial"/>
          <w:b w:val="0"/>
          <w:color w:val="000000"/>
          <w:sz w:val="20"/>
          <w:szCs w:val="20"/>
          <w:highlight w:val="yellow"/>
          <w:shd w:val="clear" w:color="auto" w:fill="FFFFFF"/>
        </w:rPr>
        <w:t xml:space="preserve">In een </w:t>
      </w:r>
      <w:hyperlink r:id="rId10" w:history="1">
        <w:r w:rsidRPr="00AD23ED">
          <w:rPr>
            <w:rStyle w:val="Hyperlink"/>
            <w:rFonts w:ascii="Arial" w:hAnsi="Arial" w:cs="Arial"/>
            <w:b w:val="0"/>
            <w:sz w:val="20"/>
            <w:szCs w:val="20"/>
            <w:highlight w:val="yellow"/>
            <w:shd w:val="clear" w:color="auto" w:fill="FFFFFF"/>
          </w:rPr>
          <w:t>brief</w:t>
        </w:r>
      </w:hyperlink>
      <w:r>
        <w:rPr>
          <w:rFonts w:ascii="Arial" w:hAnsi="Arial" w:cs="Arial"/>
          <w:b w:val="0"/>
          <w:color w:val="000000"/>
          <w:sz w:val="20"/>
          <w:szCs w:val="20"/>
          <w:highlight w:val="yellow"/>
          <w:shd w:val="clear" w:color="auto" w:fill="FFFFFF"/>
        </w:rPr>
        <w:t xml:space="preserve"> van 28 februari 2017 wordt uitwerking gegeven aan de motie over leraren de ruimte geven voor verbreding, verdieping en onderwijsvernieuwing. </w:t>
      </w:r>
    </w:p>
    <w:p w:rsidR="00AD23ED" w:rsidRDefault="00AD23ED"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p>
    <w:p w:rsidR="00792B05" w:rsidRPr="00792B05" w:rsidRDefault="00792B05" w:rsidP="0019543B">
      <w:pPr>
        <w:pStyle w:val="Kop1"/>
        <w:shd w:val="clear" w:color="auto" w:fill="FFFFFF"/>
        <w:spacing w:before="0" w:beforeAutospacing="0" w:after="0" w:afterAutospacing="0"/>
        <w:rPr>
          <w:rFonts w:ascii="Arial" w:hAnsi="Arial" w:cs="Arial"/>
          <w:b w:val="0"/>
          <w:sz w:val="20"/>
          <w:szCs w:val="20"/>
          <w:highlight w:val="yellow"/>
          <w:shd w:val="clear" w:color="auto" w:fill="FFFFFF"/>
        </w:rPr>
      </w:pPr>
      <w:r>
        <w:rPr>
          <w:rFonts w:ascii="Arial" w:hAnsi="Arial" w:cs="Arial"/>
          <w:b w:val="0"/>
          <w:color w:val="000000"/>
          <w:sz w:val="20"/>
          <w:szCs w:val="20"/>
          <w:highlight w:val="yellow"/>
          <w:shd w:val="clear" w:color="auto" w:fill="FFFFFF"/>
        </w:rPr>
        <w:t xml:space="preserve">Op 28 februari 2017 wordt de </w:t>
      </w:r>
      <w:hyperlink r:id="rId11" w:history="1">
        <w:r w:rsidRPr="00792B05">
          <w:rPr>
            <w:rStyle w:val="Hyperlink"/>
            <w:rFonts w:ascii="Arial" w:hAnsi="Arial" w:cs="Arial"/>
            <w:b w:val="0"/>
            <w:sz w:val="20"/>
            <w:szCs w:val="20"/>
            <w:highlight w:val="yellow"/>
            <w:shd w:val="clear" w:color="auto" w:fill="FFFFFF"/>
          </w:rPr>
          <w:t>publicatie</w:t>
        </w:r>
      </w:hyperlink>
      <w:r>
        <w:rPr>
          <w:rFonts w:ascii="Arial" w:hAnsi="Arial" w:cs="Arial"/>
          <w:b w:val="0"/>
          <w:color w:val="000000"/>
          <w:sz w:val="20"/>
          <w:szCs w:val="20"/>
          <w:highlight w:val="yellow"/>
          <w:shd w:val="clear" w:color="auto" w:fill="FFFFFF"/>
        </w:rPr>
        <w:t xml:space="preserve"> Meer tijd voor onderwijsverbetering gepubliceerd. Op 7 juni 2016 heeft de Tweede Kamer de motie Van </w:t>
      </w:r>
      <w:proofErr w:type="spellStart"/>
      <w:r>
        <w:rPr>
          <w:rFonts w:ascii="Arial" w:hAnsi="Arial" w:cs="Arial"/>
          <w:b w:val="0"/>
          <w:color w:val="000000"/>
          <w:sz w:val="20"/>
          <w:szCs w:val="20"/>
          <w:highlight w:val="yellow"/>
          <w:shd w:val="clear" w:color="auto" w:fill="FFFFFF"/>
        </w:rPr>
        <w:t>Meenen</w:t>
      </w:r>
      <w:proofErr w:type="spellEnd"/>
      <w:r>
        <w:rPr>
          <w:rFonts w:ascii="Arial" w:hAnsi="Arial" w:cs="Arial"/>
          <w:b w:val="0"/>
          <w:color w:val="000000"/>
          <w:sz w:val="20"/>
          <w:szCs w:val="20"/>
          <w:highlight w:val="yellow"/>
          <w:shd w:val="clear" w:color="auto" w:fill="FFFFFF"/>
        </w:rPr>
        <w:t>/</w:t>
      </w:r>
      <w:proofErr w:type="spellStart"/>
      <w:r>
        <w:rPr>
          <w:rFonts w:ascii="Arial" w:hAnsi="Arial" w:cs="Arial"/>
          <w:b w:val="0"/>
          <w:color w:val="000000"/>
          <w:sz w:val="20"/>
          <w:szCs w:val="20"/>
          <w:highlight w:val="yellow"/>
          <w:shd w:val="clear" w:color="auto" w:fill="FFFFFF"/>
        </w:rPr>
        <w:t>Ypma</w:t>
      </w:r>
      <w:proofErr w:type="spellEnd"/>
      <w:r>
        <w:rPr>
          <w:rFonts w:ascii="Arial" w:hAnsi="Arial" w:cs="Arial"/>
          <w:b w:val="0"/>
          <w:color w:val="000000"/>
          <w:sz w:val="20"/>
          <w:szCs w:val="20"/>
          <w:highlight w:val="yellow"/>
          <w:shd w:val="clear" w:color="auto" w:fill="FFFFFF"/>
        </w:rPr>
        <w:t xml:space="preserve"> aangenomen over het stellen van een maximum aan de lesgevende taak van docenten en zo de werkdruk onder leraren te verminderen en hun meer tijd te geven zich te verbeteren, verbreden, verdiepen en vorm te geven aan onderwijsvernieuwing. </w:t>
      </w:r>
      <w:r w:rsidRPr="00792B05">
        <w:rPr>
          <w:rFonts w:ascii="Arial" w:hAnsi="Arial" w:cs="Arial"/>
          <w:b w:val="0"/>
          <w:sz w:val="20"/>
          <w:szCs w:val="20"/>
          <w:highlight w:val="yellow"/>
        </w:rPr>
        <w:t>Om invulling aan deze motie te geven, heeft het ministerie van OCW scenario’s uitgewerkt rond vier thema’s om tot meer tijd voor docenten te komen: 1) onderwijstijd/curriculum, 2) de arbeidsmarkt, 3) de klassenstructuur en 4) een effectievere inrichting van het onderwijs. Het ministerie van OCW heeft Regioplan gevraagd om kwalitatief in kaart te brengen hoe docenten, schoolleiders en schoolbestuurders tegenover deze scenario’s staan. Regioplan heeft het onderwijsveld geraadpleegd via een online discussieplatform, groepsbijeenkomsten en korte telefonische interviews. Dit rapport is het resultaat van deze consultatie.</w:t>
      </w:r>
      <w:r w:rsidRPr="00792B05">
        <w:rPr>
          <w:rFonts w:ascii="Arial" w:hAnsi="Arial" w:cs="Arial"/>
          <w:b w:val="0"/>
          <w:sz w:val="20"/>
          <w:szCs w:val="20"/>
          <w:highlight w:val="yellow"/>
          <w:shd w:val="clear" w:color="auto" w:fill="FFFFFF"/>
        </w:rPr>
        <w:t xml:space="preserve"> </w:t>
      </w:r>
    </w:p>
    <w:p w:rsidR="00792B05" w:rsidRDefault="00792B05"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p>
    <w:p w:rsidR="00792B05" w:rsidRDefault="00792B05"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r>
        <w:rPr>
          <w:rFonts w:ascii="Arial" w:hAnsi="Arial" w:cs="Arial"/>
          <w:b w:val="0"/>
          <w:color w:val="000000"/>
          <w:sz w:val="20"/>
          <w:szCs w:val="20"/>
          <w:highlight w:val="yellow"/>
          <w:shd w:val="clear" w:color="auto" w:fill="FFFFFF"/>
        </w:rPr>
        <w:t xml:space="preserve">Op 15 februari 2017 wordt het </w:t>
      </w:r>
      <w:hyperlink r:id="rId12" w:history="1">
        <w:r w:rsidRPr="00792B05">
          <w:rPr>
            <w:rStyle w:val="Hyperlink"/>
            <w:rFonts w:ascii="Arial" w:hAnsi="Arial" w:cs="Arial"/>
            <w:b w:val="0"/>
            <w:sz w:val="20"/>
            <w:szCs w:val="20"/>
            <w:highlight w:val="yellow"/>
            <w:shd w:val="clear" w:color="auto" w:fill="FFFFFF"/>
          </w:rPr>
          <w:t>plan van aanpak</w:t>
        </w:r>
      </w:hyperlink>
      <w:r>
        <w:rPr>
          <w:rFonts w:ascii="Arial" w:hAnsi="Arial" w:cs="Arial"/>
          <w:b w:val="0"/>
          <w:color w:val="000000"/>
          <w:sz w:val="20"/>
          <w:szCs w:val="20"/>
          <w:highlight w:val="yellow"/>
          <w:shd w:val="clear" w:color="auto" w:fill="FFFFFF"/>
        </w:rPr>
        <w:t xml:space="preserve"> Herziening van het curriculum gepubliceerd. Om dit plan uit te voeren wordt een coördinatiegroep aangesteld. Aan het einde van het proces stelt de groep de bouwstenen die de ontwikkelteams ontwikkelen vast, evenals de uitkomsten en de verkenningen.  </w:t>
      </w:r>
    </w:p>
    <w:p w:rsidR="00792B05" w:rsidRDefault="00792B05"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p>
    <w:p w:rsidR="00DE28A1" w:rsidRDefault="00DE28A1"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r>
        <w:rPr>
          <w:rFonts w:ascii="Arial" w:hAnsi="Arial" w:cs="Arial"/>
          <w:b w:val="0"/>
          <w:color w:val="000000"/>
          <w:sz w:val="20"/>
          <w:szCs w:val="20"/>
          <w:highlight w:val="yellow"/>
          <w:shd w:val="clear" w:color="auto" w:fill="FFFFFF"/>
        </w:rPr>
        <w:t xml:space="preserve">Op 15 februari 2017 wordt een </w:t>
      </w:r>
      <w:hyperlink r:id="rId13" w:history="1">
        <w:proofErr w:type="spellStart"/>
        <w:r w:rsidRPr="00DE28A1">
          <w:rPr>
            <w:rStyle w:val="Hyperlink"/>
            <w:rFonts w:ascii="Arial" w:hAnsi="Arial" w:cs="Arial"/>
            <w:b w:val="0"/>
            <w:sz w:val="20"/>
            <w:szCs w:val="20"/>
            <w:highlight w:val="yellow"/>
            <w:shd w:val="clear" w:color="auto" w:fill="FFFFFF"/>
          </w:rPr>
          <w:t>Infographic</w:t>
        </w:r>
        <w:proofErr w:type="spellEnd"/>
      </w:hyperlink>
      <w:r>
        <w:rPr>
          <w:rFonts w:ascii="Arial" w:hAnsi="Arial" w:cs="Arial"/>
          <w:b w:val="0"/>
          <w:color w:val="000000"/>
          <w:sz w:val="20"/>
          <w:szCs w:val="20"/>
          <w:highlight w:val="yellow"/>
          <w:shd w:val="clear" w:color="auto" w:fill="FFFFFF"/>
        </w:rPr>
        <w:t xml:space="preserve"> Herziening van het curriculum gepubliceerd. </w:t>
      </w:r>
      <w:r w:rsidR="00792B05" w:rsidRPr="00792B05">
        <w:rPr>
          <w:rFonts w:ascii="Arial" w:hAnsi="Arial" w:cs="Arial"/>
          <w:b w:val="0"/>
          <w:sz w:val="20"/>
          <w:szCs w:val="20"/>
          <w:highlight w:val="yellow"/>
        </w:rPr>
        <w:t xml:space="preserve">Sinds november 2014 wordt er gewerkt aan een vernieuwd curriculum. </w:t>
      </w:r>
      <w:r w:rsidR="00792B05">
        <w:rPr>
          <w:rFonts w:ascii="Arial" w:hAnsi="Arial" w:cs="Arial"/>
          <w:b w:val="0"/>
          <w:sz w:val="20"/>
          <w:szCs w:val="20"/>
          <w:highlight w:val="yellow"/>
        </w:rPr>
        <w:t>Er worden</w:t>
      </w:r>
      <w:r w:rsidR="00792B05" w:rsidRPr="00792B05">
        <w:rPr>
          <w:rFonts w:ascii="Arial" w:hAnsi="Arial" w:cs="Arial"/>
          <w:b w:val="0"/>
          <w:sz w:val="20"/>
          <w:szCs w:val="20"/>
          <w:highlight w:val="yellow"/>
        </w:rPr>
        <w:t xml:space="preserve"> bouwstenen die de kern beschrijven </w:t>
      </w:r>
      <w:r w:rsidR="00792B05">
        <w:rPr>
          <w:rFonts w:ascii="Arial" w:hAnsi="Arial" w:cs="Arial"/>
          <w:b w:val="0"/>
          <w:sz w:val="20"/>
          <w:szCs w:val="20"/>
          <w:highlight w:val="yellow"/>
        </w:rPr>
        <w:t xml:space="preserve">gecreëerd </w:t>
      </w:r>
      <w:r w:rsidR="00792B05" w:rsidRPr="00792B05">
        <w:rPr>
          <w:rFonts w:ascii="Arial" w:hAnsi="Arial" w:cs="Arial"/>
          <w:b w:val="0"/>
          <w:sz w:val="20"/>
          <w:szCs w:val="20"/>
          <w:highlight w:val="yellow"/>
        </w:rPr>
        <w:t xml:space="preserve">van wat leerlingen moeten kennen en kunnen. Deze </w:t>
      </w:r>
      <w:proofErr w:type="spellStart"/>
      <w:r w:rsidR="00792B05" w:rsidRPr="00792B05">
        <w:rPr>
          <w:rFonts w:ascii="Arial" w:hAnsi="Arial" w:cs="Arial"/>
          <w:b w:val="0"/>
          <w:sz w:val="20"/>
          <w:szCs w:val="20"/>
          <w:highlight w:val="yellow"/>
        </w:rPr>
        <w:t>infographic</w:t>
      </w:r>
      <w:proofErr w:type="spellEnd"/>
      <w:r w:rsidR="00792B05" w:rsidRPr="00792B05">
        <w:rPr>
          <w:rFonts w:ascii="Arial" w:hAnsi="Arial" w:cs="Arial"/>
          <w:b w:val="0"/>
          <w:sz w:val="20"/>
          <w:szCs w:val="20"/>
          <w:highlight w:val="yellow"/>
        </w:rPr>
        <w:t xml:space="preserve"> laat zien hoe deze bouwstenen tot stand komen.</w:t>
      </w:r>
    </w:p>
    <w:p w:rsidR="00DE28A1" w:rsidRDefault="00DE28A1"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p>
    <w:p w:rsidR="002D0D4B" w:rsidRPr="002D0D4B" w:rsidRDefault="002D0D4B" w:rsidP="0019543B">
      <w:pPr>
        <w:pStyle w:val="Kop1"/>
        <w:shd w:val="clear" w:color="auto" w:fill="FFFFFF"/>
        <w:spacing w:before="0" w:beforeAutospacing="0" w:after="0" w:afterAutospacing="0"/>
        <w:rPr>
          <w:rFonts w:ascii="Arial" w:hAnsi="Arial" w:cs="Arial"/>
          <w:b w:val="0"/>
          <w:color w:val="000000"/>
          <w:sz w:val="20"/>
          <w:szCs w:val="20"/>
          <w:shd w:val="clear" w:color="auto" w:fill="FFFFFF"/>
        </w:rPr>
      </w:pPr>
      <w:r w:rsidRPr="002D0D4B">
        <w:rPr>
          <w:rFonts w:ascii="Arial" w:hAnsi="Arial" w:cs="Arial"/>
          <w:b w:val="0"/>
          <w:color w:val="000000"/>
          <w:sz w:val="20"/>
          <w:szCs w:val="20"/>
          <w:highlight w:val="yellow"/>
          <w:shd w:val="clear" w:color="auto" w:fill="FFFFFF"/>
        </w:rPr>
        <w:t xml:space="preserve">Met een </w:t>
      </w:r>
      <w:hyperlink r:id="rId14" w:history="1">
        <w:r w:rsidRPr="002D0D4B">
          <w:rPr>
            <w:rStyle w:val="Hyperlink"/>
            <w:rFonts w:ascii="Arial" w:hAnsi="Arial" w:cs="Arial"/>
            <w:b w:val="0"/>
            <w:sz w:val="20"/>
            <w:szCs w:val="20"/>
            <w:highlight w:val="yellow"/>
            <w:shd w:val="clear" w:color="auto" w:fill="FFFFFF"/>
          </w:rPr>
          <w:t>brief</w:t>
        </w:r>
      </w:hyperlink>
      <w:r w:rsidRPr="002D0D4B">
        <w:rPr>
          <w:rFonts w:ascii="Arial" w:hAnsi="Arial" w:cs="Arial"/>
          <w:b w:val="0"/>
          <w:color w:val="000000"/>
          <w:sz w:val="20"/>
          <w:szCs w:val="20"/>
          <w:highlight w:val="yellow"/>
          <w:shd w:val="clear" w:color="auto" w:fill="FFFFFF"/>
        </w:rPr>
        <w:t xml:space="preserve"> van de st</w:t>
      </w:r>
      <w:r w:rsidR="00DE28A1">
        <w:rPr>
          <w:rFonts w:ascii="Arial" w:hAnsi="Arial" w:cs="Arial"/>
          <w:b w:val="0"/>
          <w:color w:val="000000"/>
          <w:sz w:val="20"/>
          <w:szCs w:val="20"/>
          <w:highlight w:val="yellow"/>
          <w:shd w:val="clear" w:color="auto" w:fill="FFFFFF"/>
        </w:rPr>
        <w:t>aatssecretaris wordt de wet Eind</w:t>
      </w:r>
      <w:r w:rsidRPr="002D0D4B">
        <w:rPr>
          <w:rFonts w:ascii="Arial" w:hAnsi="Arial" w:cs="Arial"/>
          <w:b w:val="0"/>
          <w:color w:val="000000"/>
          <w:sz w:val="20"/>
          <w:szCs w:val="20"/>
          <w:highlight w:val="yellow"/>
          <w:shd w:val="clear" w:color="auto" w:fill="FFFFFF"/>
        </w:rPr>
        <w:t>toe</w:t>
      </w:r>
      <w:r w:rsidR="00DE28A1">
        <w:rPr>
          <w:rFonts w:ascii="Arial" w:hAnsi="Arial" w:cs="Arial"/>
          <w:b w:val="0"/>
          <w:color w:val="000000"/>
          <w:sz w:val="20"/>
          <w:szCs w:val="20"/>
          <w:highlight w:val="yellow"/>
          <w:shd w:val="clear" w:color="auto" w:fill="FFFFFF"/>
        </w:rPr>
        <w:t>t</w:t>
      </w:r>
      <w:r w:rsidRPr="002D0D4B">
        <w:rPr>
          <w:rFonts w:ascii="Arial" w:hAnsi="Arial" w:cs="Arial"/>
          <w:b w:val="0"/>
          <w:color w:val="000000"/>
          <w:sz w:val="20"/>
          <w:szCs w:val="20"/>
          <w:highlight w:val="yellow"/>
          <w:shd w:val="clear" w:color="auto" w:fill="FFFFFF"/>
        </w:rPr>
        <w:t xml:space="preserve">sing PO de eerste effecten van de wet gerapporteerd. </w:t>
      </w:r>
      <w:r w:rsidRPr="002D0D4B">
        <w:rPr>
          <w:rFonts w:ascii="Arial" w:hAnsi="Arial" w:cs="Arial"/>
          <w:b w:val="0"/>
          <w:bCs w:val="0"/>
          <w:color w:val="000000"/>
          <w:kern w:val="0"/>
          <w:sz w:val="20"/>
          <w:szCs w:val="20"/>
          <w:highlight w:val="yellow"/>
          <w:shd w:val="clear" w:color="auto" w:fill="FFFFFF"/>
        </w:rPr>
        <w:t>Ruim twee jaar na inwerkingtreding van de wet blijkt dat het schooladvies daadwerkelijk leidend is in de praktijk. Het beoogde evenwicht tussen het professionele oordeel van de basisschool en de eindtoets kan echter beter. </w:t>
      </w:r>
      <w:r w:rsidRPr="002D0D4B">
        <w:rPr>
          <w:rFonts w:ascii="Arial" w:hAnsi="Arial" w:cs="Arial"/>
          <w:b w:val="0"/>
          <w:color w:val="000000"/>
          <w:sz w:val="20"/>
          <w:szCs w:val="20"/>
          <w:highlight w:val="yellow"/>
          <w:shd w:val="clear" w:color="auto" w:fill="FFFFFF"/>
        </w:rPr>
        <w:t>In deze brief zijn een aantal maatregelen aangekondigd die de noodzakelijke balans tussen het schooladvies en de eindtoets zullen verbeteren. De wetgeving over verplichte heroverweging zal worden verhelderd. Daarnaast worden stappen gezet om leraren, scholen en bestuurders zich meer bewust te laten worden van mogelijke kansenongelijkheid in de schooladvisering. Tevens wordt ingezet op het vergroten van de vergelijkbaarheid van de eindtoetsen.</w:t>
      </w:r>
    </w:p>
    <w:p w:rsidR="002D0D4B" w:rsidRDefault="002D0D4B"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p>
    <w:p w:rsidR="002D0D4B" w:rsidRDefault="002D0D4B" w:rsidP="0019543B">
      <w:pPr>
        <w:pStyle w:val="Kop1"/>
        <w:shd w:val="clear" w:color="auto" w:fill="FFFFFF"/>
        <w:spacing w:before="0" w:beforeAutospacing="0" w:after="0" w:afterAutospacing="0"/>
        <w:rPr>
          <w:rFonts w:ascii="Arial" w:hAnsi="Arial" w:cs="Arial"/>
          <w:b w:val="0"/>
          <w:color w:val="000000"/>
          <w:sz w:val="20"/>
          <w:szCs w:val="20"/>
          <w:highlight w:val="yellow"/>
          <w:shd w:val="clear" w:color="auto" w:fill="FFFFFF"/>
        </w:rPr>
      </w:pPr>
      <w:r w:rsidRPr="002D0D4B">
        <w:rPr>
          <w:rFonts w:ascii="Arial" w:hAnsi="Arial" w:cs="Arial"/>
          <w:b w:val="0"/>
          <w:color w:val="000000"/>
          <w:sz w:val="20"/>
          <w:szCs w:val="20"/>
          <w:highlight w:val="yellow"/>
          <w:shd w:val="clear" w:color="auto" w:fill="FFFFFF"/>
        </w:rPr>
        <w:t>De vaste commissie voor Onderwijs, Cultuur en Wetenschap heeft een aantal vragen en opmerkingen voorgelegd aan de Staatssecretaris van Onderwijs, Cultuur en Wetenschap over de brief van 28 oktober 2016 over onderzoeken naar schoolkeuze-motieven in het funderend onderwijs</w:t>
      </w:r>
      <w:r>
        <w:rPr>
          <w:rFonts w:ascii="Arial" w:hAnsi="Arial" w:cs="Arial"/>
          <w:b w:val="0"/>
          <w:color w:val="000000"/>
          <w:sz w:val="20"/>
          <w:szCs w:val="20"/>
          <w:highlight w:val="yellow"/>
          <w:shd w:val="clear" w:color="auto" w:fill="FFFFFF"/>
        </w:rPr>
        <w:t xml:space="preserve">. Het </w:t>
      </w:r>
      <w:hyperlink r:id="rId15" w:history="1">
        <w:r w:rsidRPr="002D0D4B">
          <w:rPr>
            <w:rStyle w:val="Hyperlink"/>
            <w:rFonts w:ascii="Arial" w:hAnsi="Arial" w:cs="Arial"/>
            <w:b w:val="0"/>
            <w:sz w:val="20"/>
            <w:szCs w:val="20"/>
            <w:highlight w:val="yellow"/>
            <w:shd w:val="clear" w:color="auto" w:fill="FFFFFF"/>
          </w:rPr>
          <w:t>verslag</w:t>
        </w:r>
      </w:hyperlink>
      <w:r>
        <w:rPr>
          <w:rFonts w:ascii="Arial" w:hAnsi="Arial" w:cs="Arial"/>
          <w:b w:val="0"/>
          <w:color w:val="000000"/>
          <w:sz w:val="20"/>
          <w:szCs w:val="20"/>
          <w:highlight w:val="yellow"/>
          <w:shd w:val="clear" w:color="auto" w:fill="FFFFFF"/>
        </w:rPr>
        <w:t xml:space="preserve"> hiervan is gepubliceerd. </w:t>
      </w:r>
    </w:p>
    <w:p w:rsidR="002D0D4B" w:rsidRPr="002D0D4B" w:rsidRDefault="002D0D4B" w:rsidP="0019543B">
      <w:pPr>
        <w:pStyle w:val="Kop1"/>
        <w:shd w:val="clear" w:color="auto" w:fill="FFFFFF"/>
        <w:spacing w:before="0" w:beforeAutospacing="0" w:after="0" w:afterAutospacing="0"/>
        <w:rPr>
          <w:rFonts w:ascii="Arial" w:hAnsi="Arial" w:cs="Arial"/>
          <w:b w:val="0"/>
          <w:sz w:val="20"/>
          <w:szCs w:val="20"/>
          <w:highlight w:val="yellow"/>
        </w:rPr>
      </w:pPr>
    </w:p>
    <w:p w:rsidR="002F64CD" w:rsidRDefault="002F64CD" w:rsidP="0019543B">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Op 26 januari 2017 wordt de </w:t>
      </w:r>
      <w:hyperlink r:id="rId16" w:history="1">
        <w:r w:rsidRPr="002F64CD">
          <w:rPr>
            <w:rStyle w:val="Hyperlink"/>
            <w:rFonts w:ascii="Arial" w:hAnsi="Arial" w:cs="Arial"/>
            <w:b w:val="0"/>
            <w:sz w:val="20"/>
            <w:szCs w:val="20"/>
            <w:highlight w:val="yellow"/>
          </w:rPr>
          <w:t>publicatie</w:t>
        </w:r>
      </w:hyperlink>
      <w:r>
        <w:rPr>
          <w:rFonts w:ascii="Arial" w:hAnsi="Arial" w:cs="Arial"/>
          <w:b w:val="0"/>
          <w:sz w:val="20"/>
          <w:szCs w:val="20"/>
          <w:highlight w:val="yellow"/>
        </w:rPr>
        <w:t xml:space="preserve"> Evaluatie van de materiele instandhouding in het primair onderwijs 2010-2014 gepubliceerd. </w:t>
      </w:r>
    </w:p>
    <w:p w:rsidR="002F64CD" w:rsidRDefault="002F64CD" w:rsidP="0019543B">
      <w:pPr>
        <w:pStyle w:val="Kop1"/>
        <w:shd w:val="clear" w:color="auto" w:fill="FFFFFF"/>
        <w:spacing w:before="0" w:beforeAutospacing="0" w:after="0" w:afterAutospacing="0"/>
        <w:rPr>
          <w:rFonts w:ascii="Arial" w:hAnsi="Arial" w:cs="Arial"/>
          <w:b w:val="0"/>
          <w:sz w:val="20"/>
          <w:szCs w:val="20"/>
          <w:highlight w:val="yellow"/>
        </w:rPr>
      </w:pPr>
    </w:p>
    <w:p w:rsidR="00724A4D" w:rsidRDefault="00724A4D" w:rsidP="0019543B">
      <w:pPr>
        <w:pStyle w:val="Kop1"/>
        <w:shd w:val="clear" w:color="auto" w:fill="FFFFFF"/>
        <w:spacing w:before="0" w:beforeAutospacing="0" w:after="0" w:afterAutospacing="0"/>
        <w:rPr>
          <w:rFonts w:ascii="Arial" w:hAnsi="Arial" w:cs="Arial"/>
          <w:b w:val="0"/>
          <w:sz w:val="20"/>
          <w:szCs w:val="20"/>
          <w:highlight w:val="yellow"/>
        </w:rPr>
      </w:pPr>
    </w:p>
    <w:p w:rsidR="00EB2AB4" w:rsidRDefault="003269D3" w:rsidP="0019543B">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Op 29 december 2016 is het </w:t>
      </w:r>
      <w:hyperlink r:id="rId17" w:history="1">
        <w:r w:rsidRPr="003269D3">
          <w:rPr>
            <w:rStyle w:val="Hyperlink"/>
            <w:rFonts w:ascii="Arial" w:hAnsi="Arial" w:cs="Arial"/>
            <w:b w:val="0"/>
            <w:sz w:val="20"/>
            <w:szCs w:val="20"/>
            <w:highlight w:val="yellow"/>
          </w:rPr>
          <w:t>definitieve</w:t>
        </w:r>
      </w:hyperlink>
      <w:r>
        <w:rPr>
          <w:rFonts w:ascii="Arial" w:hAnsi="Arial" w:cs="Arial"/>
          <w:b w:val="0"/>
          <w:sz w:val="20"/>
          <w:szCs w:val="20"/>
          <w:highlight w:val="yellow"/>
        </w:rPr>
        <w:t xml:space="preserve"> Huisvestingsvoorstel gepubliceerd. </w:t>
      </w:r>
    </w:p>
    <w:p w:rsidR="003269D3" w:rsidRDefault="003269D3" w:rsidP="0019543B">
      <w:pPr>
        <w:pStyle w:val="Kop1"/>
        <w:shd w:val="clear" w:color="auto" w:fill="FFFFFF"/>
        <w:spacing w:before="0" w:beforeAutospacing="0" w:after="0" w:afterAutospacing="0"/>
        <w:rPr>
          <w:rFonts w:ascii="Arial" w:hAnsi="Arial" w:cs="Arial"/>
          <w:b w:val="0"/>
          <w:sz w:val="20"/>
          <w:szCs w:val="20"/>
          <w:highlight w:val="yellow"/>
        </w:rPr>
      </w:pPr>
    </w:p>
    <w:p w:rsidR="003269D3" w:rsidRPr="003269D3" w:rsidRDefault="003269D3" w:rsidP="003269D3">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Op 29 december 2016 is de </w:t>
      </w:r>
      <w:hyperlink r:id="rId18" w:history="1">
        <w:r w:rsidRPr="003269D3">
          <w:rPr>
            <w:rStyle w:val="Hyperlink"/>
            <w:rFonts w:ascii="Arial" w:hAnsi="Arial" w:cs="Arial"/>
            <w:b w:val="0"/>
            <w:sz w:val="20"/>
            <w:szCs w:val="20"/>
            <w:highlight w:val="yellow"/>
          </w:rPr>
          <w:t>publicatie</w:t>
        </w:r>
      </w:hyperlink>
      <w:r>
        <w:rPr>
          <w:rFonts w:ascii="Arial" w:hAnsi="Arial" w:cs="Arial"/>
          <w:b w:val="0"/>
          <w:sz w:val="20"/>
          <w:szCs w:val="20"/>
          <w:highlight w:val="yellow"/>
        </w:rPr>
        <w:t xml:space="preserve"> Huisvestingsvoorstel VNG, PO-raad, Vo-raad gepubliceerd. .  </w:t>
      </w:r>
      <w:r w:rsidRPr="003269D3">
        <w:rPr>
          <w:rFonts w:ascii="Arial" w:hAnsi="Arial" w:cs="Arial"/>
          <w:b w:val="0"/>
          <w:sz w:val="20"/>
          <w:szCs w:val="20"/>
          <w:highlight w:val="yellow"/>
        </w:rPr>
        <w:t>Het is de ambitie van VNG/PO-Raad/VO-raad met dit voorstel de werking van het stelsel te verbeteren. Processen en middelen worden beter op elkaar afgestemd. De positie van gemeenten en schoolbesturen ten opzichte van elkaar worden meer gelijkwaardig. Daarmee wordt de kwaliteit van de huisvesting - en daarmee het onderwijs zelf - verbeterd.</w:t>
      </w:r>
    </w:p>
    <w:p w:rsidR="00743F4F" w:rsidRDefault="00743F4F" w:rsidP="00104BA0">
      <w:pPr>
        <w:pStyle w:val="Kop1"/>
        <w:shd w:val="clear" w:color="auto" w:fill="FFFFFF"/>
        <w:spacing w:before="0" w:beforeAutospacing="0" w:after="0" w:afterAutospacing="0"/>
        <w:rPr>
          <w:rFonts w:ascii="Arial" w:hAnsi="Arial" w:cs="Arial"/>
          <w:b w:val="0"/>
          <w:sz w:val="20"/>
          <w:szCs w:val="20"/>
          <w:highlight w:val="yellow"/>
        </w:rPr>
      </w:pPr>
    </w:p>
    <w:p w:rsidR="00743F4F" w:rsidRDefault="00743F4F" w:rsidP="00743F4F">
      <w:pPr>
        <w:pStyle w:val="Kop1"/>
        <w:shd w:val="clear" w:color="auto" w:fill="FFFFFF"/>
        <w:spacing w:before="0" w:beforeAutospacing="0" w:after="0" w:afterAutospacing="0"/>
        <w:rPr>
          <w:rFonts w:ascii="Arial" w:hAnsi="Arial" w:cs="Arial"/>
          <w:b w:val="0"/>
          <w:sz w:val="20"/>
          <w:szCs w:val="20"/>
        </w:rPr>
      </w:pPr>
      <w:r w:rsidRPr="00570D4C">
        <w:rPr>
          <w:rFonts w:ascii="Arial" w:hAnsi="Arial" w:cs="Arial"/>
          <w:b w:val="0"/>
          <w:sz w:val="20"/>
          <w:szCs w:val="20"/>
          <w:highlight w:val="yellow"/>
        </w:rPr>
        <w:t xml:space="preserve">In een </w:t>
      </w:r>
      <w:hyperlink r:id="rId19" w:history="1">
        <w:r w:rsidRPr="00570D4C">
          <w:rPr>
            <w:rStyle w:val="Hyperlink"/>
            <w:rFonts w:ascii="Arial" w:hAnsi="Arial" w:cs="Arial"/>
            <w:b w:val="0"/>
            <w:sz w:val="20"/>
            <w:szCs w:val="20"/>
            <w:highlight w:val="yellow"/>
          </w:rPr>
          <w:t>brief</w:t>
        </w:r>
      </w:hyperlink>
      <w:r w:rsidRPr="00570D4C">
        <w:rPr>
          <w:rFonts w:ascii="Arial" w:hAnsi="Arial" w:cs="Arial"/>
          <w:b w:val="0"/>
          <w:sz w:val="20"/>
          <w:szCs w:val="20"/>
          <w:highlight w:val="yellow"/>
        </w:rPr>
        <w:t xml:space="preserve"> van 22 december 2016 wordt gereageerd op de verdiepingsfase Onderwijs 2032. Er wordt met de OC en de leden van de regiegroep </w:t>
      </w:r>
      <w:r>
        <w:rPr>
          <w:rFonts w:ascii="Arial" w:hAnsi="Arial" w:cs="Arial"/>
          <w:b w:val="0"/>
          <w:sz w:val="20"/>
          <w:szCs w:val="20"/>
          <w:highlight w:val="yellow"/>
        </w:rPr>
        <w:t xml:space="preserve">gewerkt </w:t>
      </w:r>
      <w:r w:rsidRPr="00570D4C">
        <w:rPr>
          <w:rFonts w:ascii="Arial" w:hAnsi="Arial" w:cs="Arial"/>
          <w:b w:val="0"/>
          <w:sz w:val="20"/>
          <w:szCs w:val="20"/>
          <w:highlight w:val="yellow"/>
        </w:rPr>
        <w:t xml:space="preserve">aan een gezamenlijk voorstel voor de uitwerking </w:t>
      </w:r>
      <w:r w:rsidRPr="00570D4C">
        <w:rPr>
          <w:rFonts w:ascii="Arial" w:hAnsi="Arial" w:cs="Arial"/>
          <w:b w:val="0"/>
          <w:sz w:val="20"/>
          <w:szCs w:val="20"/>
          <w:highlight w:val="yellow"/>
        </w:rPr>
        <w:lastRenderedPageBreak/>
        <w:t>van het vervolg in het proces van curriculumherziening. Hierbij zijn de in deze brief beschreven uitgangspunten leidend.</w:t>
      </w:r>
      <w:r>
        <w:rPr>
          <w:rFonts w:ascii="Arial" w:hAnsi="Arial" w:cs="Arial"/>
          <w:b w:val="0"/>
          <w:sz w:val="20"/>
          <w:szCs w:val="20"/>
        </w:rPr>
        <w:t xml:space="preserve"> </w:t>
      </w:r>
    </w:p>
    <w:p w:rsidR="00793F9E" w:rsidRDefault="00793F9E" w:rsidP="00743F4F">
      <w:pPr>
        <w:pStyle w:val="Kop1"/>
        <w:shd w:val="clear" w:color="auto" w:fill="FFFFFF"/>
        <w:spacing w:before="0" w:beforeAutospacing="0" w:after="0" w:afterAutospacing="0"/>
        <w:rPr>
          <w:rFonts w:ascii="Arial" w:hAnsi="Arial" w:cs="Arial"/>
          <w:b w:val="0"/>
          <w:sz w:val="20"/>
          <w:szCs w:val="20"/>
        </w:rPr>
      </w:pPr>
    </w:p>
    <w:p w:rsidR="00743F4F" w:rsidRDefault="00743F4F" w:rsidP="00743F4F">
      <w:pPr>
        <w:pStyle w:val="Kop1"/>
        <w:shd w:val="clear" w:color="auto" w:fill="FFFFFF"/>
        <w:spacing w:before="0" w:beforeAutospacing="0" w:after="0" w:afterAutospacing="0"/>
        <w:rPr>
          <w:rFonts w:ascii="Arial" w:hAnsi="Arial" w:cs="Arial"/>
          <w:b w:val="0"/>
          <w:sz w:val="20"/>
          <w:szCs w:val="20"/>
          <w:highlight w:val="yellow"/>
        </w:rPr>
      </w:pPr>
    </w:p>
    <w:p w:rsidR="00743F4F" w:rsidRDefault="00743F4F" w:rsidP="00743F4F">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In een </w:t>
      </w:r>
      <w:hyperlink r:id="rId20" w:history="1">
        <w:r w:rsidRPr="00724A4D">
          <w:rPr>
            <w:rStyle w:val="Hyperlink"/>
            <w:rFonts w:ascii="Arial" w:hAnsi="Arial" w:cs="Arial"/>
            <w:b w:val="0"/>
            <w:sz w:val="20"/>
            <w:szCs w:val="20"/>
            <w:highlight w:val="yellow"/>
          </w:rPr>
          <w:t>brief</w:t>
        </w:r>
      </w:hyperlink>
      <w:r>
        <w:rPr>
          <w:rFonts w:ascii="Arial" w:hAnsi="Arial" w:cs="Arial"/>
          <w:b w:val="0"/>
          <w:sz w:val="20"/>
          <w:szCs w:val="20"/>
          <w:highlight w:val="yellow"/>
        </w:rPr>
        <w:t xml:space="preserve"> van 22 december 2016 wordt door de staatssecretaris van onderwijs, cultuur en wetenschap gereageerd op het Huisvestingsvoorstel. Het voorstel biedt volgens de staatssecretaris voldoende mogelijkheden voor verbetering van het stelsel. De staatssecretaris zal de VNG ondersteunen bij het concretiseren van het voorstel. </w:t>
      </w:r>
    </w:p>
    <w:p w:rsidR="00743F4F" w:rsidRDefault="00743F4F" w:rsidP="00104BA0">
      <w:pPr>
        <w:pStyle w:val="Kop1"/>
        <w:shd w:val="clear" w:color="auto" w:fill="FFFFFF"/>
        <w:spacing w:before="0" w:beforeAutospacing="0" w:after="0" w:afterAutospacing="0"/>
        <w:rPr>
          <w:rFonts w:ascii="Arial" w:hAnsi="Arial" w:cs="Arial"/>
          <w:b w:val="0"/>
          <w:sz w:val="20"/>
          <w:szCs w:val="20"/>
          <w:highlight w:val="yellow"/>
        </w:rPr>
      </w:pPr>
    </w:p>
    <w:p w:rsidR="00104BA0" w:rsidRPr="003269D3" w:rsidRDefault="00104BA0" w:rsidP="00104BA0">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Op 22 december 2016 is de </w:t>
      </w:r>
      <w:hyperlink r:id="rId21" w:history="1">
        <w:r w:rsidRPr="00104BA0">
          <w:rPr>
            <w:rStyle w:val="Hyperlink"/>
            <w:rFonts w:ascii="Arial" w:hAnsi="Arial" w:cs="Arial"/>
            <w:b w:val="0"/>
            <w:sz w:val="20"/>
            <w:szCs w:val="20"/>
            <w:highlight w:val="yellow"/>
          </w:rPr>
          <w:t>publicatie</w:t>
        </w:r>
      </w:hyperlink>
      <w:r>
        <w:rPr>
          <w:rFonts w:ascii="Arial" w:hAnsi="Arial" w:cs="Arial"/>
          <w:b w:val="0"/>
          <w:sz w:val="20"/>
          <w:szCs w:val="20"/>
          <w:highlight w:val="yellow"/>
        </w:rPr>
        <w:t xml:space="preserve"> Validatie groepsgrootteberekening 2016 gepubliceerd. Het onderzoek heeft zich toegespitst op de methode die DUO gebruikt heeft om de steekproef te bepalen, de methodiek van corrigeren en de berekening van de gemiddelde groepsgrootte</w:t>
      </w:r>
      <w:r w:rsidR="003269D3">
        <w:rPr>
          <w:rFonts w:ascii="Arial" w:hAnsi="Arial" w:cs="Arial"/>
          <w:b w:val="0"/>
          <w:sz w:val="20"/>
          <w:szCs w:val="20"/>
          <w:highlight w:val="yellow"/>
        </w:rPr>
        <w:t>.</w:t>
      </w:r>
    </w:p>
    <w:p w:rsidR="00EB2AB4" w:rsidRDefault="00EB2AB4" w:rsidP="0019543B">
      <w:pPr>
        <w:pStyle w:val="Kop1"/>
        <w:shd w:val="clear" w:color="auto" w:fill="FFFFFF"/>
        <w:spacing w:before="0" w:beforeAutospacing="0" w:after="0" w:afterAutospacing="0"/>
        <w:rPr>
          <w:rFonts w:ascii="Arial" w:hAnsi="Arial" w:cs="Arial"/>
          <w:b w:val="0"/>
          <w:sz w:val="20"/>
          <w:szCs w:val="20"/>
          <w:highlight w:val="yellow"/>
        </w:rPr>
      </w:pPr>
    </w:p>
    <w:p w:rsidR="00145436" w:rsidRDefault="007770EF" w:rsidP="0019543B">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In een </w:t>
      </w:r>
      <w:hyperlink r:id="rId22" w:history="1">
        <w:r w:rsidR="00145436" w:rsidRPr="00232CD0">
          <w:rPr>
            <w:rStyle w:val="Hyperlink"/>
            <w:rFonts w:ascii="Arial" w:hAnsi="Arial" w:cs="Arial"/>
            <w:b w:val="0"/>
            <w:sz w:val="20"/>
            <w:szCs w:val="20"/>
            <w:highlight w:val="yellow"/>
          </w:rPr>
          <w:t>b</w:t>
        </w:r>
        <w:r w:rsidRPr="00232CD0">
          <w:rPr>
            <w:rStyle w:val="Hyperlink"/>
            <w:rFonts w:ascii="Arial" w:hAnsi="Arial" w:cs="Arial"/>
            <w:b w:val="0"/>
            <w:sz w:val="20"/>
            <w:szCs w:val="20"/>
            <w:highlight w:val="yellow"/>
          </w:rPr>
          <w:t>rief</w:t>
        </w:r>
      </w:hyperlink>
      <w:r>
        <w:rPr>
          <w:rFonts w:ascii="Arial" w:hAnsi="Arial" w:cs="Arial"/>
          <w:b w:val="0"/>
          <w:sz w:val="20"/>
          <w:szCs w:val="20"/>
          <w:highlight w:val="yellow"/>
        </w:rPr>
        <w:t xml:space="preserve"> </w:t>
      </w:r>
      <w:r w:rsidR="00145436">
        <w:rPr>
          <w:rFonts w:ascii="Arial" w:hAnsi="Arial" w:cs="Arial"/>
          <w:b w:val="0"/>
          <w:sz w:val="20"/>
          <w:szCs w:val="20"/>
          <w:highlight w:val="yellow"/>
        </w:rPr>
        <w:t xml:space="preserve">van 20 december 2016 bericht de staatssecretaris over de groepsgrootte in het basisonderwijs en voortgezet onderwijs in 2016. </w:t>
      </w:r>
      <w:r w:rsidR="00232CD0" w:rsidRPr="00232CD0">
        <w:rPr>
          <w:rFonts w:ascii="Arial" w:hAnsi="Arial" w:cs="Arial"/>
          <w:b w:val="0"/>
          <w:bCs w:val="0"/>
          <w:color w:val="000000"/>
          <w:kern w:val="0"/>
          <w:sz w:val="20"/>
          <w:szCs w:val="20"/>
          <w:highlight w:val="yellow"/>
          <w:shd w:val="clear" w:color="auto" w:fill="FFFFFF"/>
        </w:rPr>
        <w:t xml:space="preserve">Tot 2013 was er sprake van een stijging van de gemiddelde groepsgrootte in het basisonderwijs. In 2013, 2014 en 2015 was de gemiddelde groepsgrootte 23,3 leerlingen. </w:t>
      </w:r>
      <w:r w:rsidR="00232CD0">
        <w:rPr>
          <w:rFonts w:ascii="Arial" w:hAnsi="Arial" w:cs="Arial"/>
          <w:b w:val="0"/>
          <w:bCs w:val="0"/>
          <w:color w:val="000000"/>
          <w:kern w:val="0"/>
          <w:sz w:val="20"/>
          <w:szCs w:val="20"/>
          <w:highlight w:val="yellow"/>
          <w:shd w:val="clear" w:color="auto" w:fill="FFFFFF"/>
        </w:rPr>
        <w:t>In 2016</w:t>
      </w:r>
      <w:r w:rsidR="00232CD0" w:rsidRPr="00232CD0">
        <w:rPr>
          <w:rFonts w:ascii="Arial" w:hAnsi="Arial" w:cs="Arial"/>
          <w:b w:val="0"/>
          <w:bCs w:val="0"/>
          <w:color w:val="000000"/>
          <w:kern w:val="0"/>
          <w:sz w:val="20"/>
          <w:szCs w:val="20"/>
          <w:highlight w:val="yellow"/>
          <w:shd w:val="clear" w:color="auto" w:fill="FFFFFF"/>
        </w:rPr>
        <w:t xml:space="preserve"> heeft een basisschoolgroep gemiddeld 23,4 leerlingen</w:t>
      </w:r>
      <w:r w:rsidR="00232CD0" w:rsidRPr="00232CD0">
        <w:rPr>
          <w:rFonts w:ascii="Verdana" w:hAnsi="Verdana"/>
          <w:b w:val="0"/>
          <w:bCs w:val="0"/>
          <w:color w:val="000000"/>
          <w:kern w:val="0"/>
          <w:sz w:val="17"/>
          <w:szCs w:val="17"/>
          <w:highlight w:val="yellow"/>
          <w:shd w:val="clear" w:color="auto" w:fill="FFFFFF"/>
        </w:rPr>
        <w:t>.</w:t>
      </w:r>
      <w:r w:rsidR="00232CD0" w:rsidRPr="00232CD0">
        <w:rPr>
          <w:rFonts w:ascii="Verdana" w:hAnsi="Verdana"/>
          <w:b w:val="0"/>
          <w:bCs w:val="0"/>
          <w:color w:val="000000"/>
          <w:kern w:val="0"/>
          <w:sz w:val="17"/>
          <w:szCs w:val="17"/>
          <w:shd w:val="clear" w:color="auto" w:fill="FFFFFF"/>
        </w:rPr>
        <w:t> </w:t>
      </w:r>
    </w:p>
    <w:p w:rsidR="007770EF" w:rsidRDefault="007770EF" w:rsidP="0019543B">
      <w:pPr>
        <w:pStyle w:val="Kop1"/>
        <w:shd w:val="clear" w:color="auto" w:fill="FFFFFF"/>
        <w:spacing w:before="0" w:beforeAutospacing="0" w:after="0" w:afterAutospacing="0"/>
        <w:rPr>
          <w:rFonts w:ascii="Arial" w:hAnsi="Arial" w:cs="Arial"/>
          <w:b w:val="0"/>
          <w:sz w:val="20"/>
          <w:szCs w:val="20"/>
        </w:rPr>
      </w:pPr>
    </w:p>
    <w:p w:rsidR="007770EF" w:rsidRDefault="002E4511" w:rsidP="0019543B">
      <w:pPr>
        <w:pStyle w:val="Kop1"/>
        <w:shd w:val="clear" w:color="auto" w:fill="FFFFFF"/>
        <w:spacing w:before="0" w:beforeAutospacing="0" w:after="0" w:afterAutospacing="0"/>
        <w:rPr>
          <w:rFonts w:ascii="Arial" w:hAnsi="Arial" w:cs="Arial"/>
          <w:b w:val="0"/>
          <w:sz w:val="20"/>
          <w:szCs w:val="20"/>
          <w:highlight w:val="yellow"/>
        </w:rPr>
      </w:pPr>
      <w:hyperlink r:id="rId23" w:history="1">
        <w:r w:rsidR="007770EF" w:rsidRPr="007770EF">
          <w:rPr>
            <w:rStyle w:val="Hyperlink"/>
            <w:rFonts w:ascii="Arial" w:hAnsi="Arial" w:cs="Arial"/>
            <w:b w:val="0"/>
            <w:sz w:val="20"/>
            <w:szCs w:val="20"/>
            <w:highlight w:val="yellow"/>
          </w:rPr>
          <w:t>Verslag</w:t>
        </w:r>
      </w:hyperlink>
      <w:r w:rsidR="007770EF">
        <w:rPr>
          <w:rFonts w:ascii="Arial" w:hAnsi="Arial" w:cs="Arial"/>
          <w:b w:val="0"/>
          <w:sz w:val="20"/>
          <w:szCs w:val="20"/>
          <w:highlight w:val="yellow"/>
        </w:rPr>
        <w:t xml:space="preserve"> van algemeen overleg over de brief over voor- en vroegschoolse educatie, de brief over de effectiviteit van de inzet voor voorschoolse educatie, de brief ter aanbieding van het advies ‘Een goede start voor het jonge kind’, de brief inzake voorschoolse voorzieningen en samenwerking onderwijs en kinderopvang. </w:t>
      </w:r>
    </w:p>
    <w:p w:rsidR="007770EF" w:rsidRDefault="007770EF" w:rsidP="0019543B">
      <w:pPr>
        <w:pStyle w:val="Kop1"/>
        <w:shd w:val="clear" w:color="auto" w:fill="FFFFFF"/>
        <w:spacing w:before="0" w:beforeAutospacing="0" w:after="0" w:afterAutospacing="0"/>
        <w:rPr>
          <w:rFonts w:ascii="Arial" w:hAnsi="Arial" w:cs="Arial"/>
          <w:b w:val="0"/>
          <w:sz w:val="20"/>
          <w:szCs w:val="20"/>
          <w:highlight w:val="yellow"/>
        </w:rPr>
      </w:pPr>
    </w:p>
    <w:p w:rsidR="00576063" w:rsidRPr="00895805" w:rsidRDefault="00895805" w:rsidP="0019543B">
      <w:pPr>
        <w:pStyle w:val="Kop1"/>
        <w:shd w:val="clear" w:color="auto" w:fill="FFFFFF"/>
        <w:spacing w:before="0" w:beforeAutospacing="0" w:after="0" w:afterAutospacing="0"/>
        <w:rPr>
          <w:rFonts w:ascii="Arial" w:hAnsi="Arial" w:cs="Arial"/>
          <w:b w:val="0"/>
          <w:sz w:val="20"/>
          <w:szCs w:val="20"/>
          <w:highlight w:val="yellow"/>
        </w:rPr>
      </w:pPr>
      <w:r w:rsidRPr="00895805">
        <w:rPr>
          <w:rFonts w:ascii="Arial" w:hAnsi="Arial" w:cs="Arial"/>
          <w:b w:val="0"/>
          <w:sz w:val="20"/>
          <w:szCs w:val="20"/>
          <w:highlight w:val="yellow"/>
        </w:rPr>
        <w:t xml:space="preserve">De derde voortgangsrapportage Lerarenagenda, tweede voortgangsrapportage Sectorakkoorden en de jaarlijkse Arbeidsmarktbrief worden zijn </w:t>
      </w:r>
      <w:hyperlink r:id="rId24" w:history="1">
        <w:r w:rsidRPr="00895805">
          <w:rPr>
            <w:rStyle w:val="Hyperlink"/>
            <w:rFonts w:ascii="Arial" w:hAnsi="Arial" w:cs="Arial"/>
            <w:b w:val="0"/>
            <w:sz w:val="20"/>
            <w:szCs w:val="20"/>
            <w:highlight w:val="yellow"/>
          </w:rPr>
          <w:t>aangeboden</w:t>
        </w:r>
      </w:hyperlink>
      <w:r w:rsidRPr="00895805">
        <w:rPr>
          <w:rFonts w:ascii="Arial" w:hAnsi="Arial" w:cs="Arial"/>
          <w:b w:val="0"/>
          <w:sz w:val="20"/>
          <w:szCs w:val="20"/>
          <w:highlight w:val="yellow"/>
        </w:rPr>
        <w:t xml:space="preserve">. </w:t>
      </w:r>
      <w:r w:rsidRPr="00895805">
        <w:rPr>
          <w:rFonts w:ascii="Arial" w:hAnsi="Arial" w:cs="Arial"/>
          <w:b w:val="0"/>
          <w:bCs w:val="0"/>
          <w:color w:val="000000"/>
          <w:kern w:val="0"/>
          <w:sz w:val="20"/>
          <w:szCs w:val="20"/>
          <w:highlight w:val="yellow"/>
          <w:shd w:val="clear" w:color="auto" w:fill="FFFFFF"/>
        </w:rPr>
        <w:t>De voortgangsrapportage Lerarenagenda gaat specifiek in op de doorlopende leerlijn voor leraren. </w:t>
      </w:r>
      <w:r w:rsidRPr="00895805">
        <w:rPr>
          <w:rFonts w:ascii="Arial" w:hAnsi="Arial" w:cs="Arial"/>
          <w:b w:val="0"/>
          <w:color w:val="000000"/>
          <w:sz w:val="20"/>
          <w:szCs w:val="20"/>
          <w:highlight w:val="yellow"/>
          <w:shd w:val="clear" w:color="auto" w:fill="FFFFFF"/>
        </w:rPr>
        <w:t xml:space="preserve">De tweede voortgangsrapportage Sectorakkoorden primair en voortgezet onderwijs informeert over de voortgang twee jaar na het afsluiten van de akkoorden. </w:t>
      </w:r>
      <w:r w:rsidR="007770EF">
        <w:rPr>
          <w:rFonts w:ascii="Arial" w:hAnsi="Arial" w:cs="Arial"/>
          <w:b w:val="0"/>
          <w:color w:val="000000"/>
          <w:sz w:val="20"/>
          <w:szCs w:val="20"/>
          <w:highlight w:val="yellow"/>
          <w:shd w:val="clear" w:color="auto" w:fill="FFFFFF"/>
        </w:rPr>
        <w:t xml:space="preserve">De </w:t>
      </w:r>
      <w:r w:rsidRPr="00895805">
        <w:rPr>
          <w:rFonts w:ascii="Arial" w:hAnsi="Arial" w:cs="Arial"/>
          <w:b w:val="0"/>
          <w:color w:val="000000"/>
          <w:sz w:val="20"/>
          <w:szCs w:val="20"/>
          <w:highlight w:val="yellow"/>
          <w:shd w:val="clear" w:color="auto" w:fill="FFFFFF"/>
        </w:rPr>
        <w:t xml:space="preserve">Arbeidsmarktbrief </w:t>
      </w:r>
      <w:r w:rsidR="007770EF">
        <w:rPr>
          <w:rFonts w:ascii="Arial" w:hAnsi="Arial" w:cs="Arial"/>
          <w:b w:val="0"/>
          <w:color w:val="000000"/>
          <w:sz w:val="20"/>
          <w:szCs w:val="20"/>
          <w:highlight w:val="yellow"/>
          <w:shd w:val="clear" w:color="auto" w:fill="FFFFFF"/>
        </w:rPr>
        <w:t xml:space="preserve">informeert </w:t>
      </w:r>
      <w:r w:rsidRPr="00895805">
        <w:rPr>
          <w:rFonts w:ascii="Arial" w:hAnsi="Arial" w:cs="Arial"/>
          <w:b w:val="0"/>
          <w:color w:val="000000"/>
          <w:sz w:val="20"/>
          <w:szCs w:val="20"/>
          <w:highlight w:val="yellow"/>
          <w:shd w:val="clear" w:color="auto" w:fill="FFFFFF"/>
        </w:rPr>
        <w:t>nader over de te verwachten tekorten en de relevante achtergronden.</w:t>
      </w:r>
    </w:p>
    <w:p w:rsidR="00895805" w:rsidRDefault="00895805" w:rsidP="0019543B">
      <w:pPr>
        <w:pStyle w:val="Kop1"/>
        <w:shd w:val="clear" w:color="auto" w:fill="FFFFFF"/>
        <w:spacing w:before="0" w:beforeAutospacing="0" w:after="0" w:afterAutospacing="0"/>
        <w:rPr>
          <w:rFonts w:ascii="Arial" w:hAnsi="Arial" w:cs="Arial"/>
          <w:b w:val="0"/>
          <w:sz w:val="20"/>
          <w:szCs w:val="20"/>
          <w:highlight w:val="yellow"/>
        </w:rPr>
      </w:pPr>
    </w:p>
    <w:p w:rsidR="00837477" w:rsidRDefault="00837477" w:rsidP="0019543B">
      <w:pPr>
        <w:pStyle w:val="Kop1"/>
        <w:shd w:val="clear" w:color="auto" w:fill="FFFFFF"/>
        <w:spacing w:before="0" w:beforeAutospacing="0" w:after="0" w:afterAutospacing="0"/>
        <w:rPr>
          <w:rFonts w:ascii="Arial" w:hAnsi="Arial" w:cs="Arial"/>
          <w:b w:val="0"/>
          <w:sz w:val="20"/>
          <w:szCs w:val="20"/>
          <w:highlight w:val="yellow"/>
        </w:rPr>
      </w:pPr>
    </w:p>
    <w:p w:rsidR="00B834D1" w:rsidRDefault="00B834D1" w:rsidP="0019543B">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Op 6 december 2016 is de </w:t>
      </w:r>
      <w:hyperlink r:id="rId25" w:history="1">
        <w:r w:rsidRPr="00B834D1">
          <w:rPr>
            <w:rStyle w:val="Hyperlink"/>
            <w:rFonts w:ascii="Arial" w:hAnsi="Arial" w:cs="Arial"/>
            <w:b w:val="0"/>
            <w:sz w:val="20"/>
            <w:szCs w:val="20"/>
            <w:highlight w:val="yellow"/>
          </w:rPr>
          <w:t>publicatie</w:t>
        </w:r>
      </w:hyperlink>
      <w:r>
        <w:rPr>
          <w:rFonts w:ascii="Arial" w:hAnsi="Arial" w:cs="Arial"/>
          <w:b w:val="0"/>
          <w:sz w:val="20"/>
          <w:szCs w:val="20"/>
          <w:highlight w:val="yellow"/>
        </w:rPr>
        <w:t xml:space="preserve"> Dashboard bestuursakkoord po gepubliceerd. Deze bijlage geeft per hoofddoel de doelstellingen weer die zijn afgesproken in het bestuursakkoord po, vertaald in indicatoren met streefwaarden. Per doel wordt de voortgang in beeld gebracht en toegelicht aan de hand van realisatiecijfers op de indicatoren en andere relevante monitoringsgegevens. </w:t>
      </w:r>
    </w:p>
    <w:p w:rsidR="00B834D1" w:rsidRDefault="00B834D1" w:rsidP="0019543B">
      <w:pPr>
        <w:pStyle w:val="Kop1"/>
        <w:shd w:val="clear" w:color="auto" w:fill="FFFFFF"/>
        <w:spacing w:before="0" w:beforeAutospacing="0" w:after="0" w:afterAutospacing="0"/>
        <w:rPr>
          <w:rFonts w:ascii="Arial" w:hAnsi="Arial" w:cs="Arial"/>
          <w:b w:val="0"/>
          <w:sz w:val="20"/>
          <w:szCs w:val="20"/>
          <w:highlight w:val="yellow"/>
        </w:rPr>
      </w:pPr>
    </w:p>
    <w:p w:rsidR="00D71960" w:rsidRPr="00B834D1" w:rsidRDefault="00065B11" w:rsidP="0019543B">
      <w:pPr>
        <w:pStyle w:val="Kop1"/>
        <w:shd w:val="clear" w:color="auto" w:fill="FFFFFF"/>
        <w:spacing w:before="0" w:beforeAutospacing="0" w:after="0" w:afterAutospacing="0"/>
        <w:rPr>
          <w:rFonts w:ascii="Arial" w:hAnsi="Arial" w:cs="Arial"/>
          <w:b w:val="0"/>
          <w:sz w:val="20"/>
          <w:szCs w:val="20"/>
        </w:rPr>
      </w:pPr>
      <w:r w:rsidRPr="00B834D1">
        <w:rPr>
          <w:rFonts w:ascii="Arial" w:hAnsi="Arial" w:cs="Arial"/>
          <w:b w:val="0"/>
          <w:sz w:val="20"/>
          <w:szCs w:val="20"/>
        </w:rPr>
        <w:t xml:space="preserve">De staatssecretaris heeft op 29 november 2016 de tweede voortgangsrapportage over het bestuursakkoord PO ingediend bij de Tweede Kamer. In de begeleidende </w:t>
      </w:r>
      <w:hyperlink r:id="rId26" w:history="1">
        <w:r w:rsidRPr="00B834D1">
          <w:rPr>
            <w:rStyle w:val="Hyperlink"/>
            <w:rFonts w:ascii="Arial" w:hAnsi="Arial" w:cs="Arial"/>
            <w:b w:val="0"/>
            <w:sz w:val="20"/>
            <w:szCs w:val="20"/>
          </w:rPr>
          <w:t>brief</w:t>
        </w:r>
      </w:hyperlink>
      <w:r w:rsidRPr="00B834D1">
        <w:rPr>
          <w:rFonts w:ascii="Arial" w:hAnsi="Arial" w:cs="Arial"/>
          <w:b w:val="0"/>
          <w:sz w:val="20"/>
          <w:szCs w:val="20"/>
        </w:rPr>
        <w:t xml:space="preserve"> gaat hij in op de ambities en het totale beeld dat na twee jaar naar voren komt. Hij gaat m.n. in op de drie hoofdambities: uitdagend onderwijs, professionele leraren en schoolleiders en duurzame onderwijsverbetering en verbetercultuur.</w:t>
      </w:r>
      <w:r w:rsidR="009D67DC" w:rsidRPr="00B834D1">
        <w:rPr>
          <w:rFonts w:ascii="Arial" w:hAnsi="Arial" w:cs="Arial"/>
          <w:b w:val="0"/>
          <w:sz w:val="20"/>
          <w:szCs w:val="20"/>
        </w:rPr>
        <w:t xml:space="preserve"> De eerste resultaten geven vertrouwen in de bereidheid en de inzet van besturen en scholen om te werken aan de realisatie van de ambities in de sectorakkoorden.</w:t>
      </w:r>
      <w:r w:rsidRPr="00B834D1">
        <w:rPr>
          <w:rFonts w:ascii="Arial" w:hAnsi="Arial" w:cs="Arial"/>
          <w:b w:val="0"/>
          <w:sz w:val="20"/>
          <w:szCs w:val="20"/>
        </w:rPr>
        <w:t xml:space="preserve"> In 2017 zal een fo</w:t>
      </w:r>
      <w:r w:rsidR="00D71960" w:rsidRPr="00B834D1">
        <w:rPr>
          <w:rFonts w:ascii="Arial" w:hAnsi="Arial" w:cs="Arial"/>
          <w:b w:val="0"/>
          <w:sz w:val="20"/>
          <w:szCs w:val="20"/>
        </w:rPr>
        <w:t xml:space="preserve">rmele tussenmeting plaatsvinden. </w:t>
      </w:r>
    </w:p>
    <w:p w:rsidR="00D71960" w:rsidRPr="00B834D1" w:rsidRDefault="00D71960" w:rsidP="0019543B">
      <w:pPr>
        <w:pStyle w:val="Kop1"/>
        <w:shd w:val="clear" w:color="auto" w:fill="FFFFFF"/>
        <w:spacing w:before="0" w:beforeAutospacing="0" w:after="0" w:afterAutospacing="0"/>
        <w:rPr>
          <w:rFonts w:ascii="Arial" w:hAnsi="Arial" w:cs="Arial"/>
          <w:b w:val="0"/>
          <w:sz w:val="20"/>
          <w:szCs w:val="20"/>
        </w:rPr>
      </w:pPr>
    </w:p>
    <w:p w:rsidR="00D71960" w:rsidRPr="00B834D1" w:rsidRDefault="00D71960" w:rsidP="0019543B">
      <w:pPr>
        <w:pStyle w:val="Kop1"/>
        <w:shd w:val="clear" w:color="auto" w:fill="FFFFFF"/>
        <w:spacing w:before="0" w:beforeAutospacing="0" w:after="0" w:afterAutospacing="0"/>
        <w:rPr>
          <w:rFonts w:ascii="Arial" w:hAnsi="Arial" w:cs="Arial"/>
          <w:b w:val="0"/>
          <w:sz w:val="20"/>
          <w:szCs w:val="20"/>
        </w:rPr>
      </w:pPr>
      <w:r w:rsidRPr="00B834D1">
        <w:rPr>
          <w:rFonts w:ascii="Arial" w:hAnsi="Arial" w:cs="Arial"/>
          <w:b w:val="0"/>
          <w:sz w:val="20"/>
          <w:szCs w:val="20"/>
        </w:rPr>
        <w:t xml:space="preserve">Op 29 november 2016 heeft de staatssecretaris de resultaten op de Trends in International </w:t>
      </w:r>
      <w:proofErr w:type="spellStart"/>
      <w:r w:rsidRPr="00B834D1">
        <w:rPr>
          <w:rFonts w:ascii="Arial" w:hAnsi="Arial" w:cs="Arial"/>
          <w:b w:val="0"/>
          <w:sz w:val="20"/>
          <w:szCs w:val="20"/>
        </w:rPr>
        <w:t>Mathematics</w:t>
      </w:r>
      <w:proofErr w:type="spellEnd"/>
      <w:r w:rsidRPr="00B834D1">
        <w:rPr>
          <w:rFonts w:ascii="Arial" w:hAnsi="Arial" w:cs="Arial"/>
          <w:b w:val="0"/>
          <w:sz w:val="20"/>
          <w:szCs w:val="20"/>
        </w:rPr>
        <w:t xml:space="preserve"> </w:t>
      </w:r>
      <w:proofErr w:type="spellStart"/>
      <w:r w:rsidRPr="00B834D1">
        <w:rPr>
          <w:rFonts w:ascii="Arial" w:hAnsi="Arial" w:cs="Arial"/>
          <w:b w:val="0"/>
          <w:sz w:val="20"/>
          <w:szCs w:val="20"/>
        </w:rPr>
        <w:t>and</w:t>
      </w:r>
      <w:proofErr w:type="spellEnd"/>
      <w:r w:rsidRPr="00B834D1">
        <w:rPr>
          <w:rFonts w:ascii="Arial" w:hAnsi="Arial" w:cs="Arial"/>
          <w:b w:val="0"/>
          <w:sz w:val="20"/>
          <w:szCs w:val="20"/>
        </w:rPr>
        <w:t xml:space="preserve"> </w:t>
      </w:r>
      <w:proofErr w:type="spellStart"/>
      <w:r w:rsidRPr="00B834D1">
        <w:rPr>
          <w:rFonts w:ascii="Arial" w:hAnsi="Arial" w:cs="Arial"/>
          <w:b w:val="0"/>
          <w:sz w:val="20"/>
          <w:szCs w:val="20"/>
        </w:rPr>
        <w:t>Science</w:t>
      </w:r>
      <w:proofErr w:type="spellEnd"/>
      <w:r w:rsidRPr="00B834D1">
        <w:rPr>
          <w:rFonts w:ascii="Arial" w:hAnsi="Arial" w:cs="Arial"/>
          <w:b w:val="0"/>
          <w:sz w:val="20"/>
          <w:szCs w:val="20"/>
        </w:rPr>
        <w:t xml:space="preserve"> </w:t>
      </w:r>
      <w:proofErr w:type="spellStart"/>
      <w:r w:rsidRPr="00B834D1">
        <w:rPr>
          <w:rFonts w:ascii="Arial" w:hAnsi="Arial" w:cs="Arial"/>
          <w:b w:val="0"/>
          <w:sz w:val="20"/>
          <w:szCs w:val="20"/>
        </w:rPr>
        <w:t>Study</w:t>
      </w:r>
      <w:proofErr w:type="spellEnd"/>
      <w:r w:rsidRPr="00B834D1">
        <w:rPr>
          <w:rFonts w:ascii="Arial" w:hAnsi="Arial" w:cs="Arial"/>
          <w:b w:val="0"/>
          <w:sz w:val="20"/>
          <w:szCs w:val="20"/>
        </w:rPr>
        <w:t xml:space="preserve"> 2015 aangeboden aan de TK. TIMSS is een internationaal steekproefonderzoek naar de basisvaardigheden van kinderen in groep 6 op het gebied van rekenen en natuuronderwijs. Voor beide vakken heeft Nederland ruim boven het internationale TIMSS-gemiddelde gepresteerd. Ons basisonderwijs slaagt er consequent goed in om vrijwel alle leerlingen in groep 6 minstens op het basisniveau te krijgen. Het aantal leerlingen dat het op één na hoogste niveau haalt is ten opzichte van de vorige meting echter afgenomen.</w:t>
      </w:r>
    </w:p>
    <w:p w:rsidR="0023175D" w:rsidRPr="00B834D1" w:rsidRDefault="0023175D" w:rsidP="0019543B">
      <w:pPr>
        <w:pStyle w:val="Kop1"/>
        <w:shd w:val="clear" w:color="auto" w:fill="FFFFFF"/>
        <w:spacing w:before="0" w:beforeAutospacing="0" w:after="0" w:afterAutospacing="0"/>
        <w:rPr>
          <w:rFonts w:ascii="Arial" w:hAnsi="Arial" w:cs="Arial"/>
          <w:b w:val="0"/>
          <w:sz w:val="20"/>
          <w:szCs w:val="20"/>
        </w:rPr>
      </w:pPr>
    </w:p>
    <w:p w:rsidR="0023175D" w:rsidRPr="00B834D1" w:rsidRDefault="0023175D" w:rsidP="0019543B">
      <w:pPr>
        <w:pStyle w:val="Kop1"/>
        <w:shd w:val="clear" w:color="auto" w:fill="FFFFFF"/>
        <w:spacing w:before="0" w:beforeAutospacing="0" w:after="0" w:afterAutospacing="0"/>
        <w:rPr>
          <w:rFonts w:ascii="Arial" w:hAnsi="Arial" w:cs="Arial"/>
          <w:b w:val="0"/>
          <w:sz w:val="20"/>
          <w:szCs w:val="20"/>
        </w:rPr>
      </w:pPr>
      <w:r w:rsidRPr="00B834D1">
        <w:rPr>
          <w:rFonts w:ascii="Arial" w:hAnsi="Arial" w:cs="Arial"/>
          <w:b w:val="0"/>
          <w:sz w:val="20"/>
          <w:szCs w:val="20"/>
        </w:rPr>
        <w:t xml:space="preserve">Op 17 november 2016 heeft de staatssecretaris de TK de </w:t>
      </w:r>
      <w:hyperlink r:id="rId27" w:history="1">
        <w:r w:rsidRPr="00B834D1">
          <w:rPr>
            <w:rStyle w:val="Hyperlink"/>
            <w:rFonts w:ascii="Arial" w:hAnsi="Arial" w:cs="Arial"/>
            <w:b w:val="0"/>
            <w:sz w:val="20"/>
            <w:szCs w:val="20"/>
          </w:rPr>
          <w:t>uitkomsten</w:t>
        </w:r>
      </w:hyperlink>
      <w:r w:rsidRPr="00B834D1">
        <w:rPr>
          <w:rFonts w:ascii="Arial" w:hAnsi="Arial" w:cs="Arial"/>
          <w:b w:val="0"/>
          <w:sz w:val="20"/>
          <w:szCs w:val="20"/>
        </w:rPr>
        <w:t xml:space="preserve"> van de verdiepingsfase van in het kader van Onderwijs2032 toegestuurd. Deze fase bestaat onder andere uit een dialoog over curriculumvernieuwing onder leraren. </w:t>
      </w:r>
    </w:p>
    <w:p w:rsidR="00F12103" w:rsidRPr="00B834D1" w:rsidRDefault="00F12103" w:rsidP="0019543B">
      <w:pPr>
        <w:pStyle w:val="Kop1"/>
        <w:shd w:val="clear" w:color="auto" w:fill="FFFFFF"/>
        <w:spacing w:before="0" w:beforeAutospacing="0" w:after="0" w:afterAutospacing="0"/>
        <w:rPr>
          <w:rFonts w:ascii="Arial" w:hAnsi="Arial" w:cs="Arial"/>
          <w:b w:val="0"/>
          <w:sz w:val="20"/>
          <w:szCs w:val="20"/>
        </w:rPr>
      </w:pPr>
    </w:p>
    <w:p w:rsidR="00F12103" w:rsidRPr="00B834D1" w:rsidRDefault="00F12103" w:rsidP="0019543B">
      <w:pPr>
        <w:pStyle w:val="Kop1"/>
        <w:shd w:val="clear" w:color="auto" w:fill="FFFFFF"/>
        <w:spacing w:before="0" w:beforeAutospacing="0" w:after="0" w:afterAutospacing="0"/>
        <w:rPr>
          <w:rFonts w:ascii="Arial" w:hAnsi="Arial" w:cs="Arial"/>
          <w:b w:val="0"/>
          <w:color w:val="000000"/>
          <w:sz w:val="20"/>
          <w:szCs w:val="20"/>
          <w:shd w:val="clear" w:color="auto" w:fill="FFFFFF"/>
        </w:rPr>
      </w:pPr>
      <w:r w:rsidRPr="00B834D1">
        <w:rPr>
          <w:rFonts w:ascii="Arial" w:hAnsi="Arial" w:cs="Arial"/>
          <w:b w:val="0"/>
          <w:color w:val="000000"/>
          <w:sz w:val="20"/>
          <w:szCs w:val="20"/>
          <w:shd w:val="clear" w:color="auto" w:fill="FFFFFF"/>
        </w:rPr>
        <w:t xml:space="preserve">Met </w:t>
      </w:r>
      <w:r w:rsidR="0061487F" w:rsidRPr="00B834D1">
        <w:rPr>
          <w:rFonts w:ascii="Arial" w:hAnsi="Arial" w:cs="Arial"/>
          <w:b w:val="0"/>
          <w:color w:val="000000"/>
          <w:sz w:val="20"/>
          <w:szCs w:val="20"/>
          <w:shd w:val="clear" w:color="auto" w:fill="FFFFFF"/>
        </w:rPr>
        <w:t>een</w:t>
      </w:r>
      <w:r w:rsidRPr="00B834D1">
        <w:rPr>
          <w:rFonts w:ascii="Arial" w:hAnsi="Arial" w:cs="Arial"/>
          <w:b w:val="0"/>
          <w:color w:val="000000"/>
          <w:sz w:val="20"/>
          <w:szCs w:val="20"/>
          <w:shd w:val="clear" w:color="auto" w:fill="FFFFFF"/>
        </w:rPr>
        <w:t xml:space="preserve"> brief</w:t>
      </w:r>
      <w:r w:rsidR="0061487F" w:rsidRPr="00B834D1">
        <w:rPr>
          <w:rFonts w:ascii="Arial" w:hAnsi="Arial" w:cs="Arial"/>
          <w:b w:val="0"/>
          <w:color w:val="000000"/>
          <w:sz w:val="20"/>
          <w:szCs w:val="20"/>
          <w:shd w:val="clear" w:color="auto" w:fill="FFFFFF"/>
        </w:rPr>
        <w:t xml:space="preserve"> van 1 november 2016</w:t>
      </w:r>
      <w:r w:rsidRPr="00B834D1">
        <w:rPr>
          <w:rFonts w:ascii="Arial" w:hAnsi="Arial" w:cs="Arial"/>
          <w:b w:val="0"/>
          <w:color w:val="000000"/>
          <w:sz w:val="20"/>
          <w:szCs w:val="20"/>
          <w:shd w:val="clear" w:color="auto" w:fill="FFFFFF"/>
        </w:rPr>
        <w:t xml:space="preserve"> </w:t>
      </w:r>
      <w:r w:rsidR="0061487F" w:rsidRPr="00B834D1">
        <w:rPr>
          <w:rFonts w:ascii="Arial" w:hAnsi="Arial" w:cs="Arial"/>
          <w:b w:val="0"/>
          <w:color w:val="000000"/>
          <w:sz w:val="20"/>
          <w:szCs w:val="20"/>
          <w:shd w:val="clear" w:color="auto" w:fill="FFFFFF"/>
        </w:rPr>
        <w:t>heeft de staatssecretaris de</w:t>
      </w:r>
      <w:r w:rsidRPr="00B834D1">
        <w:rPr>
          <w:rFonts w:ascii="Arial" w:hAnsi="Arial" w:cs="Arial"/>
          <w:b w:val="0"/>
          <w:color w:val="000000"/>
          <w:sz w:val="20"/>
          <w:szCs w:val="20"/>
          <w:shd w:val="clear" w:color="auto" w:fill="FFFFFF"/>
        </w:rPr>
        <w:t xml:space="preserve"> Kamer over de resultaten op de eindtoets, de hoogte van de toets- en schooladviezen en het aantal bijstellingen</w:t>
      </w:r>
      <w:r w:rsidR="0061487F" w:rsidRPr="00B834D1">
        <w:rPr>
          <w:rFonts w:ascii="Arial" w:hAnsi="Arial" w:cs="Arial"/>
          <w:b w:val="0"/>
          <w:color w:val="000000"/>
          <w:sz w:val="20"/>
          <w:szCs w:val="20"/>
          <w:shd w:val="clear" w:color="auto" w:fill="FFFFFF"/>
        </w:rPr>
        <w:t xml:space="preserve"> geïnformeerd. Daarbij gevoegd is</w:t>
      </w:r>
      <w:r w:rsidRPr="00B834D1">
        <w:rPr>
          <w:rFonts w:ascii="Arial" w:hAnsi="Arial" w:cs="Arial"/>
          <w:b w:val="0"/>
          <w:color w:val="000000"/>
          <w:sz w:val="20"/>
          <w:szCs w:val="20"/>
          <w:shd w:val="clear" w:color="auto" w:fill="FFFFFF"/>
        </w:rPr>
        <w:t xml:space="preserve"> het eindrapport van het onderzoek naar de plaatsingswijzers</w:t>
      </w:r>
      <w:r w:rsidR="0061487F" w:rsidRPr="00B834D1">
        <w:rPr>
          <w:rFonts w:ascii="Arial" w:hAnsi="Arial" w:cs="Arial"/>
          <w:b w:val="0"/>
          <w:sz w:val="20"/>
          <w:szCs w:val="20"/>
          <w:bdr w:val="none" w:sz="0" w:space="0" w:color="auto" w:frame="1"/>
          <w:shd w:val="clear" w:color="auto" w:fill="FFFFFF"/>
        </w:rPr>
        <w:t xml:space="preserve">. </w:t>
      </w:r>
      <w:r w:rsidRPr="00B834D1">
        <w:rPr>
          <w:rFonts w:ascii="Arial" w:hAnsi="Arial" w:cs="Arial"/>
          <w:b w:val="0"/>
          <w:color w:val="000000"/>
          <w:sz w:val="20"/>
          <w:szCs w:val="20"/>
          <w:shd w:val="clear" w:color="auto" w:fill="FFFFFF"/>
        </w:rPr>
        <w:t xml:space="preserve">In de komende periode wordt er nader onderzoek gedaan naar het verloop van de schooladvisering, toelating en </w:t>
      </w:r>
      <w:r w:rsidRPr="00B834D1">
        <w:rPr>
          <w:rFonts w:ascii="Arial" w:hAnsi="Arial" w:cs="Arial"/>
          <w:b w:val="0"/>
          <w:color w:val="000000"/>
          <w:sz w:val="20"/>
          <w:szCs w:val="20"/>
          <w:shd w:val="clear" w:color="auto" w:fill="FFFFFF"/>
        </w:rPr>
        <w:lastRenderedPageBreak/>
        <w:t>plaatsing.</w:t>
      </w:r>
      <w:r w:rsidRPr="00B834D1">
        <w:rPr>
          <w:rStyle w:val="apple-converted-space"/>
          <w:rFonts w:ascii="Arial" w:hAnsi="Arial" w:cs="Arial"/>
          <w:b w:val="0"/>
          <w:color w:val="000000"/>
          <w:sz w:val="20"/>
          <w:szCs w:val="20"/>
          <w:shd w:val="clear" w:color="auto" w:fill="FFFFFF"/>
        </w:rPr>
        <w:t> </w:t>
      </w:r>
      <w:r w:rsidRPr="00B834D1">
        <w:rPr>
          <w:rFonts w:ascii="Arial" w:hAnsi="Arial" w:cs="Arial"/>
          <w:b w:val="0"/>
          <w:color w:val="000000"/>
          <w:sz w:val="20"/>
          <w:szCs w:val="20"/>
          <w:shd w:val="clear" w:color="auto" w:fill="FFFFFF"/>
        </w:rPr>
        <w:t xml:space="preserve">Het afgelopen schooljaar was het tweede jaar waarin basisscholen verplicht waren bij hun leerlingen een eindtoets po af te nemen. Deze afname is goed verlopen, het aantal meervoudige adviezen is gestegen en het aantal bijstellingen is eveneens toegenomen. Dit schooljaar wordt onder meer sterk ingezet op een betere ijking van de eindtoetsen op de referentieniveaus taal en rekenen waardoor de vergelijkbaarheid vergroot wordt. In aanvulling daarop volgen dit voorjaar de resultaten van de tussentijdse evaluatie. </w:t>
      </w:r>
    </w:p>
    <w:p w:rsidR="0061487F" w:rsidRPr="00B834D1" w:rsidRDefault="0061487F" w:rsidP="0019543B">
      <w:pPr>
        <w:pStyle w:val="Kop1"/>
        <w:shd w:val="clear" w:color="auto" w:fill="FFFFFF"/>
        <w:spacing w:before="0" w:beforeAutospacing="0" w:after="0" w:afterAutospacing="0"/>
        <w:rPr>
          <w:rFonts w:ascii="Verdana" w:hAnsi="Verdana"/>
          <w:color w:val="000000"/>
          <w:sz w:val="17"/>
          <w:szCs w:val="17"/>
          <w:shd w:val="clear" w:color="auto" w:fill="FFFFFF"/>
        </w:rPr>
      </w:pPr>
    </w:p>
    <w:p w:rsidR="0061487F" w:rsidRDefault="0061487F" w:rsidP="0019543B">
      <w:pPr>
        <w:pStyle w:val="Kop1"/>
        <w:shd w:val="clear" w:color="auto" w:fill="FFFFFF"/>
        <w:spacing w:before="0" w:beforeAutospacing="0" w:after="0" w:afterAutospacing="0"/>
        <w:rPr>
          <w:rFonts w:ascii="Arial" w:hAnsi="Arial" w:cs="Arial"/>
          <w:b w:val="0"/>
          <w:sz w:val="20"/>
          <w:szCs w:val="20"/>
        </w:rPr>
      </w:pPr>
      <w:r w:rsidRPr="00B834D1">
        <w:rPr>
          <w:rFonts w:ascii="Arial" w:hAnsi="Arial" w:cs="Arial"/>
          <w:b w:val="0"/>
          <w:sz w:val="20"/>
          <w:szCs w:val="20"/>
        </w:rPr>
        <w:t xml:space="preserve">Met een brief van 1 november 2016 heeft de staatssecretaris de TK geïnformeerd over de stappen die zijn gezet in het uitwerken van de aangenomen motie Van </w:t>
      </w:r>
      <w:proofErr w:type="spellStart"/>
      <w:r w:rsidRPr="00B834D1">
        <w:rPr>
          <w:rFonts w:ascii="Arial" w:hAnsi="Arial" w:cs="Arial"/>
          <w:b w:val="0"/>
          <w:sz w:val="20"/>
          <w:szCs w:val="20"/>
        </w:rPr>
        <w:t>Meenen</w:t>
      </w:r>
      <w:proofErr w:type="spellEnd"/>
      <w:r w:rsidRPr="00B834D1">
        <w:rPr>
          <w:rFonts w:ascii="Arial" w:hAnsi="Arial" w:cs="Arial"/>
          <w:b w:val="0"/>
          <w:sz w:val="20"/>
          <w:szCs w:val="20"/>
        </w:rPr>
        <w:t xml:space="preserve">/ </w:t>
      </w:r>
      <w:proofErr w:type="spellStart"/>
      <w:r w:rsidRPr="00B834D1">
        <w:rPr>
          <w:rFonts w:ascii="Arial" w:hAnsi="Arial" w:cs="Arial"/>
          <w:b w:val="0"/>
          <w:sz w:val="20"/>
          <w:szCs w:val="20"/>
        </w:rPr>
        <w:t>Ypma</w:t>
      </w:r>
      <w:proofErr w:type="spellEnd"/>
      <w:r w:rsidRPr="00B834D1">
        <w:rPr>
          <w:rFonts w:ascii="Arial" w:hAnsi="Arial" w:cs="Arial"/>
          <w:b w:val="0"/>
          <w:sz w:val="20"/>
          <w:szCs w:val="20"/>
        </w:rPr>
        <w:t xml:space="preserve"> (uitwerking voorstellen waardoor leraren tijd en ruimte krijgen om zich te verbeteren, verbreden, verdiepen en vorm te geven aan onderwijsvernieuwing). In deze brief zet hij de uitgangspunten voor de uitwerking uiteen worden </w:t>
      </w:r>
      <w:proofErr w:type="spellStart"/>
      <w:r w:rsidRPr="00B834D1">
        <w:rPr>
          <w:rFonts w:ascii="Arial" w:hAnsi="Arial" w:cs="Arial"/>
          <w:b w:val="0"/>
          <w:sz w:val="20"/>
          <w:szCs w:val="20"/>
        </w:rPr>
        <w:t>sceanrio’s</w:t>
      </w:r>
      <w:proofErr w:type="spellEnd"/>
      <w:r w:rsidRPr="00B834D1">
        <w:rPr>
          <w:rFonts w:ascii="Arial" w:hAnsi="Arial" w:cs="Arial"/>
          <w:b w:val="0"/>
          <w:sz w:val="20"/>
          <w:szCs w:val="20"/>
        </w:rPr>
        <w:t xml:space="preserve"> geschetst die samen met het onderwijsveld verkend zullen worden over hoe de lesgevende taak kan worden verminderd.</w:t>
      </w:r>
      <w:r w:rsidR="0023175D" w:rsidRPr="00B834D1">
        <w:rPr>
          <w:rFonts w:ascii="Arial" w:hAnsi="Arial" w:cs="Arial"/>
          <w:b w:val="0"/>
          <w:sz w:val="20"/>
          <w:szCs w:val="20"/>
        </w:rPr>
        <w:t xml:space="preserve"> In het voorjaar van 2017 zal de staatssecretaris opnieuw een brief sturen over de definitieve resultaten van de verkenning.</w:t>
      </w:r>
      <w:r>
        <w:rPr>
          <w:rFonts w:ascii="Arial" w:hAnsi="Arial" w:cs="Arial"/>
          <w:b w:val="0"/>
          <w:sz w:val="20"/>
          <w:szCs w:val="20"/>
        </w:rPr>
        <w:t xml:space="preserve"> </w:t>
      </w:r>
    </w:p>
    <w:p w:rsidR="00D71960" w:rsidRDefault="00D71960" w:rsidP="0019543B">
      <w:pPr>
        <w:pStyle w:val="Kop1"/>
        <w:shd w:val="clear" w:color="auto" w:fill="FFFFFF"/>
        <w:spacing w:before="0" w:beforeAutospacing="0" w:after="0" w:afterAutospacing="0"/>
        <w:rPr>
          <w:rFonts w:ascii="Arial" w:hAnsi="Arial" w:cs="Arial"/>
          <w:b w:val="0"/>
          <w:sz w:val="20"/>
          <w:szCs w:val="20"/>
        </w:rPr>
      </w:pPr>
    </w:p>
    <w:p w:rsidR="0019543B" w:rsidRDefault="0019543B" w:rsidP="0019543B">
      <w:pPr>
        <w:pStyle w:val="Kop1"/>
        <w:shd w:val="clear" w:color="auto" w:fill="FFFFFF"/>
        <w:spacing w:before="0" w:beforeAutospacing="0" w:after="0" w:afterAutospacing="0"/>
        <w:rPr>
          <w:rFonts w:ascii="Arial" w:hAnsi="Arial" w:cs="Arial"/>
          <w:b w:val="0"/>
          <w:sz w:val="20"/>
          <w:szCs w:val="20"/>
        </w:rPr>
      </w:pPr>
      <w:r w:rsidRPr="00065B11">
        <w:rPr>
          <w:rFonts w:ascii="Arial" w:hAnsi="Arial" w:cs="Arial"/>
          <w:b w:val="0"/>
          <w:sz w:val="20"/>
          <w:szCs w:val="20"/>
        </w:rPr>
        <w:t xml:space="preserve">Ter zake de vaststelling van de nieuwe bekostigingsbedragen voor de materiële instandhouding en de bekostiging van de samenwerkingsverbanden in het PO en VO is op 27 september een </w:t>
      </w:r>
      <w:hyperlink r:id="rId28" w:history="1">
        <w:r w:rsidRPr="00065B11">
          <w:rPr>
            <w:rStyle w:val="Hyperlink"/>
            <w:rFonts w:ascii="Arial" w:hAnsi="Arial" w:cs="Arial"/>
            <w:b w:val="0"/>
            <w:sz w:val="20"/>
            <w:szCs w:val="20"/>
          </w:rPr>
          <w:t>brief</w:t>
        </w:r>
      </w:hyperlink>
      <w:r w:rsidRPr="00065B11">
        <w:rPr>
          <w:rFonts w:ascii="Arial" w:hAnsi="Arial" w:cs="Arial"/>
          <w:b w:val="0"/>
          <w:sz w:val="20"/>
          <w:szCs w:val="20"/>
        </w:rPr>
        <w:t xml:space="preserve"> gestuurd naar de Tweede Kamer met de Regeling.</w:t>
      </w:r>
      <w:r>
        <w:rPr>
          <w:rFonts w:ascii="Arial" w:hAnsi="Arial" w:cs="Arial"/>
          <w:b w:val="0"/>
          <w:sz w:val="20"/>
          <w:szCs w:val="20"/>
        </w:rPr>
        <w:t xml:space="preserve"> </w:t>
      </w:r>
    </w:p>
    <w:p w:rsidR="0019543B" w:rsidRDefault="0019543B" w:rsidP="0019543B">
      <w:pPr>
        <w:pStyle w:val="Kop1"/>
        <w:shd w:val="clear" w:color="auto" w:fill="FFFFFF"/>
        <w:spacing w:before="0" w:beforeAutospacing="0" w:after="0" w:afterAutospacing="0"/>
        <w:rPr>
          <w:rFonts w:ascii="Arial" w:hAnsi="Arial" w:cs="Arial"/>
          <w:b w:val="0"/>
          <w:sz w:val="20"/>
          <w:szCs w:val="20"/>
        </w:rPr>
      </w:pPr>
    </w:p>
    <w:p w:rsidR="0019543B" w:rsidRPr="00ED5491" w:rsidRDefault="0019543B" w:rsidP="0019543B">
      <w:pPr>
        <w:pStyle w:val="Kop1"/>
        <w:shd w:val="clear" w:color="auto" w:fill="FFFFFF"/>
        <w:spacing w:before="0" w:beforeAutospacing="0" w:after="0" w:afterAutospacing="0"/>
        <w:rPr>
          <w:rFonts w:ascii="Arial" w:hAnsi="Arial" w:cs="Arial"/>
          <w:b w:val="0"/>
          <w:sz w:val="20"/>
          <w:szCs w:val="20"/>
        </w:rPr>
      </w:pPr>
      <w:r w:rsidRPr="00ED5491">
        <w:rPr>
          <w:rFonts w:ascii="Arial" w:hAnsi="Arial" w:cs="Arial"/>
          <w:b w:val="0"/>
          <w:sz w:val="20"/>
          <w:szCs w:val="20"/>
        </w:rPr>
        <w:t xml:space="preserve">Op 19 september 2016 is de Handreiking doorstroom kleuters gepubliceerd. De handreiking geeft antwoord op de vraag hoe leerkrachten om moeten gaan met kleuters die nog niet klaar zijn voor groep 3. De handreiking is </w:t>
      </w:r>
      <w:hyperlink r:id="rId29" w:history="1">
        <w:r w:rsidRPr="00ED5491">
          <w:rPr>
            <w:rStyle w:val="Hyperlink"/>
            <w:rFonts w:ascii="Arial" w:hAnsi="Arial" w:cs="Arial"/>
            <w:b w:val="0"/>
            <w:sz w:val="20"/>
            <w:szCs w:val="20"/>
          </w:rPr>
          <w:t>hier</w:t>
        </w:r>
      </w:hyperlink>
      <w:r w:rsidRPr="00ED5491">
        <w:rPr>
          <w:rFonts w:ascii="Arial" w:hAnsi="Arial" w:cs="Arial"/>
          <w:b w:val="0"/>
          <w:sz w:val="20"/>
          <w:szCs w:val="20"/>
        </w:rPr>
        <w:t xml:space="preserve"> te vinden. </w:t>
      </w:r>
    </w:p>
    <w:p w:rsidR="0019543B" w:rsidRPr="00ED5491" w:rsidRDefault="0019543B" w:rsidP="0019543B">
      <w:pPr>
        <w:pStyle w:val="Kop1"/>
        <w:shd w:val="clear" w:color="auto" w:fill="FFFFFF"/>
        <w:spacing w:before="0" w:beforeAutospacing="0" w:after="0" w:afterAutospacing="0"/>
        <w:rPr>
          <w:rFonts w:ascii="Arial" w:hAnsi="Arial" w:cs="Arial"/>
          <w:b w:val="0"/>
          <w:sz w:val="20"/>
          <w:szCs w:val="20"/>
        </w:rPr>
      </w:pPr>
    </w:p>
    <w:p w:rsidR="0019543B" w:rsidRPr="00ED5491" w:rsidRDefault="0019543B" w:rsidP="0019543B">
      <w:pPr>
        <w:pStyle w:val="Kop1"/>
        <w:shd w:val="clear" w:color="auto" w:fill="FFFFFF"/>
        <w:spacing w:before="0" w:beforeAutospacing="0" w:after="0" w:afterAutospacing="0"/>
        <w:rPr>
          <w:rFonts w:ascii="Arial" w:hAnsi="Arial" w:cs="Arial"/>
          <w:b w:val="0"/>
          <w:sz w:val="20"/>
          <w:szCs w:val="20"/>
        </w:rPr>
      </w:pPr>
      <w:r w:rsidRPr="00ED5491">
        <w:rPr>
          <w:rFonts w:ascii="Arial" w:hAnsi="Arial" w:cs="Arial"/>
          <w:b w:val="0"/>
          <w:sz w:val="20"/>
          <w:szCs w:val="20"/>
        </w:rPr>
        <w:t>In het voorjaar van 2015 evalueerde Regioplan in opdracht van het ministerie van Onderwijs, Cultuur en Wetenschap de Regeling vaststelling schoolvakanties 2013-2016. Bij het aanbieden van het evaluatierapport aan de Tweede Kamer op 12 november 2015 heeft de staatssecretaris van Onderwijs</w:t>
      </w:r>
    </w:p>
    <w:p w:rsidR="0019543B" w:rsidRPr="00ED5491" w:rsidRDefault="0019543B" w:rsidP="0019543B">
      <w:pPr>
        <w:pStyle w:val="Kop1"/>
        <w:shd w:val="clear" w:color="auto" w:fill="FFFFFF"/>
        <w:spacing w:before="0" w:beforeAutospacing="0" w:after="0" w:afterAutospacing="0"/>
        <w:rPr>
          <w:rFonts w:ascii="Arial" w:hAnsi="Arial" w:cs="Arial"/>
          <w:b w:val="0"/>
          <w:sz w:val="20"/>
          <w:szCs w:val="20"/>
        </w:rPr>
      </w:pPr>
      <w:r w:rsidRPr="00ED5491">
        <w:rPr>
          <w:rFonts w:ascii="Arial" w:hAnsi="Arial" w:cs="Arial"/>
          <w:b w:val="0"/>
          <w:sz w:val="20"/>
          <w:szCs w:val="20"/>
        </w:rPr>
        <w:t>in zijn Kamerbrief aangegeven verlenging van de centraal vastgestelde meivakantie met een week een interessante beleidsgedachte te vinden, zeker voor ouders met leerlingen in zowel het primair als het voortgezet onderwijs. De staatssecretaris wil echter pas een besluit nemen nadat er een impact</w:t>
      </w:r>
    </w:p>
    <w:p w:rsidR="0019543B" w:rsidRPr="00ED5491" w:rsidRDefault="0019543B" w:rsidP="0019543B">
      <w:pPr>
        <w:pStyle w:val="Kop1"/>
        <w:shd w:val="clear" w:color="auto" w:fill="FFFFFF"/>
        <w:spacing w:before="0" w:beforeAutospacing="0" w:after="0" w:afterAutospacing="0"/>
        <w:rPr>
          <w:rFonts w:ascii="Arial" w:hAnsi="Arial" w:cs="Arial"/>
          <w:b w:val="0"/>
          <w:sz w:val="20"/>
          <w:szCs w:val="20"/>
        </w:rPr>
      </w:pPr>
      <w:r w:rsidRPr="00ED5491">
        <w:rPr>
          <w:rFonts w:ascii="Arial" w:hAnsi="Arial" w:cs="Arial"/>
          <w:b w:val="0"/>
          <w:sz w:val="20"/>
          <w:szCs w:val="20"/>
        </w:rPr>
        <w:t xml:space="preserve">assessment heeft plaatsgevonden. Het assessment is </w:t>
      </w:r>
      <w:hyperlink r:id="rId30" w:history="1">
        <w:r w:rsidRPr="00ED5491">
          <w:rPr>
            <w:rStyle w:val="Hyperlink"/>
            <w:rFonts w:ascii="Arial" w:hAnsi="Arial" w:cs="Arial"/>
            <w:b w:val="0"/>
            <w:sz w:val="20"/>
            <w:szCs w:val="20"/>
          </w:rPr>
          <w:t>hier</w:t>
        </w:r>
      </w:hyperlink>
      <w:r w:rsidRPr="00ED5491">
        <w:rPr>
          <w:rFonts w:ascii="Arial" w:hAnsi="Arial" w:cs="Arial"/>
          <w:b w:val="0"/>
          <w:sz w:val="20"/>
          <w:szCs w:val="20"/>
        </w:rPr>
        <w:t xml:space="preserve"> te vinden. </w:t>
      </w:r>
    </w:p>
    <w:p w:rsidR="0019543B" w:rsidRPr="00ED5491" w:rsidRDefault="0019543B" w:rsidP="0019543B">
      <w:pPr>
        <w:pStyle w:val="Kop1"/>
        <w:shd w:val="clear" w:color="auto" w:fill="FFFFFF"/>
        <w:spacing w:before="0" w:beforeAutospacing="0" w:after="0" w:afterAutospacing="0"/>
        <w:rPr>
          <w:rFonts w:ascii="Arial" w:hAnsi="Arial" w:cs="Arial"/>
          <w:b w:val="0"/>
          <w:sz w:val="20"/>
          <w:szCs w:val="20"/>
        </w:rPr>
      </w:pPr>
    </w:p>
    <w:p w:rsidR="0019543B" w:rsidRPr="00ED5491" w:rsidRDefault="0019543B" w:rsidP="0019543B">
      <w:pPr>
        <w:pStyle w:val="Kop1"/>
        <w:shd w:val="clear" w:color="auto" w:fill="FFFFFF"/>
        <w:spacing w:before="0" w:beforeAutospacing="0" w:after="0" w:afterAutospacing="0"/>
        <w:rPr>
          <w:rFonts w:ascii="Arial" w:hAnsi="Arial" w:cs="Arial"/>
          <w:b w:val="0"/>
          <w:sz w:val="20"/>
          <w:szCs w:val="20"/>
        </w:rPr>
      </w:pPr>
      <w:r w:rsidRPr="00ED5491">
        <w:rPr>
          <w:rFonts w:ascii="Arial" w:hAnsi="Arial" w:cs="Arial"/>
          <w:b w:val="0"/>
          <w:sz w:val="20"/>
          <w:szCs w:val="20"/>
        </w:rPr>
        <w:t xml:space="preserve">De staatssecretaris heeft in een </w:t>
      </w:r>
      <w:hyperlink r:id="rId31" w:history="1">
        <w:r w:rsidRPr="00ED5491">
          <w:rPr>
            <w:rStyle w:val="Hyperlink"/>
            <w:rFonts w:ascii="Arial" w:hAnsi="Arial" w:cs="Arial"/>
            <w:b w:val="0"/>
            <w:sz w:val="20"/>
            <w:szCs w:val="20"/>
          </w:rPr>
          <w:t>brief</w:t>
        </w:r>
      </w:hyperlink>
      <w:r w:rsidRPr="00ED5491">
        <w:rPr>
          <w:rFonts w:ascii="Arial" w:hAnsi="Arial" w:cs="Arial"/>
          <w:b w:val="0"/>
          <w:sz w:val="20"/>
          <w:szCs w:val="20"/>
        </w:rPr>
        <w:t xml:space="preserve"> antwoord gegeven op de vraag voor welke kinderen gemeenten middelen krijgen voor de vve. gemeentelijk onderwijsachterstandenbeleid, waar vve onder valt. Deze uitkering wordt verdeeld op basis van de schoolgewichten in gemeenten in 2009. Deze schoolgewichten zijn gebaseerd op het opleidingsniveau van de ouders. Mijn streven is om de achterstandsmiddelen vanaf 2018 op basis van een nieuwe systematiek te verdelen. Daarvoor heb ik het CBS opdracht gegeven om een nieuwe indicator te ontwikkelen. Het CBS gaat na welke factoren van invloed zijn op het risico van een kind op een onderwijsachterstand, zoals het opleidingsniveau van ouders, het land van herkomst en verblijfsduur in Nederland. Ik verwacht dat in het najaar de eerste uitkomsten van het CBS-onderzoek bekend zullen zijn. </w:t>
      </w:r>
    </w:p>
    <w:p w:rsidR="0019543B" w:rsidRPr="00ED5491" w:rsidRDefault="0019543B" w:rsidP="0019543B">
      <w:pPr>
        <w:pStyle w:val="Kop1"/>
        <w:shd w:val="clear" w:color="auto" w:fill="FFFFFF"/>
        <w:spacing w:before="0" w:beforeAutospacing="0" w:after="0" w:afterAutospacing="0"/>
        <w:rPr>
          <w:rFonts w:ascii="Arial" w:hAnsi="Arial" w:cs="Arial"/>
          <w:b w:val="0"/>
          <w:sz w:val="20"/>
          <w:szCs w:val="20"/>
        </w:rPr>
      </w:pPr>
    </w:p>
    <w:p w:rsidR="0019543B" w:rsidRPr="00011528" w:rsidRDefault="0019543B" w:rsidP="0019543B">
      <w:pPr>
        <w:pStyle w:val="Kop1"/>
        <w:shd w:val="clear" w:color="auto" w:fill="FFFFFF"/>
        <w:spacing w:before="0" w:beforeAutospacing="0" w:after="0" w:afterAutospacing="0"/>
        <w:rPr>
          <w:rFonts w:ascii="Arial" w:hAnsi="Arial" w:cs="Arial"/>
          <w:b w:val="0"/>
          <w:sz w:val="20"/>
          <w:szCs w:val="20"/>
        </w:rPr>
      </w:pPr>
      <w:r w:rsidRPr="00ED5491">
        <w:rPr>
          <w:rFonts w:ascii="Arial" w:hAnsi="Arial" w:cs="Arial"/>
          <w:b w:val="0"/>
          <w:sz w:val="20"/>
          <w:szCs w:val="20"/>
        </w:rPr>
        <w:t xml:space="preserve">Er zijn nog </w:t>
      </w:r>
      <w:hyperlink r:id="rId32" w:history="1">
        <w:r w:rsidRPr="00ED5491">
          <w:rPr>
            <w:rStyle w:val="Hyperlink"/>
            <w:rFonts w:ascii="Arial" w:hAnsi="Arial" w:cs="Arial"/>
            <w:b w:val="0"/>
            <w:sz w:val="20"/>
            <w:szCs w:val="20"/>
          </w:rPr>
          <w:t>twee moties</w:t>
        </w:r>
      </w:hyperlink>
      <w:r w:rsidRPr="00ED5491">
        <w:rPr>
          <w:rFonts w:ascii="Arial" w:hAnsi="Arial" w:cs="Arial"/>
          <w:b w:val="0"/>
          <w:sz w:val="20"/>
          <w:szCs w:val="20"/>
        </w:rPr>
        <w:t xml:space="preserve"> ingediend verband houdend met het wetsvoorstel flexibilisering onderwijstijd.</w:t>
      </w:r>
      <w:r>
        <w:rPr>
          <w:rFonts w:ascii="Arial" w:hAnsi="Arial" w:cs="Arial"/>
          <w:b w:val="0"/>
          <w:sz w:val="20"/>
          <w:szCs w:val="20"/>
        </w:rPr>
        <w:t xml:space="preserve"> </w:t>
      </w:r>
    </w:p>
    <w:p w:rsidR="0019543B" w:rsidRDefault="0019543B" w:rsidP="0019543B">
      <w:pPr>
        <w:pStyle w:val="Kop1"/>
        <w:shd w:val="clear" w:color="auto" w:fill="FFFFFF"/>
        <w:spacing w:before="0" w:beforeAutospacing="0" w:after="0" w:afterAutospacing="0"/>
        <w:rPr>
          <w:rFonts w:ascii="Arial" w:hAnsi="Arial" w:cs="Arial"/>
          <w:b w:val="0"/>
          <w:sz w:val="20"/>
          <w:szCs w:val="20"/>
        </w:rPr>
      </w:pPr>
    </w:p>
    <w:p w:rsidR="0019543B" w:rsidRDefault="0019543B" w:rsidP="0019543B">
      <w:pPr>
        <w:pStyle w:val="Kop1"/>
        <w:shd w:val="clear" w:color="auto" w:fill="FFFFFF"/>
        <w:spacing w:before="0" w:beforeAutospacing="0" w:after="0" w:afterAutospacing="0"/>
        <w:rPr>
          <w:rFonts w:ascii="Arial" w:hAnsi="Arial" w:cs="Arial"/>
          <w:b w:val="0"/>
          <w:sz w:val="20"/>
          <w:szCs w:val="20"/>
        </w:rPr>
      </w:pPr>
      <w:r w:rsidRPr="00011528">
        <w:rPr>
          <w:rFonts w:ascii="Arial" w:hAnsi="Arial" w:cs="Arial"/>
          <w:b w:val="0"/>
          <w:sz w:val="20"/>
          <w:szCs w:val="20"/>
        </w:rPr>
        <w:t>Gemeenten hebben de wettelijke taak om zorg te dragen voor voldoende voorzieningen in aantal en spreiding, waar kinderen met een risico op een achterstand in de Nederlandse taal kunnen deelnemen aan voorschoolse educatie. Gemeenten bepalen zelf welke kinderen in aanmerking komen voor voorschoolse educatie en dus voor welke kinderen de middelen worden ingezet.</w:t>
      </w:r>
    </w:p>
    <w:p w:rsidR="0019543B" w:rsidRPr="00331F03" w:rsidRDefault="0019543B" w:rsidP="0019543B">
      <w:pPr>
        <w:rPr>
          <w:rFonts w:ascii="Arial" w:hAnsi="Arial" w:cs="Arial"/>
          <w:sz w:val="20"/>
          <w:szCs w:val="20"/>
        </w:rPr>
      </w:pPr>
    </w:p>
    <w:p w:rsidR="0019543B" w:rsidRPr="00CE00D7" w:rsidRDefault="0019543B" w:rsidP="0019543B">
      <w:pPr>
        <w:rPr>
          <w:rFonts w:ascii="Arial" w:hAnsi="Arial" w:cs="Arial"/>
          <w:bCs/>
          <w:color w:val="000000" w:themeColor="text1"/>
          <w:sz w:val="20"/>
          <w:szCs w:val="20"/>
        </w:rPr>
      </w:pPr>
    </w:p>
    <w:p w:rsidR="0019543B" w:rsidRPr="00C43EC7" w:rsidRDefault="0019543B" w:rsidP="0019543B">
      <w:pPr>
        <w:rPr>
          <w:rFonts w:ascii="Arial" w:hAnsi="Arial" w:cs="Arial"/>
          <w:b/>
          <w:sz w:val="20"/>
          <w:szCs w:val="20"/>
        </w:rPr>
      </w:pPr>
      <w:r w:rsidRPr="00CE00D7">
        <w:rPr>
          <w:rFonts w:ascii="Arial" w:hAnsi="Arial" w:cs="Arial"/>
          <w:b/>
          <w:sz w:val="20"/>
          <w:szCs w:val="20"/>
        </w:rPr>
        <w:t>Algemeen dossier Voortgezet Onderwijs (31289)</w:t>
      </w:r>
    </w:p>
    <w:p w:rsidR="0019543B" w:rsidRPr="00CE00D7" w:rsidRDefault="0019543B" w:rsidP="0019543B">
      <w:pPr>
        <w:rPr>
          <w:rFonts w:ascii="Arial" w:hAnsi="Arial" w:cs="Arial"/>
          <w:sz w:val="20"/>
          <w:szCs w:val="20"/>
        </w:rPr>
      </w:pPr>
    </w:p>
    <w:p w:rsidR="0019543B" w:rsidRDefault="0019543B" w:rsidP="0019543B">
      <w:pPr>
        <w:rPr>
          <w:rFonts w:ascii="Arial" w:hAnsi="Arial" w:cs="Arial"/>
          <w:sz w:val="20"/>
          <w:szCs w:val="20"/>
        </w:rPr>
      </w:pPr>
      <w:r w:rsidRPr="00CE00D7">
        <w:rPr>
          <w:rFonts w:ascii="Arial" w:hAnsi="Arial" w:cs="Arial"/>
          <w:sz w:val="20"/>
          <w:szCs w:val="20"/>
        </w:rPr>
        <w:t xml:space="preserve">In dit </w:t>
      </w:r>
      <w:hyperlink r:id="rId33" w:history="1">
        <w:r w:rsidRPr="00CE00D7">
          <w:rPr>
            <w:rStyle w:val="Hyperlink"/>
            <w:rFonts w:ascii="Arial" w:hAnsi="Arial" w:cs="Arial"/>
            <w:sz w:val="20"/>
            <w:szCs w:val="20"/>
          </w:rPr>
          <w:t>dossier</w:t>
        </w:r>
      </w:hyperlink>
      <w:r w:rsidRPr="00CE00D7">
        <w:rPr>
          <w:rFonts w:ascii="Arial" w:hAnsi="Arial" w:cs="Arial"/>
          <w:sz w:val="20"/>
          <w:szCs w:val="20"/>
        </w:rPr>
        <w:t xml:space="preserve"> zitten recente stukken die te maken hebben met het voortgezet onderwijs. </w:t>
      </w:r>
    </w:p>
    <w:p w:rsidR="000D3AA0" w:rsidRDefault="000D3AA0" w:rsidP="0019543B">
      <w:pPr>
        <w:rPr>
          <w:rFonts w:ascii="Arial" w:hAnsi="Arial" w:cs="Arial"/>
          <w:sz w:val="20"/>
          <w:szCs w:val="20"/>
        </w:rPr>
      </w:pPr>
    </w:p>
    <w:p w:rsidR="006C7F1F" w:rsidRPr="002D0D4B" w:rsidRDefault="006C7F1F" w:rsidP="006C7F1F">
      <w:pPr>
        <w:pStyle w:val="Kop1"/>
        <w:shd w:val="clear" w:color="auto" w:fill="FFFFFF"/>
        <w:spacing w:before="0" w:beforeAutospacing="0" w:after="0" w:afterAutospacing="0"/>
        <w:rPr>
          <w:rFonts w:ascii="Arial" w:hAnsi="Arial" w:cs="Arial"/>
          <w:b w:val="0"/>
          <w:color w:val="000000"/>
          <w:sz w:val="20"/>
          <w:szCs w:val="20"/>
          <w:shd w:val="clear" w:color="auto" w:fill="FFFFFF"/>
        </w:rPr>
      </w:pPr>
      <w:r w:rsidRPr="002D0D4B">
        <w:rPr>
          <w:rFonts w:ascii="Arial" w:hAnsi="Arial" w:cs="Arial"/>
          <w:b w:val="0"/>
          <w:color w:val="000000"/>
          <w:sz w:val="20"/>
          <w:szCs w:val="20"/>
          <w:highlight w:val="yellow"/>
          <w:shd w:val="clear" w:color="auto" w:fill="FFFFFF"/>
        </w:rPr>
        <w:t xml:space="preserve">Met een </w:t>
      </w:r>
      <w:hyperlink r:id="rId34" w:history="1">
        <w:r w:rsidRPr="002D0D4B">
          <w:rPr>
            <w:rStyle w:val="Hyperlink"/>
            <w:rFonts w:ascii="Arial" w:hAnsi="Arial" w:cs="Arial"/>
            <w:b w:val="0"/>
            <w:sz w:val="20"/>
            <w:szCs w:val="20"/>
            <w:highlight w:val="yellow"/>
            <w:shd w:val="clear" w:color="auto" w:fill="FFFFFF"/>
          </w:rPr>
          <w:t>brief</w:t>
        </w:r>
      </w:hyperlink>
      <w:r w:rsidRPr="002D0D4B">
        <w:rPr>
          <w:rFonts w:ascii="Arial" w:hAnsi="Arial" w:cs="Arial"/>
          <w:b w:val="0"/>
          <w:color w:val="000000"/>
          <w:sz w:val="20"/>
          <w:szCs w:val="20"/>
          <w:highlight w:val="yellow"/>
          <w:shd w:val="clear" w:color="auto" w:fill="FFFFFF"/>
        </w:rPr>
        <w:t xml:space="preserve"> van de st</w:t>
      </w:r>
      <w:r>
        <w:rPr>
          <w:rFonts w:ascii="Arial" w:hAnsi="Arial" w:cs="Arial"/>
          <w:b w:val="0"/>
          <w:color w:val="000000"/>
          <w:sz w:val="20"/>
          <w:szCs w:val="20"/>
          <w:highlight w:val="yellow"/>
          <w:shd w:val="clear" w:color="auto" w:fill="FFFFFF"/>
        </w:rPr>
        <w:t>aatssecretaris wordt de wet Eind</w:t>
      </w:r>
      <w:r w:rsidRPr="002D0D4B">
        <w:rPr>
          <w:rFonts w:ascii="Arial" w:hAnsi="Arial" w:cs="Arial"/>
          <w:b w:val="0"/>
          <w:color w:val="000000"/>
          <w:sz w:val="20"/>
          <w:szCs w:val="20"/>
          <w:highlight w:val="yellow"/>
          <w:shd w:val="clear" w:color="auto" w:fill="FFFFFF"/>
        </w:rPr>
        <w:t>toe</w:t>
      </w:r>
      <w:r>
        <w:rPr>
          <w:rFonts w:ascii="Arial" w:hAnsi="Arial" w:cs="Arial"/>
          <w:b w:val="0"/>
          <w:color w:val="000000"/>
          <w:sz w:val="20"/>
          <w:szCs w:val="20"/>
          <w:highlight w:val="yellow"/>
          <w:shd w:val="clear" w:color="auto" w:fill="FFFFFF"/>
        </w:rPr>
        <w:t>t</w:t>
      </w:r>
      <w:r w:rsidRPr="002D0D4B">
        <w:rPr>
          <w:rFonts w:ascii="Arial" w:hAnsi="Arial" w:cs="Arial"/>
          <w:b w:val="0"/>
          <w:color w:val="000000"/>
          <w:sz w:val="20"/>
          <w:szCs w:val="20"/>
          <w:highlight w:val="yellow"/>
          <w:shd w:val="clear" w:color="auto" w:fill="FFFFFF"/>
        </w:rPr>
        <w:t xml:space="preserve">sing PO de eerste effecten van de wet gerapporteerd. </w:t>
      </w:r>
      <w:r w:rsidRPr="002D0D4B">
        <w:rPr>
          <w:rFonts w:ascii="Arial" w:hAnsi="Arial" w:cs="Arial"/>
          <w:b w:val="0"/>
          <w:bCs w:val="0"/>
          <w:color w:val="000000"/>
          <w:kern w:val="0"/>
          <w:sz w:val="20"/>
          <w:szCs w:val="20"/>
          <w:highlight w:val="yellow"/>
          <w:shd w:val="clear" w:color="auto" w:fill="FFFFFF"/>
        </w:rPr>
        <w:t>Ruim twee jaar na inwerkingtreding van de wet blijkt dat het schooladvies daadwerkelijk leidend is in de praktijk. Het beoogde evenwicht tussen het professionele oordeel van de basisschool en de eindtoets kan echter beter. </w:t>
      </w:r>
      <w:r w:rsidRPr="002D0D4B">
        <w:rPr>
          <w:rFonts w:ascii="Arial" w:hAnsi="Arial" w:cs="Arial"/>
          <w:b w:val="0"/>
          <w:color w:val="000000"/>
          <w:sz w:val="20"/>
          <w:szCs w:val="20"/>
          <w:highlight w:val="yellow"/>
          <w:shd w:val="clear" w:color="auto" w:fill="FFFFFF"/>
        </w:rPr>
        <w:t xml:space="preserve">In deze brief zijn een aantal maatregelen aangekondigd die de noodzakelijke balans tussen het schooladvies en de eindtoets zullen verbeteren. De wetgeving over verplichte heroverweging zal worden verhelderd. Daarnaast worden stappen gezet om leraren, scholen en bestuurders zich meer bewust te laten worden van mogelijke </w:t>
      </w:r>
      <w:r w:rsidRPr="002D0D4B">
        <w:rPr>
          <w:rFonts w:ascii="Arial" w:hAnsi="Arial" w:cs="Arial"/>
          <w:b w:val="0"/>
          <w:color w:val="000000"/>
          <w:sz w:val="20"/>
          <w:szCs w:val="20"/>
          <w:highlight w:val="yellow"/>
          <w:shd w:val="clear" w:color="auto" w:fill="FFFFFF"/>
        </w:rPr>
        <w:lastRenderedPageBreak/>
        <w:t>kansenongelijkheid in de schooladvisering. Tevens wordt ingezet op het vergroten van de vergelijkbaarheid van de eindtoetsen.</w:t>
      </w:r>
    </w:p>
    <w:p w:rsidR="00DE4060" w:rsidRDefault="00DE4060" w:rsidP="0019543B">
      <w:pPr>
        <w:rPr>
          <w:rFonts w:ascii="Arial" w:hAnsi="Arial" w:cs="Arial"/>
          <w:sz w:val="20"/>
          <w:szCs w:val="20"/>
          <w:highlight w:val="yellow"/>
        </w:rPr>
      </w:pPr>
      <w:r w:rsidRPr="00DE4060">
        <w:rPr>
          <w:rFonts w:ascii="Arial" w:hAnsi="Arial" w:cs="Arial"/>
          <w:sz w:val="20"/>
          <w:szCs w:val="20"/>
          <w:highlight w:val="yellow"/>
        </w:rPr>
        <w:t xml:space="preserve">Op 27 januari 2017 is de publicatie </w:t>
      </w:r>
      <w:hyperlink r:id="rId35" w:history="1">
        <w:r w:rsidRPr="00DE4060">
          <w:rPr>
            <w:rStyle w:val="Hyperlink"/>
            <w:rFonts w:ascii="Arial" w:hAnsi="Arial" w:cs="Arial"/>
            <w:sz w:val="20"/>
            <w:szCs w:val="20"/>
            <w:highlight w:val="yellow"/>
          </w:rPr>
          <w:t>Scenario’s voor ijking van de eindtoetsen</w:t>
        </w:r>
      </w:hyperlink>
      <w:r w:rsidRPr="00DE4060">
        <w:rPr>
          <w:rFonts w:ascii="Arial" w:hAnsi="Arial" w:cs="Arial"/>
          <w:sz w:val="20"/>
          <w:szCs w:val="20"/>
          <w:highlight w:val="yellow"/>
        </w:rPr>
        <w:t xml:space="preserve"> op de referentieniveaus gepubliceerd. In een werkgroep hebben de </w:t>
      </w:r>
      <w:proofErr w:type="spellStart"/>
      <w:r w:rsidRPr="00DE4060">
        <w:rPr>
          <w:rFonts w:ascii="Arial" w:hAnsi="Arial" w:cs="Arial"/>
          <w:sz w:val="20"/>
          <w:szCs w:val="20"/>
          <w:highlight w:val="yellow"/>
        </w:rPr>
        <w:t>toetsaanbieders</w:t>
      </w:r>
      <w:proofErr w:type="spellEnd"/>
      <w:r w:rsidRPr="00DE4060">
        <w:rPr>
          <w:rFonts w:ascii="Arial" w:hAnsi="Arial" w:cs="Arial"/>
          <w:sz w:val="20"/>
          <w:szCs w:val="20"/>
          <w:highlight w:val="yellow"/>
        </w:rPr>
        <w:t xml:space="preserve"> en de Expertgroep de verschillen in werkwijze van de </w:t>
      </w:r>
      <w:proofErr w:type="spellStart"/>
      <w:r w:rsidRPr="00DE4060">
        <w:rPr>
          <w:rFonts w:ascii="Arial" w:hAnsi="Arial" w:cs="Arial"/>
          <w:sz w:val="20"/>
          <w:szCs w:val="20"/>
          <w:highlight w:val="yellow"/>
        </w:rPr>
        <w:t>ankering</w:t>
      </w:r>
      <w:proofErr w:type="spellEnd"/>
      <w:r w:rsidRPr="00DE4060">
        <w:rPr>
          <w:rFonts w:ascii="Arial" w:hAnsi="Arial" w:cs="Arial"/>
          <w:sz w:val="20"/>
          <w:szCs w:val="20"/>
          <w:highlight w:val="yellow"/>
        </w:rPr>
        <w:t xml:space="preserve"> besproken en aan de hand van deze informatie enkele aanbevelingen geformuleerd die op korte en lange termijn zullen moeten leiden tot een verbetering van de </w:t>
      </w:r>
      <w:proofErr w:type="spellStart"/>
      <w:r w:rsidRPr="00DE4060">
        <w:rPr>
          <w:rFonts w:ascii="Arial" w:hAnsi="Arial" w:cs="Arial"/>
          <w:sz w:val="20"/>
          <w:szCs w:val="20"/>
          <w:highlight w:val="yellow"/>
        </w:rPr>
        <w:t>ankering</w:t>
      </w:r>
      <w:proofErr w:type="spellEnd"/>
      <w:r w:rsidRPr="00DE4060">
        <w:rPr>
          <w:rFonts w:ascii="Arial" w:hAnsi="Arial" w:cs="Arial"/>
          <w:sz w:val="20"/>
          <w:szCs w:val="20"/>
          <w:highlight w:val="yellow"/>
        </w:rPr>
        <w:t xml:space="preserve"> en vergelijkbaarheid van de eindtoetsen.</w:t>
      </w:r>
    </w:p>
    <w:p w:rsidR="006C7F1F" w:rsidRPr="00DE4060" w:rsidRDefault="006C7F1F" w:rsidP="0019543B">
      <w:pPr>
        <w:rPr>
          <w:rFonts w:ascii="Arial" w:hAnsi="Arial" w:cs="Arial"/>
          <w:sz w:val="20"/>
          <w:szCs w:val="20"/>
          <w:highlight w:val="yellow"/>
        </w:rPr>
      </w:pPr>
    </w:p>
    <w:p w:rsidR="00DE4060" w:rsidRDefault="00DE4060" w:rsidP="0019543B">
      <w:pPr>
        <w:rPr>
          <w:rFonts w:ascii="Arial" w:hAnsi="Arial" w:cs="Arial"/>
          <w:sz w:val="20"/>
          <w:szCs w:val="20"/>
          <w:highlight w:val="yellow"/>
        </w:rPr>
      </w:pPr>
      <w:r>
        <w:rPr>
          <w:rFonts w:ascii="Arial" w:hAnsi="Arial" w:cs="Arial"/>
          <w:sz w:val="20"/>
          <w:szCs w:val="20"/>
          <w:highlight w:val="yellow"/>
        </w:rPr>
        <w:t xml:space="preserve">Op 27 januari 2017 is de publicatie </w:t>
      </w:r>
      <w:hyperlink r:id="rId36" w:history="1">
        <w:r w:rsidRPr="00DE4060">
          <w:rPr>
            <w:rStyle w:val="Hyperlink"/>
            <w:rFonts w:ascii="Arial" w:hAnsi="Arial" w:cs="Arial"/>
            <w:sz w:val="20"/>
            <w:szCs w:val="20"/>
            <w:highlight w:val="yellow"/>
          </w:rPr>
          <w:t>Rapportage vergelijkbaarheid eindtoetsen</w:t>
        </w:r>
      </w:hyperlink>
      <w:r>
        <w:rPr>
          <w:rFonts w:ascii="Arial" w:hAnsi="Arial" w:cs="Arial"/>
          <w:sz w:val="20"/>
          <w:szCs w:val="20"/>
          <w:highlight w:val="yellow"/>
        </w:rPr>
        <w:t xml:space="preserve"> gep</w:t>
      </w:r>
      <w:r w:rsidRPr="00DE4060">
        <w:rPr>
          <w:rFonts w:ascii="Arial" w:hAnsi="Arial" w:cs="Arial"/>
          <w:sz w:val="20"/>
          <w:szCs w:val="20"/>
          <w:highlight w:val="yellow"/>
        </w:rPr>
        <w:t>ubliceerd. Zowel bij de afname in 2015 als in 2016 zijn, bij een globale bestudering van de afnamedata, aanwijzingen gevonden, die wijzen op onderlinge verschillen in de resultaten met betrekking tot de behaalde referentieniveaus bij de drie tot dan toe toegelaten eindtoetsen (de Centrale Eindtoets, de Route 8 Eindtoets en IEP Eindtoets). Het ministerie OCW heeft de Expertgroep verzocht om de beschikbare data van de afname van 2016 nader te onderzoeken om vast te stellen in welke mate de eindtoetsen van elkaar verschillen.</w:t>
      </w:r>
    </w:p>
    <w:p w:rsidR="00DE4060" w:rsidRDefault="00DE4060" w:rsidP="0019543B">
      <w:pPr>
        <w:rPr>
          <w:rFonts w:ascii="Arial" w:hAnsi="Arial" w:cs="Arial"/>
          <w:sz w:val="20"/>
          <w:szCs w:val="20"/>
          <w:highlight w:val="yellow"/>
        </w:rPr>
      </w:pPr>
    </w:p>
    <w:p w:rsidR="00DE4060" w:rsidRPr="00DE4060" w:rsidRDefault="00DE4060" w:rsidP="0019543B">
      <w:pPr>
        <w:rPr>
          <w:rFonts w:ascii="Arial" w:hAnsi="Arial" w:cs="Arial"/>
          <w:sz w:val="20"/>
          <w:szCs w:val="20"/>
          <w:highlight w:val="yellow"/>
        </w:rPr>
      </w:pPr>
      <w:r>
        <w:rPr>
          <w:rFonts w:ascii="Arial" w:hAnsi="Arial" w:cs="Arial"/>
          <w:sz w:val="20"/>
          <w:szCs w:val="20"/>
          <w:highlight w:val="yellow"/>
        </w:rPr>
        <w:t xml:space="preserve">Op 27 januari 2017 is de publicatie </w:t>
      </w:r>
      <w:hyperlink r:id="rId37" w:history="1">
        <w:r w:rsidRPr="00DE4060">
          <w:rPr>
            <w:rStyle w:val="Hyperlink"/>
            <w:rFonts w:ascii="Arial" w:hAnsi="Arial" w:cs="Arial"/>
            <w:sz w:val="20"/>
            <w:szCs w:val="20"/>
            <w:highlight w:val="yellow"/>
          </w:rPr>
          <w:t>Evaluatie Wet Eindtoetsing PO</w:t>
        </w:r>
      </w:hyperlink>
      <w:r>
        <w:rPr>
          <w:rFonts w:ascii="Arial" w:hAnsi="Arial" w:cs="Arial"/>
          <w:sz w:val="20"/>
          <w:szCs w:val="20"/>
          <w:highlight w:val="yellow"/>
        </w:rPr>
        <w:t xml:space="preserve"> </w:t>
      </w:r>
      <w:r w:rsidRPr="00DE4060">
        <w:rPr>
          <w:rFonts w:ascii="Arial" w:hAnsi="Arial" w:cs="Arial"/>
          <w:sz w:val="20"/>
          <w:szCs w:val="20"/>
          <w:highlight w:val="yellow"/>
        </w:rPr>
        <w:t>gepubliceerd. Afgesproken is dat de invoering van de nieuwe wet- en regelgeving na twee en na vier jaar geëvalueerd wordt om zicht te houden op de implementatie en de effecten. In opdracht van het ministerie van Onderwijs, Cultuur en Wetenschap (OCW) voert Oberon samen met de Universiteit Twente het evaluatieonderzoek uit.</w:t>
      </w:r>
    </w:p>
    <w:p w:rsidR="00DE4060" w:rsidRPr="00DE4060" w:rsidRDefault="00DE4060" w:rsidP="0019543B">
      <w:pPr>
        <w:rPr>
          <w:rFonts w:ascii="Arial" w:hAnsi="Arial" w:cs="Arial"/>
          <w:sz w:val="20"/>
          <w:szCs w:val="20"/>
          <w:highlight w:val="yellow"/>
        </w:rPr>
      </w:pPr>
    </w:p>
    <w:p w:rsidR="00793F9E" w:rsidRDefault="00793F9E" w:rsidP="0019543B">
      <w:pPr>
        <w:rPr>
          <w:rFonts w:ascii="Arial" w:hAnsi="Arial" w:cs="Arial"/>
          <w:sz w:val="20"/>
          <w:szCs w:val="20"/>
        </w:rPr>
      </w:pPr>
      <w:r w:rsidRPr="00793F9E">
        <w:rPr>
          <w:rFonts w:ascii="Arial" w:hAnsi="Arial" w:cs="Arial"/>
          <w:sz w:val="20"/>
          <w:szCs w:val="20"/>
          <w:highlight w:val="yellow"/>
        </w:rPr>
        <w:t xml:space="preserve">In een </w:t>
      </w:r>
      <w:hyperlink r:id="rId38" w:history="1">
        <w:r w:rsidRPr="00793F9E">
          <w:rPr>
            <w:rStyle w:val="Hyperlink"/>
            <w:rFonts w:ascii="Arial" w:hAnsi="Arial" w:cs="Arial"/>
            <w:sz w:val="20"/>
            <w:szCs w:val="20"/>
            <w:highlight w:val="yellow"/>
          </w:rPr>
          <w:t>brief</w:t>
        </w:r>
      </w:hyperlink>
      <w:r w:rsidRPr="00793F9E">
        <w:rPr>
          <w:rFonts w:ascii="Arial" w:hAnsi="Arial" w:cs="Arial"/>
          <w:sz w:val="20"/>
          <w:szCs w:val="20"/>
          <w:highlight w:val="yellow"/>
        </w:rPr>
        <w:t xml:space="preserve"> van 11 januari 2017 wordt een voorstel gedaan dat leerlingen met een diploma van de gemengde en theoretische leerweg van het vmbo (vmbo gl en tl) het recht geeft om door te stromen naar het havo. Hierin wordt gehoor gegeven aan twee eerder ingediende moties.</w:t>
      </w:r>
      <w:r>
        <w:rPr>
          <w:rFonts w:ascii="Arial" w:hAnsi="Arial" w:cs="Arial"/>
          <w:sz w:val="20"/>
          <w:szCs w:val="20"/>
        </w:rPr>
        <w:t xml:space="preserve"> </w:t>
      </w:r>
    </w:p>
    <w:p w:rsidR="00793F9E" w:rsidRDefault="00793F9E" w:rsidP="008E5316">
      <w:pPr>
        <w:pStyle w:val="Kop1"/>
        <w:shd w:val="clear" w:color="auto" w:fill="FFFFFF"/>
        <w:spacing w:before="0" w:beforeAutospacing="0" w:after="0" w:afterAutospacing="0"/>
        <w:rPr>
          <w:rFonts w:ascii="Arial" w:hAnsi="Arial" w:cs="Arial"/>
          <w:b w:val="0"/>
          <w:sz w:val="20"/>
          <w:szCs w:val="20"/>
          <w:highlight w:val="yellow"/>
        </w:rPr>
      </w:pPr>
    </w:p>
    <w:p w:rsidR="00743F4F" w:rsidRPr="00743F4F" w:rsidRDefault="00743F4F" w:rsidP="008E5316">
      <w:pPr>
        <w:pStyle w:val="Kop1"/>
        <w:shd w:val="clear" w:color="auto" w:fill="FFFFFF"/>
        <w:spacing w:before="0" w:beforeAutospacing="0" w:after="0" w:afterAutospacing="0"/>
        <w:rPr>
          <w:rFonts w:ascii="Arial" w:hAnsi="Arial" w:cs="Arial"/>
          <w:b w:val="0"/>
          <w:sz w:val="20"/>
          <w:szCs w:val="20"/>
        </w:rPr>
      </w:pPr>
      <w:r w:rsidRPr="00570D4C">
        <w:rPr>
          <w:rFonts w:ascii="Arial" w:hAnsi="Arial" w:cs="Arial"/>
          <w:b w:val="0"/>
          <w:sz w:val="20"/>
          <w:szCs w:val="20"/>
          <w:highlight w:val="yellow"/>
        </w:rPr>
        <w:t xml:space="preserve">In een </w:t>
      </w:r>
      <w:hyperlink r:id="rId39" w:history="1">
        <w:r w:rsidRPr="00570D4C">
          <w:rPr>
            <w:rStyle w:val="Hyperlink"/>
            <w:rFonts w:ascii="Arial" w:hAnsi="Arial" w:cs="Arial"/>
            <w:b w:val="0"/>
            <w:sz w:val="20"/>
            <w:szCs w:val="20"/>
            <w:highlight w:val="yellow"/>
          </w:rPr>
          <w:t>brief</w:t>
        </w:r>
      </w:hyperlink>
      <w:r w:rsidRPr="00570D4C">
        <w:rPr>
          <w:rFonts w:ascii="Arial" w:hAnsi="Arial" w:cs="Arial"/>
          <w:b w:val="0"/>
          <w:sz w:val="20"/>
          <w:szCs w:val="20"/>
          <w:highlight w:val="yellow"/>
        </w:rPr>
        <w:t xml:space="preserve"> van 22 december 2016 wordt gereageerd op de verdiepingsfase Onderwijs 2032. Er wordt met de OC en de leden van de regiegroep </w:t>
      </w:r>
      <w:r>
        <w:rPr>
          <w:rFonts w:ascii="Arial" w:hAnsi="Arial" w:cs="Arial"/>
          <w:b w:val="0"/>
          <w:sz w:val="20"/>
          <w:szCs w:val="20"/>
          <w:highlight w:val="yellow"/>
        </w:rPr>
        <w:t xml:space="preserve">gewerkt </w:t>
      </w:r>
      <w:r w:rsidRPr="00570D4C">
        <w:rPr>
          <w:rFonts w:ascii="Arial" w:hAnsi="Arial" w:cs="Arial"/>
          <w:b w:val="0"/>
          <w:sz w:val="20"/>
          <w:szCs w:val="20"/>
          <w:highlight w:val="yellow"/>
        </w:rPr>
        <w:t>aan een gezamenlijk voorstel voor de uitwerking van het vervolg in het proces van curriculumherziening. Hierbij zijn de in deze brief beschreven uitgangspunten leidend.</w:t>
      </w:r>
      <w:r>
        <w:rPr>
          <w:rFonts w:ascii="Arial" w:hAnsi="Arial" w:cs="Arial"/>
          <w:b w:val="0"/>
          <w:sz w:val="20"/>
          <w:szCs w:val="20"/>
        </w:rPr>
        <w:t xml:space="preserve"> </w:t>
      </w:r>
    </w:p>
    <w:p w:rsidR="00743F4F" w:rsidRDefault="00743F4F" w:rsidP="008E5316">
      <w:pPr>
        <w:pStyle w:val="Kop1"/>
        <w:shd w:val="clear" w:color="auto" w:fill="FFFFFF"/>
        <w:spacing w:before="0" w:beforeAutospacing="0" w:after="0" w:afterAutospacing="0"/>
        <w:rPr>
          <w:rFonts w:ascii="Arial" w:hAnsi="Arial" w:cs="Arial"/>
          <w:b w:val="0"/>
          <w:sz w:val="20"/>
          <w:szCs w:val="20"/>
          <w:highlight w:val="yellow"/>
        </w:rPr>
      </w:pPr>
    </w:p>
    <w:p w:rsidR="008E5316" w:rsidRDefault="008E5316" w:rsidP="008E5316">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In een </w:t>
      </w:r>
      <w:hyperlink r:id="rId40" w:history="1">
        <w:r w:rsidRPr="00724A4D">
          <w:rPr>
            <w:rStyle w:val="Hyperlink"/>
            <w:rFonts w:ascii="Arial" w:hAnsi="Arial" w:cs="Arial"/>
            <w:b w:val="0"/>
            <w:sz w:val="20"/>
            <w:szCs w:val="20"/>
            <w:highlight w:val="yellow"/>
          </w:rPr>
          <w:t>brief</w:t>
        </w:r>
      </w:hyperlink>
      <w:r>
        <w:rPr>
          <w:rFonts w:ascii="Arial" w:hAnsi="Arial" w:cs="Arial"/>
          <w:b w:val="0"/>
          <w:sz w:val="20"/>
          <w:szCs w:val="20"/>
          <w:highlight w:val="yellow"/>
        </w:rPr>
        <w:t xml:space="preserve"> van 22 december 2016 wordt door de staatssecretaris van onderwijs, cultuur en wetenschap gereageerd op </w:t>
      </w:r>
      <w:r w:rsidR="00743F4F">
        <w:rPr>
          <w:rFonts w:ascii="Arial" w:hAnsi="Arial" w:cs="Arial"/>
          <w:b w:val="0"/>
          <w:sz w:val="20"/>
          <w:szCs w:val="20"/>
          <w:highlight w:val="yellow"/>
        </w:rPr>
        <w:t>het voorstel van de PO-raad, VO-raad en de VNG inzake de verantwoordelijkheden bij de bekostiging van renovatie.</w:t>
      </w:r>
      <w:r>
        <w:rPr>
          <w:rFonts w:ascii="Arial" w:hAnsi="Arial" w:cs="Arial"/>
          <w:b w:val="0"/>
          <w:sz w:val="20"/>
          <w:szCs w:val="20"/>
          <w:highlight w:val="yellow"/>
        </w:rPr>
        <w:t xml:space="preserve"> Het voorstel biedt volgens de staatssecretaris voldoende mogelijkheden voor verbetering van het stelsel. De staatssecretaris zal de </w:t>
      </w:r>
      <w:proofErr w:type="spellStart"/>
      <w:r>
        <w:rPr>
          <w:rFonts w:ascii="Arial" w:hAnsi="Arial" w:cs="Arial"/>
          <w:b w:val="0"/>
          <w:sz w:val="20"/>
          <w:szCs w:val="20"/>
          <w:highlight w:val="yellow"/>
        </w:rPr>
        <w:t>de</w:t>
      </w:r>
      <w:proofErr w:type="spellEnd"/>
      <w:r>
        <w:rPr>
          <w:rFonts w:ascii="Arial" w:hAnsi="Arial" w:cs="Arial"/>
          <w:b w:val="0"/>
          <w:sz w:val="20"/>
          <w:szCs w:val="20"/>
          <w:highlight w:val="yellow"/>
        </w:rPr>
        <w:t xml:space="preserve"> VNG ondersteunen bij het concretiseren van het voorstel. </w:t>
      </w:r>
    </w:p>
    <w:p w:rsidR="008E5316" w:rsidRDefault="008E5316" w:rsidP="008E5316">
      <w:pPr>
        <w:pStyle w:val="Kop1"/>
        <w:shd w:val="clear" w:color="auto" w:fill="FFFFFF"/>
        <w:spacing w:before="0" w:beforeAutospacing="0" w:after="0" w:afterAutospacing="0"/>
        <w:rPr>
          <w:rFonts w:ascii="Arial" w:hAnsi="Arial" w:cs="Arial"/>
          <w:b w:val="0"/>
          <w:sz w:val="20"/>
          <w:szCs w:val="20"/>
          <w:highlight w:val="yellow"/>
        </w:rPr>
      </w:pPr>
    </w:p>
    <w:p w:rsidR="008E5316" w:rsidRDefault="008E5316" w:rsidP="008E5316">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In een </w:t>
      </w:r>
      <w:hyperlink r:id="rId41" w:history="1">
        <w:r w:rsidRPr="00232CD0">
          <w:rPr>
            <w:rStyle w:val="Hyperlink"/>
            <w:rFonts w:ascii="Arial" w:hAnsi="Arial" w:cs="Arial"/>
            <w:b w:val="0"/>
            <w:sz w:val="20"/>
            <w:szCs w:val="20"/>
            <w:highlight w:val="yellow"/>
          </w:rPr>
          <w:t>brief</w:t>
        </w:r>
      </w:hyperlink>
      <w:r>
        <w:rPr>
          <w:rFonts w:ascii="Arial" w:hAnsi="Arial" w:cs="Arial"/>
          <w:b w:val="0"/>
          <w:sz w:val="20"/>
          <w:szCs w:val="20"/>
          <w:highlight w:val="yellow"/>
        </w:rPr>
        <w:t xml:space="preserve"> van 20 december 2016 bericht de staatssecretaris over de groepsgrootte in het basisonderwijs en voortgezet onderwijs in 2016. </w:t>
      </w:r>
      <w:r w:rsidRPr="00232CD0">
        <w:rPr>
          <w:rFonts w:ascii="Arial" w:hAnsi="Arial" w:cs="Arial"/>
          <w:b w:val="0"/>
          <w:bCs w:val="0"/>
          <w:color w:val="000000"/>
          <w:kern w:val="0"/>
          <w:sz w:val="20"/>
          <w:szCs w:val="20"/>
          <w:highlight w:val="yellow"/>
          <w:shd w:val="clear" w:color="auto" w:fill="FFFFFF"/>
        </w:rPr>
        <w:t xml:space="preserve">Tot 2013 was er sprake van een stijging van de gemiddelde groepsgrootte in het basisonderwijs. In 2013, 2014 en 2015 was de gemiddelde groepsgrootte 23,3 leerlingen. </w:t>
      </w:r>
      <w:r>
        <w:rPr>
          <w:rFonts w:ascii="Arial" w:hAnsi="Arial" w:cs="Arial"/>
          <w:b w:val="0"/>
          <w:bCs w:val="0"/>
          <w:color w:val="000000"/>
          <w:kern w:val="0"/>
          <w:sz w:val="20"/>
          <w:szCs w:val="20"/>
          <w:highlight w:val="yellow"/>
          <w:shd w:val="clear" w:color="auto" w:fill="FFFFFF"/>
        </w:rPr>
        <w:t>In 2016</w:t>
      </w:r>
      <w:r w:rsidRPr="00232CD0">
        <w:rPr>
          <w:rFonts w:ascii="Arial" w:hAnsi="Arial" w:cs="Arial"/>
          <w:b w:val="0"/>
          <w:bCs w:val="0"/>
          <w:color w:val="000000"/>
          <w:kern w:val="0"/>
          <w:sz w:val="20"/>
          <w:szCs w:val="20"/>
          <w:highlight w:val="yellow"/>
          <w:shd w:val="clear" w:color="auto" w:fill="FFFFFF"/>
        </w:rPr>
        <w:t xml:space="preserve"> heeft een basisschoolgroep gemiddeld 23,4 leerlingen</w:t>
      </w:r>
      <w:r w:rsidRPr="00232CD0">
        <w:rPr>
          <w:rFonts w:ascii="Verdana" w:hAnsi="Verdana"/>
          <w:b w:val="0"/>
          <w:bCs w:val="0"/>
          <w:color w:val="000000"/>
          <w:kern w:val="0"/>
          <w:sz w:val="17"/>
          <w:szCs w:val="17"/>
          <w:highlight w:val="yellow"/>
          <w:shd w:val="clear" w:color="auto" w:fill="FFFFFF"/>
        </w:rPr>
        <w:t>.</w:t>
      </w:r>
      <w:r w:rsidRPr="00232CD0">
        <w:rPr>
          <w:rFonts w:ascii="Verdana" w:hAnsi="Verdana"/>
          <w:b w:val="0"/>
          <w:bCs w:val="0"/>
          <w:color w:val="000000"/>
          <w:kern w:val="0"/>
          <w:sz w:val="17"/>
          <w:szCs w:val="17"/>
          <w:shd w:val="clear" w:color="auto" w:fill="FFFFFF"/>
        </w:rPr>
        <w:t> </w:t>
      </w:r>
    </w:p>
    <w:p w:rsidR="00B85F79" w:rsidRDefault="00B85F79" w:rsidP="00B73FF4">
      <w:pPr>
        <w:pStyle w:val="Kop1"/>
        <w:shd w:val="clear" w:color="auto" w:fill="FFFFFF"/>
        <w:spacing w:before="0" w:beforeAutospacing="0" w:after="0" w:afterAutospacing="0"/>
        <w:rPr>
          <w:rFonts w:ascii="Arial" w:hAnsi="Arial" w:cs="Arial"/>
          <w:b w:val="0"/>
          <w:sz w:val="20"/>
          <w:szCs w:val="20"/>
          <w:highlight w:val="yellow"/>
        </w:rPr>
      </w:pPr>
    </w:p>
    <w:p w:rsidR="00B73FF4" w:rsidRDefault="00B73FF4" w:rsidP="00B73FF4">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Op 6 december 2016 is de publicatie Dashboard sectorakkoord vo gepubliceerd. Deze bijlage geeft per hoofddoel de doelstellingen weer die zijn afgesproken in het bestuursakkoord po, vertaald in indicatoren met streefwaarden. Per doel wordt de voortgang in beeld gebracht en toegelicht aan de hand van realisatiecijfers op de indicatoren en andere relevante monitoringsgegevens.</w:t>
      </w:r>
    </w:p>
    <w:p w:rsidR="00B73FF4" w:rsidRDefault="00B73FF4" w:rsidP="000D3AA0">
      <w:pPr>
        <w:pStyle w:val="Kop1"/>
        <w:shd w:val="clear" w:color="auto" w:fill="FFFFFF"/>
        <w:spacing w:before="0" w:beforeAutospacing="0" w:after="0" w:afterAutospacing="0"/>
        <w:rPr>
          <w:rFonts w:ascii="Arial" w:hAnsi="Arial" w:cs="Arial"/>
          <w:b w:val="0"/>
          <w:sz w:val="20"/>
          <w:szCs w:val="20"/>
          <w:highlight w:val="yellow"/>
        </w:rPr>
      </w:pPr>
    </w:p>
    <w:p w:rsidR="00E50D55" w:rsidRDefault="00ED23C5" w:rsidP="009F22F0">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Op 30 november 2016 wordt de </w:t>
      </w:r>
      <w:hyperlink r:id="rId42" w:history="1">
        <w:r w:rsidRPr="00ED23C5">
          <w:rPr>
            <w:rStyle w:val="Hyperlink"/>
            <w:rFonts w:ascii="Arial" w:hAnsi="Arial" w:cs="Arial"/>
            <w:b w:val="0"/>
            <w:sz w:val="20"/>
            <w:szCs w:val="20"/>
            <w:highlight w:val="yellow"/>
          </w:rPr>
          <w:t>publicatie</w:t>
        </w:r>
      </w:hyperlink>
      <w:r>
        <w:rPr>
          <w:rFonts w:ascii="Arial" w:hAnsi="Arial" w:cs="Arial"/>
          <w:b w:val="0"/>
          <w:sz w:val="20"/>
          <w:szCs w:val="20"/>
          <w:highlight w:val="yellow"/>
        </w:rPr>
        <w:t xml:space="preserve"> De praktijk van de eerste en tweede correctie van het CSE | Technische rapportage van de landelijke </w:t>
      </w:r>
      <w:proofErr w:type="spellStart"/>
      <w:r>
        <w:rPr>
          <w:rFonts w:ascii="Arial" w:hAnsi="Arial" w:cs="Arial"/>
          <w:b w:val="0"/>
          <w:sz w:val="20"/>
          <w:szCs w:val="20"/>
          <w:highlight w:val="yellow"/>
        </w:rPr>
        <w:t>enquete</w:t>
      </w:r>
      <w:proofErr w:type="spellEnd"/>
      <w:r>
        <w:rPr>
          <w:rFonts w:ascii="Arial" w:hAnsi="Arial" w:cs="Arial"/>
          <w:b w:val="0"/>
          <w:sz w:val="20"/>
          <w:szCs w:val="20"/>
          <w:highlight w:val="yellow"/>
        </w:rPr>
        <w:t xml:space="preserve"> van 2016 in vergelijking met 2011 gepubliceerd. </w:t>
      </w:r>
    </w:p>
    <w:p w:rsidR="00ED23C5" w:rsidRDefault="00ED23C5" w:rsidP="009F22F0">
      <w:pPr>
        <w:pStyle w:val="Kop1"/>
        <w:shd w:val="clear" w:color="auto" w:fill="FFFFFF"/>
        <w:spacing w:before="0" w:beforeAutospacing="0" w:after="0" w:afterAutospacing="0"/>
        <w:rPr>
          <w:rFonts w:ascii="Arial" w:hAnsi="Arial" w:cs="Arial"/>
          <w:b w:val="0"/>
          <w:sz w:val="20"/>
          <w:szCs w:val="20"/>
          <w:highlight w:val="yellow"/>
        </w:rPr>
      </w:pPr>
    </w:p>
    <w:p w:rsidR="00E50D55" w:rsidRPr="00E50D55" w:rsidRDefault="00E50D55" w:rsidP="009F22F0">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Op 30 november 2016 wordt de publicatie </w:t>
      </w:r>
      <w:hyperlink r:id="rId43" w:history="1">
        <w:r w:rsidRPr="006E298E">
          <w:rPr>
            <w:rStyle w:val="Hyperlink"/>
            <w:rFonts w:ascii="Arial" w:hAnsi="Arial" w:cs="Arial"/>
            <w:b w:val="0"/>
            <w:sz w:val="20"/>
            <w:szCs w:val="20"/>
            <w:highlight w:val="yellow"/>
          </w:rPr>
          <w:t>De openbaarmaking van de digitale centrale examens</w:t>
        </w:r>
      </w:hyperlink>
      <w:r>
        <w:rPr>
          <w:rFonts w:ascii="Arial" w:hAnsi="Arial" w:cs="Arial"/>
          <w:b w:val="0"/>
          <w:sz w:val="20"/>
          <w:szCs w:val="20"/>
          <w:highlight w:val="yellow"/>
        </w:rPr>
        <w:t xml:space="preserve"> gepubliceerd. </w:t>
      </w:r>
      <w:r w:rsidRPr="00E50D55">
        <w:rPr>
          <w:rFonts w:ascii="Arial" w:hAnsi="Arial" w:cs="Arial"/>
          <w:b w:val="0"/>
          <w:sz w:val="20"/>
          <w:szCs w:val="20"/>
          <w:highlight w:val="yellow"/>
        </w:rPr>
        <w:t>Over de openbaarmaking van digitale centrale examens (</w:t>
      </w:r>
      <w:proofErr w:type="spellStart"/>
      <w:r w:rsidRPr="00E50D55">
        <w:rPr>
          <w:rFonts w:ascii="Arial" w:hAnsi="Arial" w:cs="Arial"/>
          <w:b w:val="0"/>
          <w:sz w:val="20"/>
          <w:szCs w:val="20"/>
          <w:highlight w:val="yellow"/>
        </w:rPr>
        <w:t>CE’s</w:t>
      </w:r>
      <w:proofErr w:type="spellEnd"/>
      <w:r w:rsidRPr="00E50D55">
        <w:rPr>
          <w:rFonts w:ascii="Arial" w:hAnsi="Arial" w:cs="Arial"/>
          <w:b w:val="0"/>
          <w:sz w:val="20"/>
          <w:szCs w:val="20"/>
          <w:highlight w:val="yellow"/>
        </w:rPr>
        <w:t xml:space="preserve">) heeft de Tweede Kamer op 28 juni 2016 twee moties aangenomen, de motie Van </w:t>
      </w:r>
      <w:proofErr w:type="spellStart"/>
      <w:r w:rsidRPr="00E50D55">
        <w:rPr>
          <w:rFonts w:ascii="Arial" w:hAnsi="Arial" w:cs="Arial"/>
          <w:b w:val="0"/>
          <w:sz w:val="20"/>
          <w:szCs w:val="20"/>
          <w:highlight w:val="yellow"/>
        </w:rPr>
        <w:t>Meenen</w:t>
      </w:r>
      <w:proofErr w:type="spellEnd"/>
      <w:r w:rsidRPr="00E50D55">
        <w:rPr>
          <w:rFonts w:ascii="Arial" w:hAnsi="Arial" w:cs="Arial"/>
          <w:b w:val="0"/>
          <w:sz w:val="20"/>
          <w:szCs w:val="20"/>
          <w:highlight w:val="yellow"/>
        </w:rPr>
        <w:t xml:space="preserve"> nr. 323 (31289) en de motie </w:t>
      </w:r>
      <w:proofErr w:type="spellStart"/>
      <w:r w:rsidRPr="00E50D55">
        <w:rPr>
          <w:rFonts w:ascii="Arial" w:hAnsi="Arial" w:cs="Arial"/>
          <w:b w:val="0"/>
          <w:sz w:val="20"/>
          <w:szCs w:val="20"/>
          <w:highlight w:val="yellow"/>
        </w:rPr>
        <w:t>Vermue</w:t>
      </w:r>
      <w:proofErr w:type="spellEnd"/>
      <w:r w:rsidRPr="00E50D55">
        <w:rPr>
          <w:rFonts w:ascii="Arial" w:hAnsi="Arial" w:cs="Arial"/>
          <w:b w:val="0"/>
          <w:sz w:val="20"/>
          <w:szCs w:val="20"/>
          <w:highlight w:val="yellow"/>
        </w:rPr>
        <w:t xml:space="preserve"> nr. 330 (31289). In deze notitie </w:t>
      </w:r>
      <w:r>
        <w:rPr>
          <w:rFonts w:ascii="Arial" w:hAnsi="Arial" w:cs="Arial"/>
          <w:b w:val="0"/>
          <w:sz w:val="20"/>
          <w:szCs w:val="20"/>
          <w:highlight w:val="yellow"/>
        </w:rPr>
        <w:t xml:space="preserve">worden </w:t>
      </w:r>
      <w:r w:rsidRPr="00E50D55">
        <w:rPr>
          <w:rFonts w:ascii="Arial" w:hAnsi="Arial" w:cs="Arial"/>
          <w:b w:val="0"/>
          <w:sz w:val="20"/>
          <w:szCs w:val="20"/>
          <w:highlight w:val="yellow"/>
        </w:rPr>
        <w:t>diverse maatregelen</w:t>
      </w:r>
      <w:r>
        <w:rPr>
          <w:rFonts w:ascii="Arial" w:hAnsi="Arial" w:cs="Arial"/>
          <w:b w:val="0"/>
          <w:sz w:val="20"/>
          <w:szCs w:val="20"/>
          <w:highlight w:val="yellow"/>
        </w:rPr>
        <w:t xml:space="preserve"> beschreven</w:t>
      </w:r>
      <w:r w:rsidRPr="00E50D55">
        <w:rPr>
          <w:rFonts w:ascii="Arial" w:hAnsi="Arial" w:cs="Arial"/>
          <w:b w:val="0"/>
          <w:sz w:val="20"/>
          <w:szCs w:val="20"/>
          <w:highlight w:val="yellow"/>
        </w:rPr>
        <w:t xml:space="preserve"> waarmee uitvoering gegeven kan worden aan de moties.</w:t>
      </w:r>
    </w:p>
    <w:p w:rsidR="00E50D55" w:rsidRDefault="00E50D55" w:rsidP="009F22F0">
      <w:pPr>
        <w:pStyle w:val="Kop1"/>
        <w:shd w:val="clear" w:color="auto" w:fill="FFFFFF"/>
        <w:spacing w:before="0" w:beforeAutospacing="0" w:after="0" w:afterAutospacing="0"/>
        <w:rPr>
          <w:rFonts w:ascii="Arial" w:hAnsi="Arial" w:cs="Arial"/>
          <w:b w:val="0"/>
          <w:sz w:val="20"/>
          <w:szCs w:val="20"/>
          <w:highlight w:val="yellow"/>
        </w:rPr>
      </w:pPr>
    </w:p>
    <w:p w:rsidR="009F22F0" w:rsidRDefault="009F22F0" w:rsidP="009F22F0">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Op 30 november 2016 wordt het </w:t>
      </w:r>
      <w:hyperlink r:id="rId44" w:history="1">
        <w:r w:rsidRPr="00A52FE0">
          <w:rPr>
            <w:rStyle w:val="Hyperlink"/>
            <w:rFonts w:ascii="Arial" w:hAnsi="Arial" w:cs="Arial"/>
            <w:b w:val="0"/>
            <w:sz w:val="20"/>
            <w:szCs w:val="20"/>
            <w:highlight w:val="yellow"/>
          </w:rPr>
          <w:t>Project ieders examen</w:t>
        </w:r>
      </w:hyperlink>
      <w:r>
        <w:rPr>
          <w:rFonts w:ascii="Arial" w:hAnsi="Arial" w:cs="Arial"/>
          <w:b w:val="0"/>
          <w:sz w:val="20"/>
          <w:szCs w:val="20"/>
          <w:highlight w:val="yellow"/>
        </w:rPr>
        <w:t xml:space="preserve"> gepubliceerd. Co-creatie is nu al de standaard werkwijze in de ontwikkeling van centrale examens. </w:t>
      </w:r>
      <w:r w:rsidRPr="00752E59">
        <w:rPr>
          <w:rFonts w:ascii="Arial" w:hAnsi="Arial" w:cs="Arial"/>
          <w:b w:val="0"/>
          <w:sz w:val="20"/>
          <w:szCs w:val="20"/>
          <w:highlight w:val="yellow"/>
        </w:rPr>
        <w:t xml:space="preserve">Het doel is om de tot nu toe succesvolle werkwijze te verbreden door interactieve communicatie met het veld. </w:t>
      </w:r>
    </w:p>
    <w:p w:rsidR="009F22F0" w:rsidRDefault="009F22F0" w:rsidP="009F22F0">
      <w:pPr>
        <w:pStyle w:val="Kop1"/>
        <w:shd w:val="clear" w:color="auto" w:fill="FFFFFF"/>
        <w:spacing w:before="0" w:beforeAutospacing="0" w:after="0" w:afterAutospacing="0"/>
        <w:rPr>
          <w:rFonts w:ascii="Arial" w:hAnsi="Arial" w:cs="Arial"/>
          <w:b w:val="0"/>
          <w:sz w:val="20"/>
          <w:szCs w:val="20"/>
          <w:highlight w:val="yellow"/>
        </w:rPr>
      </w:pPr>
    </w:p>
    <w:p w:rsidR="009F22F0" w:rsidRPr="00752E59" w:rsidRDefault="009F22F0" w:rsidP="009F22F0">
      <w:pPr>
        <w:pStyle w:val="Kop1"/>
        <w:shd w:val="clear" w:color="auto" w:fill="FFFFFF"/>
        <w:spacing w:before="0" w:beforeAutospacing="0" w:after="0" w:afterAutospacing="0"/>
        <w:rPr>
          <w:rFonts w:ascii="Arial" w:hAnsi="Arial" w:cs="Arial"/>
          <w:b w:val="0"/>
          <w:sz w:val="20"/>
          <w:szCs w:val="20"/>
          <w:highlight w:val="yellow"/>
        </w:rPr>
      </w:pPr>
      <w:r w:rsidRPr="00752E59">
        <w:rPr>
          <w:rFonts w:ascii="Arial" w:hAnsi="Arial" w:cs="Arial"/>
          <w:b w:val="0"/>
          <w:sz w:val="20"/>
          <w:szCs w:val="20"/>
          <w:highlight w:val="yellow"/>
        </w:rPr>
        <w:lastRenderedPageBreak/>
        <w:t xml:space="preserve">Op 30 november 2016 wordt de </w:t>
      </w:r>
      <w:hyperlink r:id="rId45" w:history="1">
        <w:r w:rsidRPr="00752E59">
          <w:rPr>
            <w:rStyle w:val="Hyperlink"/>
            <w:rFonts w:ascii="Arial" w:hAnsi="Arial" w:cs="Arial"/>
            <w:b w:val="0"/>
            <w:sz w:val="20"/>
            <w:szCs w:val="20"/>
            <w:highlight w:val="yellow"/>
          </w:rPr>
          <w:t>Examenmonitor VO 2016</w:t>
        </w:r>
      </w:hyperlink>
      <w:r w:rsidRPr="00752E59">
        <w:rPr>
          <w:rFonts w:ascii="Arial" w:hAnsi="Arial" w:cs="Arial"/>
          <w:b w:val="0"/>
          <w:sz w:val="20"/>
          <w:szCs w:val="20"/>
          <w:highlight w:val="yellow"/>
        </w:rPr>
        <w:t xml:space="preserve"> gepubliceerd. Deze geeft een beeld van de resultaten van het eindexamen 2016. Daartoe is deze notitie opgesteld</w:t>
      </w:r>
      <w:r>
        <w:rPr>
          <w:rFonts w:ascii="Arial" w:hAnsi="Arial" w:cs="Arial"/>
          <w:b w:val="0"/>
          <w:sz w:val="20"/>
          <w:szCs w:val="20"/>
          <w:highlight w:val="yellow"/>
        </w:rPr>
        <w:t>.</w:t>
      </w:r>
    </w:p>
    <w:p w:rsidR="009F22F0" w:rsidRDefault="009F22F0" w:rsidP="000D3AA0">
      <w:pPr>
        <w:pStyle w:val="Kop1"/>
        <w:shd w:val="clear" w:color="auto" w:fill="FFFFFF"/>
        <w:spacing w:before="0" w:beforeAutospacing="0" w:after="0" w:afterAutospacing="0"/>
        <w:rPr>
          <w:rFonts w:ascii="Arial" w:hAnsi="Arial" w:cs="Arial"/>
          <w:b w:val="0"/>
          <w:sz w:val="20"/>
          <w:szCs w:val="20"/>
          <w:highlight w:val="yellow"/>
        </w:rPr>
      </w:pPr>
    </w:p>
    <w:p w:rsidR="008E5316" w:rsidRPr="00895805" w:rsidRDefault="008E5316" w:rsidP="008E5316">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In een </w:t>
      </w:r>
      <w:hyperlink r:id="rId46" w:history="1">
        <w:r w:rsidRPr="008E5316">
          <w:rPr>
            <w:rStyle w:val="Hyperlink"/>
            <w:rFonts w:ascii="Arial" w:hAnsi="Arial" w:cs="Arial"/>
            <w:b w:val="0"/>
            <w:sz w:val="20"/>
            <w:szCs w:val="20"/>
            <w:highlight w:val="yellow"/>
          </w:rPr>
          <w:t>brief</w:t>
        </w:r>
      </w:hyperlink>
      <w:r>
        <w:rPr>
          <w:rFonts w:ascii="Arial" w:hAnsi="Arial" w:cs="Arial"/>
          <w:b w:val="0"/>
          <w:sz w:val="20"/>
          <w:szCs w:val="20"/>
          <w:highlight w:val="yellow"/>
        </w:rPr>
        <w:t xml:space="preserve"> van 29 november worden d</w:t>
      </w:r>
      <w:r w:rsidRPr="00895805">
        <w:rPr>
          <w:rFonts w:ascii="Arial" w:hAnsi="Arial" w:cs="Arial"/>
          <w:b w:val="0"/>
          <w:sz w:val="20"/>
          <w:szCs w:val="20"/>
          <w:highlight w:val="yellow"/>
        </w:rPr>
        <w:t xml:space="preserve">e derde voortgangsrapportage Lerarenagenda, tweede voortgangsrapportage Sectorakkoorden en de jaarlijkse Arbeidsmarktbrief worden </w:t>
      </w:r>
      <w:r w:rsidRPr="008E5316">
        <w:rPr>
          <w:rFonts w:ascii="Arial" w:hAnsi="Arial" w:cs="Arial"/>
          <w:b w:val="0"/>
          <w:sz w:val="20"/>
          <w:szCs w:val="20"/>
          <w:highlight w:val="yellow"/>
        </w:rPr>
        <w:t>aangeboden</w:t>
      </w:r>
      <w:r w:rsidRPr="00895805">
        <w:rPr>
          <w:rFonts w:ascii="Arial" w:hAnsi="Arial" w:cs="Arial"/>
          <w:b w:val="0"/>
          <w:sz w:val="20"/>
          <w:szCs w:val="20"/>
          <w:highlight w:val="yellow"/>
        </w:rPr>
        <w:t xml:space="preserve">. </w:t>
      </w:r>
      <w:r w:rsidRPr="00895805">
        <w:rPr>
          <w:rFonts w:ascii="Arial" w:hAnsi="Arial" w:cs="Arial"/>
          <w:b w:val="0"/>
          <w:bCs w:val="0"/>
          <w:color w:val="000000"/>
          <w:kern w:val="0"/>
          <w:sz w:val="20"/>
          <w:szCs w:val="20"/>
          <w:highlight w:val="yellow"/>
          <w:shd w:val="clear" w:color="auto" w:fill="FFFFFF"/>
        </w:rPr>
        <w:t>De voortgangsrapportage Lerarenagenda gaat specifiek in op de doorlopende leerlijn voor leraren. </w:t>
      </w:r>
      <w:r w:rsidRPr="00895805">
        <w:rPr>
          <w:rFonts w:ascii="Arial" w:hAnsi="Arial" w:cs="Arial"/>
          <w:b w:val="0"/>
          <w:color w:val="000000"/>
          <w:sz w:val="20"/>
          <w:szCs w:val="20"/>
          <w:highlight w:val="yellow"/>
          <w:shd w:val="clear" w:color="auto" w:fill="FFFFFF"/>
        </w:rPr>
        <w:t xml:space="preserve">De tweede voortgangsrapportage Sectorakkoorden primair en voortgezet onderwijs informeert over de voortgang twee jaar na het afsluiten van de akkoorden. </w:t>
      </w:r>
      <w:r>
        <w:rPr>
          <w:rFonts w:ascii="Arial" w:hAnsi="Arial" w:cs="Arial"/>
          <w:b w:val="0"/>
          <w:color w:val="000000"/>
          <w:sz w:val="20"/>
          <w:szCs w:val="20"/>
          <w:highlight w:val="yellow"/>
          <w:shd w:val="clear" w:color="auto" w:fill="FFFFFF"/>
        </w:rPr>
        <w:t xml:space="preserve">De </w:t>
      </w:r>
      <w:r w:rsidRPr="00895805">
        <w:rPr>
          <w:rFonts w:ascii="Arial" w:hAnsi="Arial" w:cs="Arial"/>
          <w:b w:val="0"/>
          <w:color w:val="000000"/>
          <w:sz w:val="20"/>
          <w:szCs w:val="20"/>
          <w:highlight w:val="yellow"/>
          <w:shd w:val="clear" w:color="auto" w:fill="FFFFFF"/>
        </w:rPr>
        <w:t xml:space="preserve">Arbeidsmarktbrief </w:t>
      </w:r>
      <w:r>
        <w:rPr>
          <w:rFonts w:ascii="Arial" w:hAnsi="Arial" w:cs="Arial"/>
          <w:b w:val="0"/>
          <w:color w:val="000000"/>
          <w:sz w:val="20"/>
          <w:szCs w:val="20"/>
          <w:highlight w:val="yellow"/>
          <w:shd w:val="clear" w:color="auto" w:fill="FFFFFF"/>
        </w:rPr>
        <w:t xml:space="preserve">informeert </w:t>
      </w:r>
      <w:r w:rsidRPr="00895805">
        <w:rPr>
          <w:rFonts w:ascii="Arial" w:hAnsi="Arial" w:cs="Arial"/>
          <w:b w:val="0"/>
          <w:color w:val="000000"/>
          <w:sz w:val="20"/>
          <w:szCs w:val="20"/>
          <w:highlight w:val="yellow"/>
          <w:shd w:val="clear" w:color="auto" w:fill="FFFFFF"/>
        </w:rPr>
        <w:t>nader over de te verwachten tekorten en de relevante achtergronden.</w:t>
      </w:r>
    </w:p>
    <w:p w:rsidR="008E5316" w:rsidRDefault="008E5316" w:rsidP="000D3AA0">
      <w:pPr>
        <w:pStyle w:val="Kop1"/>
        <w:shd w:val="clear" w:color="auto" w:fill="FFFFFF"/>
        <w:spacing w:before="0" w:beforeAutospacing="0" w:after="0" w:afterAutospacing="0"/>
        <w:rPr>
          <w:rFonts w:ascii="Arial" w:hAnsi="Arial" w:cs="Arial"/>
          <w:b w:val="0"/>
          <w:sz w:val="20"/>
          <w:szCs w:val="20"/>
          <w:highlight w:val="yellow"/>
        </w:rPr>
      </w:pPr>
    </w:p>
    <w:p w:rsidR="008E5316" w:rsidRDefault="008E5316" w:rsidP="000D3AA0">
      <w:pPr>
        <w:pStyle w:val="Kop1"/>
        <w:shd w:val="clear" w:color="auto" w:fill="FFFFFF"/>
        <w:spacing w:before="0" w:beforeAutospacing="0" w:after="0" w:afterAutospacing="0"/>
        <w:rPr>
          <w:rFonts w:ascii="Arial" w:hAnsi="Arial" w:cs="Arial"/>
          <w:b w:val="0"/>
          <w:sz w:val="20"/>
          <w:szCs w:val="20"/>
          <w:highlight w:val="yellow"/>
        </w:rPr>
      </w:pPr>
      <w:r>
        <w:rPr>
          <w:rFonts w:ascii="Arial" w:hAnsi="Arial" w:cs="Arial"/>
          <w:b w:val="0"/>
          <w:sz w:val="20"/>
          <w:szCs w:val="20"/>
          <w:highlight w:val="yellow"/>
        </w:rPr>
        <w:t xml:space="preserve">In een brief van 29 november 2016 wordt de derde voortgangsrapportage Lerarenagenda </w:t>
      </w:r>
    </w:p>
    <w:p w:rsidR="000D3AA0" w:rsidRDefault="000D3AA0" w:rsidP="000D3AA0">
      <w:pPr>
        <w:pStyle w:val="Kop1"/>
        <w:shd w:val="clear" w:color="auto" w:fill="FFFFFF"/>
        <w:spacing w:before="0" w:beforeAutospacing="0" w:after="0" w:afterAutospacing="0"/>
        <w:rPr>
          <w:rFonts w:ascii="Arial" w:hAnsi="Arial" w:cs="Arial"/>
          <w:b w:val="0"/>
          <w:sz w:val="20"/>
          <w:szCs w:val="20"/>
        </w:rPr>
      </w:pPr>
      <w:r w:rsidRPr="00065B11">
        <w:rPr>
          <w:rFonts w:ascii="Arial" w:hAnsi="Arial" w:cs="Arial"/>
          <w:b w:val="0"/>
          <w:sz w:val="20"/>
          <w:szCs w:val="20"/>
          <w:highlight w:val="yellow"/>
        </w:rPr>
        <w:t xml:space="preserve">De staatssecretaris heeft </w:t>
      </w:r>
      <w:r>
        <w:rPr>
          <w:rFonts w:ascii="Arial" w:hAnsi="Arial" w:cs="Arial"/>
          <w:b w:val="0"/>
          <w:sz w:val="20"/>
          <w:szCs w:val="20"/>
          <w:highlight w:val="yellow"/>
        </w:rPr>
        <w:t xml:space="preserve">op 29 november 2016 </w:t>
      </w:r>
      <w:r w:rsidRPr="00065B11">
        <w:rPr>
          <w:rFonts w:ascii="Arial" w:hAnsi="Arial" w:cs="Arial"/>
          <w:b w:val="0"/>
          <w:sz w:val="20"/>
          <w:szCs w:val="20"/>
          <w:highlight w:val="yellow"/>
        </w:rPr>
        <w:t xml:space="preserve">de tweede voortgangsrapportage over het bestuursakkoord PO ingediend bij de Tweede Kamer. In de begeleidende </w:t>
      </w:r>
      <w:hyperlink r:id="rId47" w:history="1">
        <w:r w:rsidRPr="009D67DC">
          <w:rPr>
            <w:rStyle w:val="Hyperlink"/>
            <w:rFonts w:ascii="Arial" w:hAnsi="Arial" w:cs="Arial"/>
            <w:b w:val="0"/>
            <w:sz w:val="20"/>
            <w:szCs w:val="20"/>
            <w:highlight w:val="yellow"/>
          </w:rPr>
          <w:t>brief</w:t>
        </w:r>
      </w:hyperlink>
      <w:r w:rsidRPr="00065B11">
        <w:rPr>
          <w:rFonts w:ascii="Arial" w:hAnsi="Arial" w:cs="Arial"/>
          <w:b w:val="0"/>
          <w:sz w:val="20"/>
          <w:szCs w:val="20"/>
          <w:highlight w:val="yellow"/>
        </w:rPr>
        <w:t xml:space="preserve"> gaat hij in op de ambities en het totale beeld dat na twee jaar naar voren komt. Hij gaat m.n. in op de drie hoofdambities: uitdagend onderwijs, profe</w:t>
      </w:r>
      <w:r>
        <w:rPr>
          <w:rFonts w:ascii="Arial" w:hAnsi="Arial" w:cs="Arial"/>
          <w:b w:val="0"/>
          <w:sz w:val="20"/>
          <w:szCs w:val="20"/>
          <w:highlight w:val="yellow"/>
        </w:rPr>
        <w:t>s</w:t>
      </w:r>
      <w:r w:rsidRPr="00065B11">
        <w:rPr>
          <w:rFonts w:ascii="Arial" w:hAnsi="Arial" w:cs="Arial"/>
          <w:b w:val="0"/>
          <w:sz w:val="20"/>
          <w:szCs w:val="20"/>
          <w:highlight w:val="yellow"/>
        </w:rPr>
        <w:t>sionele leraren en schoolleiders en duurzame onderwijsverbetering en verbetercultuur.</w:t>
      </w:r>
      <w:r>
        <w:rPr>
          <w:rFonts w:ascii="Arial" w:hAnsi="Arial" w:cs="Arial"/>
          <w:b w:val="0"/>
          <w:sz w:val="20"/>
          <w:szCs w:val="20"/>
          <w:highlight w:val="yellow"/>
        </w:rPr>
        <w:t xml:space="preserve"> De eerste resultaten geven vertrouwen in de bereidheid en de inzet van besturen en scholen om te werken aan de realisatie van de ambities in de sectorakkoorden.</w:t>
      </w:r>
      <w:r w:rsidRPr="00065B11">
        <w:rPr>
          <w:rFonts w:ascii="Arial" w:hAnsi="Arial" w:cs="Arial"/>
          <w:b w:val="0"/>
          <w:sz w:val="20"/>
          <w:szCs w:val="20"/>
          <w:highlight w:val="yellow"/>
        </w:rPr>
        <w:t xml:space="preserve"> In 2017 zal een formele tussenmeting plaatsvinden.</w:t>
      </w:r>
      <w:r>
        <w:rPr>
          <w:rFonts w:ascii="Arial" w:hAnsi="Arial" w:cs="Arial"/>
          <w:b w:val="0"/>
          <w:sz w:val="20"/>
          <w:szCs w:val="20"/>
        </w:rPr>
        <w:t xml:space="preserve"> </w:t>
      </w:r>
    </w:p>
    <w:p w:rsidR="00A52FE0" w:rsidRDefault="00A52FE0" w:rsidP="0019543B">
      <w:pPr>
        <w:rPr>
          <w:rFonts w:ascii="Arial" w:hAnsi="Arial" w:cs="Arial"/>
          <w:sz w:val="20"/>
          <w:szCs w:val="20"/>
        </w:rPr>
      </w:pPr>
    </w:p>
    <w:p w:rsidR="0019543B" w:rsidRDefault="007020F4" w:rsidP="0019543B">
      <w:pPr>
        <w:rPr>
          <w:rFonts w:ascii="Arial" w:hAnsi="Arial" w:cs="Arial"/>
          <w:sz w:val="20"/>
          <w:szCs w:val="20"/>
        </w:rPr>
      </w:pPr>
      <w:r w:rsidRPr="00B85F79">
        <w:rPr>
          <w:rFonts w:ascii="Arial" w:hAnsi="Arial" w:cs="Arial"/>
          <w:sz w:val="20"/>
          <w:szCs w:val="20"/>
        </w:rPr>
        <w:t xml:space="preserve">Op 3 november 2016 is de Evaluatie Wet Eindtoets PO (Afspraken over de overgang van basis- naar voortgezet onderwijs) </w:t>
      </w:r>
      <w:hyperlink r:id="rId48" w:history="1">
        <w:r w:rsidRPr="00B85F79">
          <w:rPr>
            <w:rStyle w:val="Hyperlink"/>
            <w:rFonts w:ascii="Arial" w:hAnsi="Arial" w:cs="Arial"/>
            <w:sz w:val="20"/>
            <w:szCs w:val="20"/>
          </w:rPr>
          <w:t>gepubliceerd</w:t>
        </w:r>
      </w:hyperlink>
      <w:r w:rsidRPr="00B85F79">
        <w:rPr>
          <w:rFonts w:ascii="Arial" w:hAnsi="Arial" w:cs="Arial"/>
          <w:sz w:val="20"/>
          <w:szCs w:val="20"/>
        </w:rPr>
        <w:t xml:space="preserve">. </w:t>
      </w:r>
      <w:r w:rsidRPr="00B85F79">
        <w:rPr>
          <w:rFonts w:ascii="Arial" w:hAnsi="Arial" w:cs="Arial"/>
          <w:color w:val="000000"/>
          <w:sz w:val="20"/>
          <w:szCs w:val="20"/>
          <w:shd w:val="clear" w:color="auto" w:fill="FFFFFF"/>
        </w:rPr>
        <w:t>Het afgelopen schooljaar was het tweede jaar waarin basisscholen verplicht waren bij hun leerlingen een eindtoets po af te nemen. Deze afname is goed verlopen, het aantal meervoudige adviezen is gestegen en het aantal bijstellingen is eveneens toegenomen. Dat zijn stappen in de goede richting, maar daarmee zijn we er nog niet. Dit schooljaar wordt onder meer sterk ingezet op een betere ijking van de eindtoetsen op de referentieniveaus taal en rekenen waardoor de vergelijkbaarheid vergroot wordt. In aanvulling daarop volgen dit voorjaar de resultaten van de tussentijdse evaluatie.</w:t>
      </w:r>
      <w:r w:rsidRPr="007020F4">
        <w:rPr>
          <w:rFonts w:ascii="Arial" w:hAnsi="Arial" w:cs="Arial"/>
          <w:color w:val="000000"/>
          <w:sz w:val="20"/>
          <w:szCs w:val="20"/>
          <w:shd w:val="clear" w:color="auto" w:fill="FFFFFF"/>
        </w:rPr>
        <w:t> </w:t>
      </w:r>
    </w:p>
    <w:p w:rsidR="007020F4" w:rsidRDefault="007020F4" w:rsidP="0019543B">
      <w:pPr>
        <w:rPr>
          <w:rFonts w:ascii="Arial" w:hAnsi="Arial" w:cs="Arial"/>
          <w:sz w:val="20"/>
          <w:szCs w:val="20"/>
        </w:rPr>
      </w:pPr>
    </w:p>
    <w:p w:rsidR="0019543B" w:rsidRPr="000D3AA0" w:rsidRDefault="0019543B" w:rsidP="0019543B">
      <w:pPr>
        <w:pStyle w:val="Kop1"/>
        <w:shd w:val="clear" w:color="auto" w:fill="FFFFFF"/>
        <w:spacing w:before="0" w:beforeAutospacing="0" w:after="0" w:afterAutospacing="0"/>
        <w:rPr>
          <w:rFonts w:ascii="Arial" w:hAnsi="Arial" w:cs="Arial"/>
          <w:b w:val="0"/>
          <w:sz w:val="20"/>
          <w:szCs w:val="20"/>
        </w:rPr>
      </w:pPr>
      <w:r w:rsidRPr="000D3AA0">
        <w:rPr>
          <w:rFonts w:ascii="Arial" w:hAnsi="Arial" w:cs="Arial"/>
          <w:b w:val="0"/>
          <w:sz w:val="20"/>
          <w:szCs w:val="20"/>
        </w:rPr>
        <w:t xml:space="preserve">Ter zake de vaststelling van de nieuwe bekostigingsbedragen voor de materiële instandhouding en de bekostiging van de samenwerkingsverbanden in het PO en VO is op 27 september een </w:t>
      </w:r>
      <w:hyperlink r:id="rId49" w:history="1">
        <w:r w:rsidRPr="000D3AA0">
          <w:rPr>
            <w:rStyle w:val="Hyperlink"/>
            <w:rFonts w:ascii="Arial" w:hAnsi="Arial" w:cs="Arial"/>
            <w:b w:val="0"/>
            <w:sz w:val="20"/>
            <w:szCs w:val="20"/>
          </w:rPr>
          <w:t>brief</w:t>
        </w:r>
      </w:hyperlink>
      <w:r w:rsidRPr="000D3AA0">
        <w:rPr>
          <w:rFonts w:ascii="Arial" w:hAnsi="Arial" w:cs="Arial"/>
          <w:b w:val="0"/>
          <w:sz w:val="20"/>
          <w:szCs w:val="20"/>
        </w:rPr>
        <w:t xml:space="preserve"> gestuurd naar de Tweede Kamer met de Regeling. Ook de exploitatiekosten in het VO zijn aangepast en op 26 september 2016 is de Tweede Kamer daarover via </w:t>
      </w:r>
      <w:hyperlink r:id="rId50" w:history="1">
        <w:r w:rsidRPr="000D3AA0">
          <w:rPr>
            <w:rStyle w:val="Hyperlink"/>
            <w:rFonts w:ascii="Arial" w:hAnsi="Arial" w:cs="Arial"/>
            <w:b w:val="0"/>
            <w:sz w:val="20"/>
            <w:szCs w:val="20"/>
          </w:rPr>
          <w:t>deze brief</w:t>
        </w:r>
      </w:hyperlink>
      <w:r w:rsidRPr="000D3AA0">
        <w:rPr>
          <w:rFonts w:ascii="Arial" w:hAnsi="Arial" w:cs="Arial"/>
          <w:b w:val="0"/>
          <w:sz w:val="20"/>
          <w:szCs w:val="20"/>
        </w:rPr>
        <w:t xml:space="preserve"> inhoudelijk geïnformeerd.</w:t>
      </w:r>
    </w:p>
    <w:p w:rsidR="0019543B" w:rsidRPr="000D3AA0" w:rsidRDefault="0019543B" w:rsidP="0019543B">
      <w:pPr>
        <w:pStyle w:val="Kop1"/>
        <w:shd w:val="clear" w:color="auto" w:fill="FFFFFF"/>
        <w:spacing w:before="0" w:beforeAutospacing="0" w:after="0" w:afterAutospacing="0"/>
        <w:rPr>
          <w:rFonts w:ascii="Arial" w:hAnsi="Arial" w:cs="Arial"/>
          <w:b w:val="0"/>
          <w:sz w:val="20"/>
          <w:szCs w:val="20"/>
        </w:rPr>
      </w:pPr>
    </w:p>
    <w:p w:rsidR="0019543B" w:rsidRPr="000D3AA0" w:rsidRDefault="0019543B" w:rsidP="0019543B">
      <w:pPr>
        <w:pStyle w:val="Kop1"/>
        <w:shd w:val="clear" w:color="auto" w:fill="FFFFFF"/>
        <w:spacing w:before="0" w:beforeAutospacing="0" w:after="0" w:afterAutospacing="0"/>
        <w:rPr>
          <w:rFonts w:ascii="Arial" w:hAnsi="Arial" w:cs="Arial"/>
          <w:b w:val="0"/>
          <w:sz w:val="20"/>
          <w:szCs w:val="20"/>
        </w:rPr>
      </w:pPr>
      <w:r w:rsidRPr="000D3AA0">
        <w:rPr>
          <w:rFonts w:ascii="Arial" w:hAnsi="Arial" w:cs="Arial"/>
          <w:b w:val="0"/>
          <w:sz w:val="20"/>
          <w:szCs w:val="20"/>
        </w:rPr>
        <w:t xml:space="preserve">Op 14 september 2016 heeft de staatssecretaris een </w:t>
      </w:r>
      <w:hyperlink r:id="rId51" w:history="1">
        <w:r w:rsidRPr="000D3AA0">
          <w:rPr>
            <w:rStyle w:val="Hyperlink"/>
            <w:rFonts w:ascii="Arial" w:hAnsi="Arial" w:cs="Arial"/>
            <w:b w:val="0"/>
            <w:sz w:val="20"/>
            <w:szCs w:val="20"/>
          </w:rPr>
          <w:t>brief</w:t>
        </w:r>
      </w:hyperlink>
      <w:r w:rsidRPr="000D3AA0">
        <w:rPr>
          <w:rFonts w:ascii="Arial" w:hAnsi="Arial" w:cs="Arial"/>
          <w:b w:val="0"/>
          <w:sz w:val="20"/>
          <w:szCs w:val="20"/>
        </w:rPr>
        <w:t xml:space="preserve"> aan de Tweede Kamer gestuurd over een onderzoek naar het centraal vaststellen van een vastgestelde tweeweekse meivakantie. Dit is gedaan omdat er vanuit verschillende ouders naar voren is gekomen dat ouders met kinderen op verschillende scholen (PO en VO bijv.) soms dan wel drie weken vakantie hebben.</w:t>
      </w:r>
    </w:p>
    <w:p w:rsidR="0019543B" w:rsidRPr="000D3AA0" w:rsidRDefault="0019543B" w:rsidP="0019543B">
      <w:pPr>
        <w:pStyle w:val="Kop1"/>
        <w:shd w:val="clear" w:color="auto" w:fill="FFFFFF"/>
        <w:spacing w:before="0" w:beforeAutospacing="0" w:after="0" w:afterAutospacing="0"/>
        <w:rPr>
          <w:rFonts w:ascii="Arial" w:hAnsi="Arial" w:cs="Arial"/>
          <w:b w:val="0"/>
          <w:sz w:val="20"/>
          <w:szCs w:val="20"/>
        </w:rPr>
      </w:pPr>
    </w:p>
    <w:p w:rsidR="0019543B" w:rsidRDefault="0019543B" w:rsidP="0019543B">
      <w:pPr>
        <w:pStyle w:val="Kop1"/>
        <w:shd w:val="clear" w:color="auto" w:fill="FFFFFF"/>
        <w:spacing w:before="0" w:beforeAutospacing="0" w:after="0" w:afterAutospacing="0"/>
        <w:rPr>
          <w:rFonts w:ascii="Arial" w:hAnsi="Arial" w:cs="Arial"/>
          <w:sz w:val="20"/>
          <w:szCs w:val="20"/>
        </w:rPr>
      </w:pPr>
      <w:r w:rsidRPr="000D3AA0">
        <w:rPr>
          <w:rFonts w:ascii="Arial" w:hAnsi="Arial" w:cs="Arial"/>
          <w:b w:val="0"/>
          <w:sz w:val="20"/>
          <w:szCs w:val="20"/>
        </w:rPr>
        <w:t xml:space="preserve">Omtrent illegale contracten die er zouden bestaan in het VO tussen de school en leerlingen in de examenklas heeft de staatssecretaris een </w:t>
      </w:r>
      <w:hyperlink r:id="rId52" w:history="1">
        <w:r w:rsidRPr="000D3AA0">
          <w:rPr>
            <w:rStyle w:val="Hyperlink"/>
            <w:rFonts w:ascii="Arial" w:hAnsi="Arial" w:cs="Arial"/>
            <w:b w:val="0"/>
            <w:sz w:val="20"/>
            <w:szCs w:val="20"/>
          </w:rPr>
          <w:t>brief</w:t>
        </w:r>
      </w:hyperlink>
      <w:r w:rsidRPr="000D3AA0">
        <w:rPr>
          <w:rFonts w:ascii="Arial" w:hAnsi="Arial" w:cs="Arial"/>
          <w:b w:val="0"/>
          <w:sz w:val="20"/>
          <w:szCs w:val="20"/>
        </w:rPr>
        <w:t xml:space="preserve"> aan de Tweede Kamer gestuurd. De contracten zouden leerlingen uitsluiten van het centraal examen wanneer dergelijk lage cijfers zouden hebben om überhaupt te kunnen slagen. De staatssecretaris spreekt zich uit dat dergelijke contracten illegaal en onaanvaardbaar zijn. OCW zal samen met de Inspectie, het LAKS en de VO-Raad optreden om dergelijke contracten uit te bannen.</w:t>
      </w:r>
      <w:r>
        <w:rPr>
          <w:rFonts w:ascii="Arial" w:hAnsi="Arial" w:cs="Arial"/>
          <w:b w:val="0"/>
          <w:sz w:val="20"/>
          <w:szCs w:val="20"/>
        </w:rPr>
        <w:t xml:space="preserve"> </w:t>
      </w:r>
    </w:p>
    <w:p w:rsidR="0019543B" w:rsidRDefault="0019543B" w:rsidP="0019543B">
      <w:pPr>
        <w:rPr>
          <w:rFonts w:ascii="Arial" w:hAnsi="Arial" w:cs="Arial"/>
          <w:sz w:val="20"/>
          <w:szCs w:val="20"/>
        </w:rPr>
      </w:pPr>
    </w:p>
    <w:p w:rsidR="0019543B" w:rsidRPr="00ED5491" w:rsidRDefault="0019543B" w:rsidP="0019543B">
      <w:pPr>
        <w:rPr>
          <w:rFonts w:ascii="Arial" w:hAnsi="Arial" w:cs="Arial"/>
          <w:sz w:val="20"/>
          <w:szCs w:val="20"/>
        </w:rPr>
      </w:pPr>
      <w:r w:rsidRPr="00ED5491">
        <w:rPr>
          <w:rFonts w:ascii="Arial" w:hAnsi="Arial" w:cs="Arial"/>
          <w:sz w:val="20"/>
          <w:szCs w:val="20"/>
        </w:rPr>
        <w:t xml:space="preserve">De </w:t>
      </w:r>
      <w:hyperlink r:id="rId53" w:history="1">
        <w:r w:rsidRPr="00ED5491">
          <w:rPr>
            <w:rStyle w:val="Hyperlink"/>
            <w:rFonts w:ascii="Arial" w:hAnsi="Arial" w:cs="Arial"/>
            <w:sz w:val="20"/>
            <w:szCs w:val="20"/>
          </w:rPr>
          <w:t>moties</w:t>
        </w:r>
      </w:hyperlink>
      <w:r w:rsidRPr="00ED5491">
        <w:rPr>
          <w:rFonts w:ascii="Arial" w:hAnsi="Arial" w:cs="Arial"/>
          <w:sz w:val="20"/>
          <w:szCs w:val="20"/>
        </w:rPr>
        <w:t xml:space="preserve"> over het publiceren van digitale examens en het openbaar maken van digitale examens in de basis- en kaderberoepsgerichte leerweg zijn aangenomen. Over de examens zijn daarnaast nog 5 </w:t>
      </w:r>
      <w:hyperlink r:id="rId54" w:history="1">
        <w:r w:rsidRPr="00ED5491">
          <w:rPr>
            <w:rStyle w:val="Hyperlink"/>
            <w:rFonts w:ascii="Arial" w:hAnsi="Arial" w:cs="Arial"/>
            <w:sz w:val="20"/>
            <w:szCs w:val="20"/>
          </w:rPr>
          <w:t>nieuwe moties</w:t>
        </w:r>
      </w:hyperlink>
      <w:r w:rsidRPr="00ED5491">
        <w:rPr>
          <w:rFonts w:ascii="Arial" w:hAnsi="Arial" w:cs="Arial"/>
          <w:sz w:val="20"/>
          <w:szCs w:val="20"/>
        </w:rPr>
        <w:t xml:space="preserve"> ingediend. </w:t>
      </w:r>
    </w:p>
    <w:p w:rsidR="0019543B" w:rsidRPr="00ED5491" w:rsidRDefault="0019543B" w:rsidP="0019543B">
      <w:pPr>
        <w:rPr>
          <w:rFonts w:ascii="Arial" w:hAnsi="Arial" w:cs="Arial"/>
          <w:sz w:val="20"/>
          <w:szCs w:val="20"/>
        </w:rPr>
      </w:pPr>
    </w:p>
    <w:p w:rsidR="0019543B" w:rsidRPr="00ED5491" w:rsidRDefault="0019543B" w:rsidP="0019543B">
      <w:pPr>
        <w:rPr>
          <w:rFonts w:ascii="Arial" w:hAnsi="Arial" w:cs="Arial"/>
          <w:sz w:val="20"/>
          <w:szCs w:val="20"/>
        </w:rPr>
      </w:pPr>
      <w:r w:rsidRPr="00ED5491">
        <w:rPr>
          <w:rFonts w:ascii="Arial" w:hAnsi="Arial" w:cs="Arial"/>
          <w:sz w:val="20"/>
          <w:szCs w:val="20"/>
        </w:rPr>
        <w:t xml:space="preserve">Op 7 juli 2016 is er door de staatssecretaris een </w:t>
      </w:r>
      <w:hyperlink r:id="rId55" w:history="1">
        <w:r w:rsidRPr="00ED5491">
          <w:rPr>
            <w:rStyle w:val="Hyperlink"/>
            <w:rFonts w:ascii="Arial" w:hAnsi="Arial" w:cs="Arial"/>
            <w:sz w:val="20"/>
            <w:szCs w:val="20"/>
          </w:rPr>
          <w:t>brief</w:t>
        </w:r>
      </w:hyperlink>
      <w:r w:rsidRPr="00ED5491">
        <w:rPr>
          <w:rFonts w:ascii="Arial" w:hAnsi="Arial" w:cs="Arial"/>
          <w:sz w:val="20"/>
          <w:szCs w:val="20"/>
        </w:rPr>
        <w:t xml:space="preserve"> gepubliceerd over de vereenvoudiging van de bekostiging in het voortgezet onderwijs. </w:t>
      </w:r>
    </w:p>
    <w:p w:rsidR="0019543B" w:rsidRPr="00ED5491" w:rsidRDefault="0019543B" w:rsidP="0019543B">
      <w:pPr>
        <w:rPr>
          <w:rFonts w:ascii="Arial" w:hAnsi="Arial" w:cs="Arial"/>
          <w:sz w:val="20"/>
          <w:szCs w:val="20"/>
        </w:rPr>
      </w:pPr>
    </w:p>
    <w:p w:rsidR="0019543B" w:rsidRPr="00ED5491" w:rsidRDefault="0019543B" w:rsidP="0019543B">
      <w:pPr>
        <w:rPr>
          <w:rFonts w:ascii="Arial" w:hAnsi="Arial" w:cs="Arial"/>
          <w:sz w:val="20"/>
          <w:szCs w:val="20"/>
        </w:rPr>
      </w:pPr>
      <w:r w:rsidRPr="00ED5491">
        <w:rPr>
          <w:rFonts w:ascii="Arial" w:hAnsi="Arial" w:cs="Arial"/>
          <w:sz w:val="20"/>
          <w:szCs w:val="20"/>
        </w:rPr>
        <w:t xml:space="preserve">Op 30 juni 2016 heeft de staatssecretaris in een </w:t>
      </w:r>
      <w:hyperlink r:id="rId56" w:history="1">
        <w:r w:rsidRPr="00ED5491">
          <w:rPr>
            <w:rStyle w:val="Hyperlink"/>
            <w:rFonts w:ascii="Arial" w:hAnsi="Arial" w:cs="Arial"/>
            <w:sz w:val="20"/>
            <w:szCs w:val="20"/>
          </w:rPr>
          <w:t>brief</w:t>
        </w:r>
      </w:hyperlink>
      <w:r w:rsidRPr="00ED5491">
        <w:rPr>
          <w:rFonts w:ascii="Arial" w:hAnsi="Arial" w:cs="Arial"/>
          <w:sz w:val="20"/>
          <w:szCs w:val="20"/>
        </w:rPr>
        <w:t xml:space="preserve"> de nieuwe bevoegdheidscijfers van leraren in het voortgezet onderwijs gepubliceerd. </w:t>
      </w:r>
    </w:p>
    <w:p w:rsidR="0019543B" w:rsidRPr="00ED5491" w:rsidRDefault="0019543B" w:rsidP="0019543B">
      <w:pPr>
        <w:rPr>
          <w:rFonts w:ascii="Arial" w:hAnsi="Arial" w:cs="Arial"/>
          <w:sz w:val="20"/>
          <w:szCs w:val="20"/>
        </w:rPr>
      </w:pPr>
    </w:p>
    <w:p w:rsidR="0019543B" w:rsidRDefault="0019543B" w:rsidP="0019543B">
      <w:pPr>
        <w:rPr>
          <w:rFonts w:ascii="Arial" w:hAnsi="Arial" w:cs="Arial"/>
          <w:sz w:val="20"/>
          <w:szCs w:val="20"/>
        </w:rPr>
      </w:pPr>
      <w:r w:rsidRPr="00ED5491">
        <w:rPr>
          <w:rFonts w:ascii="Arial" w:hAnsi="Arial" w:cs="Arial"/>
          <w:sz w:val="20"/>
          <w:szCs w:val="20"/>
        </w:rPr>
        <w:t xml:space="preserve">Op 23 juni 2016 is een </w:t>
      </w:r>
      <w:hyperlink r:id="rId57" w:history="1">
        <w:r w:rsidRPr="00ED5491">
          <w:rPr>
            <w:rStyle w:val="Hyperlink"/>
            <w:rFonts w:ascii="Arial" w:hAnsi="Arial" w:cs="Arial"/>
            <w:sz w:val="20"/>
            <w:szCs w:val="20"/>
          </w:rPr>
          <w:t>motie</w:t>
        </w:r>
      </w:hyperlink>
      <w:r w:rsidRPr="00ED5491">
        <w:rPr>
          <w:rFonts w:ascii="Arial" w:hAnsi="Arial" w:cs="Arial"/>
          <w:sz w:val="20"/>
          <w:szCs w:val="20"/>
        </w:rPr>
        <w:t xml:space="preserve"> ingediend om het gewicht van het vak maatschappijleer bij het examen te versterken. Daarnaast is er een </w:t>
      </w:r>
      <w:hyperlink r:id="rId58" w:history="1">
        <w:r w:rsidRPr="00ED5491">
          <w:rPr>
            <w:rStyle w:val="Hyperlink"/>
            <w:rFonts w:ascii="Arial" w:hAnsi="Arial" w:cs="Arial"/>
            <w:sz w:val="20"/>
            <w:szCs w:val="20"/>
          </w:rPr>
          <w:t>motie</w:t>
        </w:r>
      </w:hyperlink>
      <w:r w:rsidRPr="00ED5491">
        <w:rPr>
          <w:rFonts w:ascii="Arial" w:hAnsi="Arial" w:cs="Arial"/>
          <w:sz w:val="20"/>
          <w:szCs w:val="20"/>
        </w:rPr>
        <w:t xml:space="preserve"> ingediend om de rekentoets geen onderdeel uit te laten maken van de kernvakkenregeling en is er een </w:t>
      </w:r>
      <w:hyperlink r:id="rId59" w:history="1">
        <w:r w:rsidRPr="00ED5491">
          <w:rPr>
            <w:rStyle w:val="Hyperlink"/>
            <w:rFonts w:ascii="Arial" w:hAnsi="Arial" w:cs="Arial"/>
            <w:sz w:val="20"/>
            <w:szCs w:val="20"/>
          </w:rPr>
          <w:t>motie</w:t>
        </w:r>
      </w:hyperlink>
      <w:r w:rsidRPr="00ED5491">
        <w:rPr>
          <w:rFonts w:ascii="Arial" w:hAnsi="Arial" w:cs="Arial"/>
          <w:sz w:val="20"/>
          <w:szCs w:val="20"/>
        </w:rPr>
        <w:t xml:space="preserve"> ingediend over het per direct afschaffen van de rekentoets en het omdraaien van de </w:t>
      </w:r>
      <w:hyperlink r:id="rId60" w:history="1">
        <w:r w:rsidRPr="00ED5491">
          <w:rPr>
            <w:rStyle w:val="Hyperlink"/>
            <w:rFonts w:ascii="Arial" w:hAnsi="Arial" w:cs="Arial"/>
            <w:sz w:val="20"/>
            <w:szCs w:val="20"/>
          </w:rPr>
          <w:t>correctievolgorde</w:t>
        </w:r>
      </w:hyperlink>
      <w:r w:rsidRPr="00ED5491">
        <w:rPr>
          <w:rFonts w:ascii="Arial" w:hAnsi="Arial" w:cs="Arial"/>
          <w:sz w:val="20"/>
          <w:szCs w:val="20"/>
        </w:rPr>
        <w:t>.</w:t>
      </w:r>
      <w:r>
        <w:rPr>
          <w:rFonts w:ascii="Arial" w:hAnsi="Arial" w:cs="Arial"/>
          <w:sz w:val="20"/>
          <w:szCs w:val="20"/>
        </w:rPr>
        <w:t xml:space="preserve"> </w:t>
      </w:r>
    </w:p>
    <w:p w:rsidR="0019543B" w:rsidRDefault="0019543B" w:rsidP="0019543B">
      <w:pPr>
        <w:rPr>
          <w:rFonts w:ascii="Arial" w:hAnsi="Arial" w:cs="Arial"/>
          <w:sz w:val="20"/>
          <w:szCs w:val="20"/>
        </w:rPr>
      </w:pPr>
    </w:p>
    <w:p w:rsidR="0019543B" w:rsidRPr="007E529A" w:rsidRDefault="0019543B" w:rsidP="0019543B">
      <w:pPr>
        <w:rPr>
          <w:rFonts w:ascii="Arial" w:hAnsi="Arial" w:cs="Arial"/>
          <w:sz w:val="20"/>
          <w:szCs w:val="20"/>
        </w:rPr>
      </w:pPr>
      <w:r w:rsidRPr="007E529A">
        <w:rPr>
          <w:rFonts w:ascii="Arial" w:hAnsi="Arial" w:cs="Arial"/>
          <w:sz w:val="20"/>
          <w:szCs w:val="20"/>
        </w:rPr>
        <w:lastRenderedPageBreak/>
        <w:t xml:space="preserve">Op 13 juni 2016 heeft de staatssecretaris aan de Tweede Kamer een brief gestuurd inzake de pilot “Flexibilisering in het voortgezet onderwijs”. Bij een aantal schooljaren zal volgend jaar gestart worden met deze pilot, waarbij ook maatwerk mogelijk wordt (vakken op hoger en lager niveau).  </w:t>
      </w:r>
    </w:p>
    <w:p w:rsidR="0019543B" w:rsidRPr="007E529A" w:rsidRDefault="0019543B" w:rsidP="0019543B">
      <w:pPr>
        <w:rPr>
          <w:rFonts w:ascii="Arial" w:hAnsi="Arial" w:cs="Arial"/>
          <w:sz w:val="20"/>
          <w:szCs w:val="20"/>
        </w:rPr>
      </w:pPr>
      <w:r w:rsidRPr="007E529A">
        <w:rPr>
          <w:rFonts w:ascii="Arial" w:hAnsi="Arial" w:cs="Arial"/>
          <w:sz w:val="20"/>
          <w:szCs w:val="20"/>
        </w:rPr>
        <w:t xml:space="preserve">De VO-raad moet komen met een plan om deze pilot uit te voeren. </w:t>
      </w:r>
    </w:p>
    <w:p w:rsidR="00007A3E" w:rsidRDefault="00007A3E" w:rsidP="006D7094">
      <w:pPr>
        <w:rPr>
          <w:rFonts w:ascii="Arial" w:hAnsi="Arial" w:cs="Arial"/>
          <w:color w:val="000000" w:themeColor="text1"/>
          <w:sz w:val="20"/>
          <w:szCs w:val="20"/>
        </w:rPr>
      </w:pPr>
    </w:p>
    <w:p w:rsidR="00547E11" w:rsidRPr="00CE00D7" w:rsidRDefault="00547E11" w:rsidP="006D7094">
      <w:pPr>
        <w:pStyle w:val="labeled"/>
        <w:shd w:val="clear" w:color="auto" w:fill="FFFFFF"/>
        <w:spacing w:before="0" w:beforeAutospacing="0" w:after="0" w:afterAutospacing="0"/>
        <w:rPr>
          <w:rFonts w:ascii="Arial" w:hAnsi="Arial" w:cs="Arial"/>
          <w:sz w:val="20"/>
          <w:szCs w:val="20"/>
        </w:rPr>
      </w:pPr>
    </w:p>
    <w:p w:rsidR="001554D5" w:rsidRPr="00CE00D7" w:rsidRDefault="001554D5" w:rsidP="006D7094">
      <w:pPr>
        <w:rPr>
          <w:rFonts w:ascii="Arial" w:hAnsi="Arial" w:cs="Arial"/>
          <w:b/>
          <w:bCs/>
          <w:kern w:val="36"/>
          <w:sz w:val="20"/>
          <w:szCs w:val="20"/>
        </w:rPr>
      </w:pPr>
      <w:r w:rsidRPr="00CE00D7">
        <w:rPr>
          <w:rFonts w:ascii="Arial" w:hAnsi="Arial" w:cs="Arial"/>
          <w:b/>
          <w:bCs/>
          <w:kern w:val="36"/>
          <w:sz w:val="20"/>
          <w:szCs w:val="20"/>
        </w:rPr>
        <w:t>Wijziging van enkele onderwijswetten in verband met een herziening van de organisatie en financiering van de ondersteuning van leerlingen in het basisonderwijs, speciaal en voortgezet speciaal onderwijs, voortgezet onderwijs en beroepsonderwijs (Passend Onderwijs) (33106)</w:t>
      </w:r>
    </w:p>
    <w:p w:rsidR="005C1625" w:rsidRPr="00CE00D7" w:rsidRDefault="005C1625" w:rsidP="006D7094">
      <w:pPr>
        <w:rPr>
          <w:rFonts w:ascii="Arial" w:hAnsi="Arial" w:cs="Arial"/>
          <w:bCs/>
          <w:kern w:val="36"/>
          <w:sz w:val="20"/>
          <w:szCs w:val="20"/>
        </w:rPr>
      </w:pPr>
    </w:p>
    <w:p w:rsidR="002B1BC3" w:rsidRDefault="002B1BC3" w:rsidP="006D7094">
      <w:pPr>
        <w:rPr>
          <w:rFonts w:ascii="Arial" w:hAnsi="Arial" w:cs="Arial"/>
          <w:sz w:val="20"/>
          <w:szCs w:val="20"/>
        </w:rPr>
      </w:pPr>
      <w:r w:rsidRPr="008D6892">
        <w:rPr>
          <w:rFonts w:ascii="Arial" w:hAnsi="Arial" w:cs="Arial"/>
          <w:sz w:val="20"/>
          <w:szCs w:val="20"/>
        </w:rPr>
        <w:t xml:space="preserve">Op 22 juni 2016 is de </w:t>
      </w:r>
      <w:hyperlink r:id="rId61" w:history="1">
        <w:r w:rsidRPr="008D6892">
          <w:rPr>
            <w:rStyle w:val="Hyperlink"/>
            <w:rFonts w:ascii="Arial" w:hAnsi="Arial" w:cs="Arial"/>
            <w:sz w:val="20"/>
            <w:szCs w:val="20"/>
          </w:rPr>
          <w:t>brief</w:t>
        </w:r>
      </w:hyperlink>
      <w:r w:rsidRPr="008D6892">
        <w:rPr>
          <w:rFonts w:ascii="Arial" w:hAnsi="Arial" w:cs="Arial"/>
          <w:sz w:val="20"/>
          <w:szCs w:val="20"/>
        </w:rPr>
        <w:t xml:space="preserve"> over de negens voorgangsrapportage passend onderwijs gepubliceerd. In deze brief is onder andere aandacht besteedt aan het leerlingenvervoer en het nieuwe bekostigingssysteem voor </w:t>
      </w:r>
      <w:proofErr w:type="spellStart"/>
      <w:r w:rsidRPr="008D6892">
        <w:rPr>
          <w:rFonts w:ascii="Arial" w:hAnsi="Arial" w:cs="Arial"/>
          <w:sz w:val="20"/>
          <w:szCs w:val="20"/>
        </w:rPr>
        <w:t>lwoo</w:t>
      </w:r>
      <w:proofErr w:type="spellEnd"/>
      <w:r w:rsidRPr="008D6892">
        <w:rPr>
          <w:rFonts w:ascii="Arial" w:hAnsi="Arial" w:cs="Arial"/>
          <w:sz w:val="20"/>
          <w:szCs w:val="20"/>
        </w:rPr>
        <w:t xml:space="preserve"> en praktijkonderwijs.</w:t>
      </w:r>
      <w:r>
        <w:rPr>
          <w:rFonts w:ascii="Arial" w:hAnsi="Arial" w:cs="Arial"/>
          <w:sz w:val="20"/>
          <w:szCs w:val="20"/>
        </w:rPr>
        <w:t xml:space="preserve">  </w:t>
      </w:r>
    </w:p>
    <w:p w:rsidR="002B1BC3" w:rsidRDefault="002B1BC3" w:rsidP="006D7094">
      <w:pPr>
        <w:rPr>
          <w:rFonts w:ascii="Arial" w:hAnsi="Arial" w:cs="Arial"/>
          <w:sz w:val="20"/>
          <w:szCs w:val="20"/>
        </w:rPr>
      </w:pPr>
    </w:p>
    <w:p w:rsidR="00EE791C" w:rsidRPr="00CE00D7" w:rsidRDefault="00EE791C" w:rsidP="006D7094">
      <w:pPr>
        <w:rPr>
          <w:rFonts w:ascii="Arial" w:hAnsi="Arial" w:cs="Arial"/>
          <w:sz w:val="20"/>
          <w:szCs w:val="20"/>
        </w:rPr>
      </w:pPr>
      <w:r w:rsidRPr="00CE00D7">
        <w:rPr>
          <w:rFonts w:ascii="Arial" w:hAnsi="Arial" w:cs="Arial"/>
          <w:sz w:val="20"/>
          <w:szCs w:val="20"/>
        </w:rPr>
        <w:t xml:space="preserve">Op 12 februari 2014 is een </w:t>
      </w:r>
      <w:hyperlink r:id="rId62" w:history="1">
        <w:r w:rsidRPr="00CE00D7">
          <w:rPr>
            <w:rStyle w:val="Hyperlink"/>
            <w:rFonts w:ascii="Arial" w:hAnsi="Arial" w:cs="Arial"/>
            <w:sz w:val="20"/>
            <w:szCs w:val="20"/>
          </w:rPr>
          <w:t>besluit</w:t>
        </w:r>
      </w:hyperlink>
      <w:r w:rsidRPr="00CE00D7">
        <w:rPr>
          <w:rFonts w:ascii="Arial" w:hAnsi="Arial" w:cs="Arial"/>
          <w:sz w:val="20"/>
          <w:szCs w:val="20"/>
        </w:rPr>
        <w:t xml:space="preserve"> (AMvB) genomen over bepaalde herzieningen in de organisatie en financiering van de ondersteuning. Deze AMvB bevat voorschriften ten aanzien van:</w:t>
      </w:r>
    </w:p>
    <w:p w:rsidR="00EE791C" w:rsidRPr="00CE00D7" w:rsidRDefault="00EE791C" w:rsidP="006D7094">
      <w:pPr>
        <w:rPr>
          <w:rFonts w:ascii="Arial" w:hAnsi="Arial" w:cs="Arial"/>
          <w:sz w:val="20"/>
          <w:szCs w:val="20"/>
        </w:rPr>
      </w:pPr>
    </w:p>
    <w:p w:rsidR="00EE791C" w:rsidRPr="00CE00D7" w:rsidRDefault="00EE791C" w:rsidP="006D7094">
      <w:pPr>
        <w:numPr>
          <w:ilvl w:val="0"/>
          <w:numId w:val="7"/>
        </w:numPr>
        <w:shd w:val="clear" w:color="auto" w:fill="FFFFFF"/>
        <w:ind w:left="600"/>
        <w:rPr>
          <w:rFonts w:ascii="Arial" w:hAnsi="Arial" w:cs="Arial"/>
          <w:color w:val="000000"/>
          <w:sz w:val="20"/>
          <w:szCs w:val="20"/>
        </w:rPr>
      </w:pPr>
      <w:r w:rsidRPr="00CE00D7">
        <w:rPr>
          <w:rFonts w:ascii="Arial" w:hAnsi="Arial" w:cs="Arial"/>
          <w:color w:val="000000"/>
          <w:sz w:val="20"/>
          <w:szCs w:val="20"/>
        </w:rPr>
        <w:t>1.het ontwikkelingsperspectief in het basisonderwijs, het speciaal basisonderwijs, het voortgezet onderwijs en het praktijkonderwijs;</w:t>
      </w:r>
    </w:p>
    <w:p w:rsidR="00EE791C" w:rsidRPr="00CE00D7" w:rsidRDefault="00EE791C" w:rsidP="006D7094">
      <w:pPr>
        <w:numPr>
          <w:ilvl w:val="0"/>
          <w:numId w:val="7"/>
        </w:numPr>
        <w:shd w:val="clear" w:color="auto" w:fill="FFFFFF"/>
        <w:ind w:left="600"/>
        <w:rPr>
          <w:rFonts w:ascii="Arial" w:hAnsi="Arial" w:cs="Arial"/>
          <w:color w:val="000000"/>
          <w:sz w:val="20"/>
          <w:szCs w:val="20"/>
        </w:rPr>
      </w:pPr>
      <w:r w:rsidRPr="00CE00D7">
        <w:rPr>
          <w:rFonts w:ascii="Arial" w:hAnsi="Arial" w:cs="Arial"/>
          <w:color w:val="000000"/>
          <w:sz w:val="20"/>
          <w:szCs w:val="20"/>
        </w:rPr>
        <w:t>2.de tijdelijke landelijke geschillencommissie passend onderwijs;</w:t>
      </w:r>
    </w:p>
    <w:p w:rsidR="00EE791C" w:rsidRPr="00CE00D7" w:rsidRDefault="00EE791C" w:rsidP="006D7094">
      <w:pPr>
        <w:numPr>
          <w:ilvl w:val="0"/>
          <w:numId w:val="7"/>
        </w:numPr>
        <w:shd w:val="clear" w:color="auto" w:fill="FFFFFF"/>
        <w:ind w:left="600"/>
        <w:rPr>
          <w:rFonts w:ascii="Arial" w:hAnsi="Arial" w:cs="Arial"/>
          <w:color w:val="000000"/>
          <w:sz w:val="20"/>
          <w:szCs w:val="20"/>
        </w:rPr>
      </w:pPr>
      <w:r w:rsidRPr="00CE00D7">
        <w:rPr>
          <w:rFonts w:ascii="Arial" w:hAnsi="Arial" w:cs="Arial"/>
          <w:color w:val="000000"/>
          <w:sz w:val="20"/>
          <w:szCs w:val="20"/>
        </w:rPr>
        <w:t>3.de deskundigen door wie het samenwerkingsverband zich moet laten adviseren bij de beoordeling over de toelaatbaarheid tot het speciaal basisonderwijs en het (voortgezet) speciaal onderwijs;</w:t>
      </w:r>
    </w:p>
    <w:p w:rsidR="00EE791C" w:rsidRPr="00CE00D7" w:rsidRDefault="00EE791C" w:rsidP="006D7094">
      <w:pPr>
        <w:numPr>
          <w:ilvl w:val="0"/>
          <w:numId w:val="7"/>
        </w:numPr>
        <w:shd w:val="clear" w:color="auto" w:fill="FFFFFF"/>
        <w:ind w:left="600"/>
        <w:rPr>
          <w:rFonts w:ascii="Arial" w:hAnsi="Arial" w:cs="Arial"/>
          <w:color w:val="000000"/>
          <w:sz w:val="20"/>
          <w:szCs w:val="20"/>
        </w:rPr>
      </w:pPr>
      <w:r w:rsidRPr="00CE00D7">
        <w:rPr>
          <w:rFonts w:ascii="Arial" w:hAnsi="Arial" w:cs="Arial"/>
          <w:color w:val="000000"/>
          <w:sz w:val="20"/>
          <w:szCs w:val="20"/>
        </w:rPr>
        <w:t>4.de orthopedagogisch didactische centra die verbonden kunnen zijn aan het samenwerkingsverband voortgezet onderwijs;</w:t>
      </w:r>
    </w:p>
    <w:p w:rsidR="00EE791C" w:rsidRPr="00CE00D7" w:rsidRDefault="00EE791C" w:rsidP="006D7094">
      <w:pPr>
        <w:numPr>
          <w:ilvl w:val="0"/>
          <w:numId w:val="7"/>
        </w:numPr>
        <w:shd w:val="clear" w:color="auto" w:fill="FFFFFF"/>
        <w:ind w:left="600"/>
        <w:rPr>
          <w:rFonts w:ascii="Arial" w:hAnsi="Arial" w:cs="Arial"/>
          <w:color w:val="000000"/>
          <w:sz w:val="20"/>
          <w:szCs w:val="20"/>
        </w:rPr>
      </w:pPr>
      <w:r w:rsidRPr="00CE00D7">
        <w:rPr>
          <w:rFonts w:ascii="Arial" w:hAnsi="Arial" w:cs="Arial"/>
          <w:color w:val="000000"/>
          <w:sz w:val="20"/>
          <w:szCs w:val="20"/>
        </w:rPr>
        <w:t>5.het verplicht op overeenstemming gericht overleg door het samenwerkingsverband met betrekking tot de personele gevolgen van de invoering van passend onderwijs;</w:t>
      </w:r>
    </w:p>
    <w:p w:rsidR="00EE791C" w:rsidRPr="00CE00D7" w:rsidRDefault="00EE791C" w:rsidP="006D7094">
      <w:pPr>
        <w:numPr>
          <w:ilvl w:val="0"/>
          <w:numId w:val="7"/>
        </w:numPr>
        <w:shd w:val="clear" w:color="auto" w:fill="FFFFFF"/>
        <w:ind w:left="600"/>
        <w:rPr>
          <w:rFonts w:ascii="Arial" w:hAnsi="Arial" w:cs="Arial"/>
          <w:color w:val="000000"/>
          <w:sz w:val="20"/>
          <w:szCs w:val="20"/>
        </w:rPr>
      </w:pPr>
      <w:r w:rsidRPr="00CE00D7">
        <w:rPr>
          <w:rFonts w:ascii="Arial" w:hAnsi="Arial" w:cs="Arial"/>
          <w:color w:val="000000"/>
          <w:sz w:val="20"/>
          <w:szCs w:val="20"/>
        </w:rPr>
        <w:t>6.de mogelijkheid tot symbiose;</w:t>
      </w:r>
    </w:p>
    <w:p w:rsidR="00EE791C" w:rsidRPr="00CE00D7" w:rsidRDefault="00EE791C" w:rsidP="006D7094">
      <w:pPr>
        <w:numPr>
          <w:ilvl w:val="0"/>
          <w:numId w:val="7"/>
        </w:numPr>
        <w:shd w:val="clear" w:color="auto" w:fill="FFFFFF"/>
        <w:ind w:left="600"/>
        <w:rPr>
          <w:rFonts w:ascii="Arial" w:hAnsi="Arial" w:cs="Arial"/>
          <w:color w:val="000000"/>
          <w:sz w:val="20"/>
          <w:szCs w:val="20"/>
        </w:rPr>
      </w:pPr>
      <w:r w:rsidRPr="00CE00D7">
        <w:rPr>
          <w:rFonts w:ascii="Arial" w:hAnsi="Arial" w:cs="Arial"/>
          <w:color w:val="000000"/>
          <w:sz w:val="20"/>
          <w:szCs w:val="20"/>
        </w:rPr>
        <w:t>7.de bekostiging van scholen voor basisonderwijs, speciaal basisonderwijs, voortgezet onderwijs en (voortgezet) speciaal onderwijs en aan het samenwerkingsverband.</w:t>
      </w:r>
    </w:p>
    <w:p w:rsidR="00EE791C" w:rsidRPr="00CE00D7" w:rsidRDefault="00EE791C" w:rsidP="006D7094">
      <w:pPr>
        <w:rPr>
          <w:rFonts w:ascii="Arial" w:hAnsi="Arial" w:cs="Arial"/>
          <w:sz w:val="20"/>
          <w:szCs w:val="20"/>
        </w:rPr>
      </w:pPr>
    </w:p>
    <w:p w:rsidR="005C1625" w:rsidRPr="00CE00D7" w:rsidRDefault="00FB4297" w:rsidP="006D7094">
      <w:pPr>
        <w:rPr>
          <w:rFonts w:ascii="Arial" w:hAnsi="Arial" w:cs="Arial"/>
          <w:color w:val="000000"/>
          <w:sz w:val="20"/>
          <w:szCs w:val="20"/>
          <w:shd w:val="clear" w:color="auto" w:fill="FFFFFF"/>
        </w:rPr>
      </w:pPr>
      <w:r w:rsidRPr="00CE00D7">
        <w:rPr>
          <w:rFonts w:ascii="Arial" w:hAnsi="Arial" w:cs="Arial"/>
          <w:color w:val="000000"/>
          <w:sz w:val="20"/>
          <w:szCs w:val="20"/>
          <w:shd w:val="clear" w:color="auto" w:fill="FFFFFF"/>
        </w:rPr>
        <w:t>In de toelichting op de AMVB wordt in hoofdstuk 1 beschreven op welke wijze in de AMvB ten aanzien van de genoemde onderwerpen nadere regels zijn gesteld. In hoofdstuk 2 worden de financiële gevolgen beschreven. In hoofdstuk 3 wordt achtereenvolgens beschreven wat de gevolgen zijn voor de uitvoering en de handhaving en welke administratieve lasten deze AMvB met zich meebrengt. Deze AMvB is voor een openbare internetconsultatie aangeboden. Een verslag hiervan is opgenomen in hoofdstuk 4.</w:t>
      </w:r>
    </w:p>
    <w:p w:rsidR="008E6E98" w:rsidRPr="00CE00D7" w:rsidRDefault="008E6E98" w:rsidP="006D7094">
      <w:pPr>
        <w:rPr>
          <w:rFonts w:ascii="Arial" w:hAnsi="Arial" w:cs="Arial"/>
          <w:color w:val="000000"/>
          <w:sz w:val="20"/>
          <w:szCs w:val="20"/>
        </w:rPr>
      </w:pPr>
    </w:p>
    <w:p w:rsidR="008E6E98" w:rsidRPr="00CE00D7" w:rsidRDefault="008E6E98" w:rsidP="006D7094">
      <w:pPr>
        <w:rPr>
          <w:rFonts w:ascii="Arial" w:hAnsi="Arial" w:cs="Arial"/>
          <w:color w:val="000000"/>
          <w:sz w:val="20"/>
          <w:szCs w:val="20"/>
        </w:rPr>
      </w:pPr>
      <w:r w:rsidRPr="00CE00D7">
        <w:rPr>
          <w:rFonts w:ascii="Arial" w:hAnsi="Arial" w:cs="Arial"/>
          <w:color w:val="000000"/>
          <w:sz w:val="20"/>
          <w:szCs w:val="20"/>
        </w:rPr>
        <w:t xml:space="preserve">Op 12 juni 2015 is de </w:t>
      </w:r>
      <w:hyperlink r:id="rId63" w:history="1">
        <w:r w:rsidRPr="00CE00D7">
          <w:rPr>
            <w:rStyle w:val="Hyperlink"/>
            <w:rFonts w:ascii="Arial" w:hAnsi="Arial" w:cs="Arial"/>
            <w:sz w:val="20"/>
            <w:szCs w:val="20"/>
          </w:rPr>
          <w:t>zevende voortgangsrapportage</w:t>
        </w:r>
      </w:hyperlink>
      <w:r w:rsidRPr="00CE00D7">
        <w:rPr>
          <w:rFonts w:ascii="Arial" w:hAnsi="Arial" w:cs="Arial"/>
          <w:color w:val="000000"/>
          <w:sz w:val="20"/>
          <w:szCs w:val="20"/>
        </w:rPr>
        <w:t xml:space="preserve"> aangeboden aan de Tweede Kamer. </w:t>
      </w:r>
    </w:p>
    <w:p w:rsidR="008E6E98" w:rsidRPr="00CE00D7" w:rsidRDefault="008E6E98" w:rsidP="006D7094">
      <w:pPr>
        <w:rPr>
          <w:rFonts w:ascii="Arial" w:hAnsi="Arial" w:cs="Arial"/>
          <w:color w:val="000000"/>
          <w:sz w:val="20"/>
          <w:szCs w:val="20"/>
        </w:rPr>
      </w:pPr>
      <w:r w:rsidRPr="00CE00D7">
        <w:rPr>
          <w:rFonts w:ascii="Arial" w:hAnsi="Arial" w:cs="Arial"/>
          <w:color w:val="000000"/>
          <w:sz w:val="20"/>
          <w:szCs w:val="20"/>
        </w:rPr>
        <w:t xml:space="preserve">Het eerste jaar na de invoering van Passend onderwijs is goed verlopen. Er is sprake van veel ontwikkelingen in de samenwerkingsverbanden en in de scholen. Op verschillende onderwerpen niveaus wordt getracht passend onderwijs aan te bieden. Daarnaast is er aanvullende bekostiging gekomen voor leerlingen met een ernstig meervoudige beperking. </w:t>
      </w:r>
      <w:r w:rsidR="00941E92" w:rsidRPr="00CE00D7">
        <w:rPr>
          <w:rFonts w:ascii="Arial" w:hAnsi="Arial" w:cs="Arial"/>
          <w:color w:val="000000"/>
          <w:sz w:val="20"/>
          <w:szCs w:val="20"/>
        </w:rPr>
        <w:t xml:space="preserve">De komende periode staat in het teken van doorontwikkeling. </w:t>
      </w:r>
    </w:p>
    <w:p w:rsidR="001554D5" w:rsidRPr="00CE00D7" w:rsidRDefault="001554D5" w:rsidP="006D7094">
      <w:pPr>
        <w:autoSpaceDE w:val="0"/>
        <w:autoSpaceDN w:val="0"/>
        <w:adjustRightInd w:val="0"/>
        <w:rPr>
          <w:rFonts w:ascii="Arial" w:hAnsi="Arial" w:cs="Arial"/>
          <w:sz w:val="20"/>
          <w:szCs w:val="20"/>
        </w:rPr>
      </w:pPr>
    </w:p>
    <w:p w:rsidR="001554D5" w:rsidRPr="00CE00D7" w:rsidRDefault="001554D5" w:rsidP="006D7094">
      <w:pPr>
        <w:rPr>
          <w:rFonts w:ascii="Arial" w:hAnsi="Arial" w:cs="Arial"/>
          <w:bCs/>
          <w:kern w:val="36"/>
          <w:sz w:val="20"/>
          <w:szCs w:val="20"/>
        </w:rPr>
      </w:pPr>
      <w:r w:rsidRPr="00CE00D7">
        <w:rPr>
          <w:rFonts w:ascii="Arial" w:hAnsi="Arial" w:cs="Arial"/>
          <w:bCs/>
          <w:kern w:val="36"/>
          <w:sz w:val="20"/>
          <w:szCs w:val="20"/>
        </w:rPr>
        <w:t>Samenvatting van het wetsvoorstel:</w:t>
      </w:r>
    </w:p>
    <w:p w:rsidR="001554D5" w:rsidRPr="00CE00D7" w:rsidRDefault="001554D5" w:rsidP="006D7094">
      <w:pPr>
        <w:rPr>
          <w:rFonts w:ascii="Arial" w:hAnsi="Arial" w:cs="Arial"/>
          <w:sz w:val="20"/>
          <w:szCs w:val="20"/>
        </w:rPr>
      </w:pPr>
      <w:r w:rsidRPr="00CE00D7">
        <w:rPr>
          <w:rFonts w:ascii="Arial" w:hAnsi="Arial" w:cs="Arial"/>
          <w:sz w:val="20"/>
          <w:szCs w:val="20"/>
        </w:rPr>
        <w:t xml:space="preserve">Dit wetsvoorstel heeft betrekking op het stelsel van de voorzieningen voor leerlingen die extra ondersteuning nodig hebben in het funderend onderwijs en in het middelbaar beroepsonderwijs. De Wet op het primair onderwijs, de Wet op de expertisecentra, de Wet op het voortgezet onderwijs, de Wet educatie en beroepsonderwijs, de Wet medezeggenschap op scholen en de Wet op het onderwijstoezicht worden gewijzigd. De wijzigingen hebben betrekking op de organisatie van de voorzieningen voor extra ondersteuning van leerlingen en de financiering daarvan. Er wordt een zorgplicht voor leerlingen met een specifieke onderwijsbehoefte voor de bevoegde gezagsorganen in het funderend onderwijs ingevoerd, er worden samenwerkingsverbanden in het funderend onderwijs gevormd, de middelen voor extra ondersteuning voor het funderend onderwijs, het (voortgezet) speciaal onderwijs en het middelbaar beroepsonderwijs worden gebudgetteerd en tot slot wordt een verplichting tot overleg over de voorzieningen voor extra ondersteuning in het samenwerkingsverband tussen het samenwerkingsverband en de gemeente(n) ingesteld. Doel van deze wetswijzigingen is dat voor alle leerlingen met een specifieke onderwijsbehoefte zo passend mogelijk onderwijs wordt gerealiseerd. </w:t>
      </w:r>
    </w:p>
    <w:p w:rsidR="001554D5" w:rsidRPr="00CE00D7" w:rsidRDefault="001554D5" w:rsidP="006D7094">
      <w:pPr>
        <w:rPr>
          <w:rFonts w:ascii="Arial" w:hAnsi="Arial" w:cs="Arial"/>
          <w:sz w:val="20"/>
          <w:szCs w:val="20"/>
        </w:rPr>
      </w:pPr>
      <w:r w:rsidRPr="00CE00D7">
        <w:rPr>
          <w:rFonts w:ascii="Arial" w:hAnsi="Arial" w:cs="Arial"/>
          <w:sz w:val="20"/>
          <w:szCs w:val="20"/>
        </w:rPr>
        <w:lastRenderedPageBreak/>
        <w:t xml:space="preserve">In het wetsvoorstel is er voor gekozen om in het kader van passend onderwijs te spreken over de ondersteuning van leerlingen in plaats van over de zorg aan leerlingen. Het stelsel passend onderwijs heeft betrekking op het onderwijs en de ondersteuning die aan leerlingen wordt geboden zodat zij het onderwijsprogramma beter kunnen doorlopen. Het gaat niet primair om de beperkingen die de leerling heeft, maar om de aanpassingen die nodig zijn zodat de leerling onderwijs kan volgen. Door de ruimte die het nieuwe stelsel biedt, kunnen scholen of samenwerkingsverbanden zelf bepalen welke ondersteuning de leerling nodig heeft. De zorg die wordt geboden door de ketenpartners zoals de jeugdzorg, de jeugdgezondheidszorg of de geestelijke gezondheidszorg, is daar complementair aan. Wel is het van belang om afstemming te zoeken met deze partners. De term zorgplicht is gehandhaafd omdat het om een (juridisch) begrip gaat dat de verantwoordelijkheid voor het bereiken van een wettelijk omschreven doel tot uitdrukking brengt. </w:t>
      </w:r>
    </w:p>
    <w:p w:rsidR="00592A69" w:rsidRPr="00CE00D7" w:rsidRDefault="00592A69" w:rsidP="006D7094">
      <w:pPr>
        <w:rPr>
          <w:rFonts w:ascii="Arial" w:hAnsi="Arial" w:cs="Arial"/>
          <w:sz w:val="20"/>
          <w:szCs w:val="20"/>
        </w:rPr>
      </w:pPr>
    </w:p>
    <w:p w:rsidR="00592A69" w:rsidRPr="00CE00D7" w:rsidRDefault="00592A69" w:rsidP="006D7094">
      <w:pPr>
        <w:rPr>
          <w:rFonts w:ascii="Arial" w:hAnsi="Arial" w:cs="Arial"/>
          <w:sz w:val="20"/>
          <w:szCs w:val="20"/>
        </w:rPr>
      </w:pPr>
      <w:r w:rsidRPr="00CE00D7">
        <w:rPr>
          <w:rFonts w:ascii="Arial" w:hAnsi="Arial" w:cs="Arial"/>
          <w:sz w:val="20"/>
          <w:szCs w:val="20"/>
        </w:rPr>
        <w:t xml:space="preserve">Op 4 december 2015 is de </w:t>
      </w:r>
      <w:hyperlink r:id="rId64" w:history="1">
        <w:r w:rsidRPr="00CE00D7">
          <w:rPr>
            <w:rStyle w:val="Hyperlink"/>
            <w:rFonts w:ascii="Arial" w:hAnsi="Arial" w:cs="Arial"/>
            <w:sz w:val="20"/>
            <w:szCs w:val="20"/>
          </w:rPr>
          <w:t>achtste voortgangsrapportage</w:t>
        </w:r>
      </w:hyperlink>
      <w:r w:rsidRPr="00CE00D7">
        <w:rPr>
          <w:rFonts w:ascii="Arial" w:hAnsi="Arial" w:cs="Arial"/>
          <w:sz w:val="20"/>
          <w:szCs w:val="20"/>
        </w:rPr>
        <w:t xml:space="preserve"> gepubliceerd waarin staat uitgewerkt wat de stand van zaken is ten aanzien van de invoering van de wet passend onderwijs.  </w:t>
      </w:r>
    </w:p>
    <w:p w:rsidR="001554D5" w:rsidRPr="00CE00D7" w:rsidRDefault="001554D5" w:rsidP="006D7094">
      <w:pPr>
        <w:rPr>
          <w:rFonts w:ascii="Arial" w:hAnsi="Arial" w:cs="Arial"/>
          <w:sz w:val="20"/>
          <w:szCs w:val="20"/>
        </w:rPr>
      </w:pPr>
    </w:p>
    <w:p w:rsidR="001F3922" w:rsidRPr="00CE00D7" w:rsidRDefault="001F3922" w:rsidP="006D7094">
      <w:pPr>
        <w:rPr>
          <w:rFonts w:ascii="Arial" w:hAnsi="Arial" w:cs="Arial"/>
          <w:sz w:val="20"/>
          <w:szCs w:val="20"/>
        </w:rPr>
      </w:pPr>
    </w:p>
    <w:p w:rsidR="001554D5" w:rsidRPr="00CE00D7" w:rsidRDefault="001554D5" w:rsidP="006D7094">
      <w:pPr>
        <w:rPr>
          <w:rFonts w:ascii="Arial" w:hAnsi="Arial" w:cs="Arial"/>
          <w:b/>
          <w:bCs/>
          <w:kern w:val="36"/>
          <w:sz w:val="20"/>
          <w:szCs w:val="20"/>
        </w:rPr>
      </w:pPr>
      <w:r w:rsidRPr="00CE00D7">
        <w:rPr>
          <w:rFonts w:ascii="Arial" w:hAnsi="Arial" w:cs="Arial"/>
          <w:b/>
          <w:bCs/>
          <w:kern w:val="36"/>
          <w:sz w:val="20"/>
          <w:szCs w:val="20"/>
        </w:rPr>
        <w:t>Wijziging van de Wet op het primair onderwijs, de Wet op de expertisecentra, de Wet op het voortgezet onderwijs, de Wet educatie en beroepsonderwijs, de Wet op het hoger onderwijs en wetenschappelijk onderzoek en de Wet medezeggenschap op scholen in verband met de versterking van de positie van personeel dat is belast met het geven van onderwijs (32396)</w:t>
      </w:r>
    </w:p>
    <w:p w:rsidR="001554D5" w:rsidRPr="00CE00D7" w:rsidRDefault="001554D5" w:rsidP="006D7094">
      <w:pPr>
        <w:rPr>
          <w:rFonts w:ascii="Arial" w:hAnsi="Arial" w:cs="Arial"/>
          <w:b/>
          <w:bCs/>
          <w:kern w:val="36"/>
          <w:sz w:val="20"/>
          <w:szCs w:val="20"/>
        </w:rPr>
      </w:pPr>
    </w:p>
    <w:p w:rsidR="001554D5" w:rsidRPr="00CE00D7" w:rsidRDefault="001554D5" w:rsidP="006D7094">
      <w:pPr>
        <w:rPr>
          <w:rFonts w:ascii="Arial" w:hAnsi="Arial" w:cs="Arial"/>
          <w:sz w:val="20"/>
          <w:szCs w:val="20"/>
        </w:rPr>
      </w:pPr>
      <w:r w:rsidRPr="00CE00D7">
        <w:rPr>
          <w:rFonts w:ascii="Arial" w:hAnsi="Arial" w:cs="Arial"/>
          <w:sz w:val="20"/>
          <w:szCs w:val="20"/>
        </w:rPr>
        <w:t xml:space="preserve">Op 9 april 2013 heeft er een </w:t>
      </w:r>
      <w:hyperlink r:id="rId65" w:history="1">
        <w:r w:rsidRPr="00CE00D7">
          <w:rPr>
            <w:rStyle w:val="Hyperlink"/>
            <w:rFonts w:ascii="Arial" w:hAnsi="Arial" w:cs="Arial"/>
            <w:sz w:val="20"/>
            <w:szCs w:val="20"/>
          </w:rPr>
          <w:t>debat</w:t>
        </w:r>
      </w:hyperlink>
      <w:r w:rsidRPr="00CE00D7">
        <w:rPr>
          <w:rFonts w:ascii="Arial" w:hAnsi="Arial" w:cs="Arial"/>
          <w:sz w:val="20"/>
          <w:szCs w:val="20"/>
        </w:rPr>
        <w:t xml:space="preserve"> plaatsgevonden naar aanleiding van een algemeen overleg op 27 maart 2013 over leraren en lerarenopleidingen. </w:t>
      </w:r>
    </w:p>
    <w:p w:rsidR="001554D5" w:rsidRPr="00CE00D7" w:rsidRDefault="001554D5" w:rsidP="006D7094">
      <w:pPr>
        <w:rPr>
          <w:rFonts w:ascii="Arial" w:hAnsi="Arial" w:cs="Arial"/>
          <w:b/>
          <w:bCs/>
          <w:kern w:val="36"/>
          <w:sz w:val="20"/>
          <w:szCs w:val="20"/>
        </w:rPr>
      </w:pPr>
    </w:p>
    <w:p w:rsidR="001554D5" w:rsidRPr="00CE00D7" w:rsidRDefault="001554D5" w:rsidP="006D7094">
      <w:pPr>
        <w:rPr>
          <w:rFonts w:ascii="Arial" w:hAnsi="Arial" w:cs="Arial"/>
          <w:sz w:val="20"/>
          <w:szCs w:val="20"/>
        </w:rPr>
      </w:pPr>
      <w:r w:rsidRPr="00CE00D7">
        <w:rPr>
          <w:rFonts w:ascii="Arial" w:hAnsi="Arial" w:cs="Arial"/>
          <w:sz w:val="20"/>
          <w:szCs w:val="20"/>
        </w:rPr>
        <w:t xml:space="preserve">Ter behandeling in de Tweede Kamer. In een brief van de staatssecretaris is onder meer het volgende is opgenomen: </w:t>
      </w:r>
    </w:p>
    <w:p w:rsidR="001554D5" w:rsidRPr="00CE00D7" w:rsidRDefault="001554D5" w:rsidP="006D7094">
      <w:pPr>
        <w:rPr>
          <w:rFonts w:ascii="Arial" w:hAnsi="Arial" w:cs="Arial"/>
          <w:sz w:val="20"/>
          <w:szCs w:val="20"/>
        </w:rPr>
      </w:pPr>
    </w:p>
    <w:p w:rsidR="001554D5" w:rsidRPr="00CE00D7" w:rsidRDefault="001554D5" w:rsidP="006D7094">
      <w:pPr>
        <w:pStyle w:val="Normaalweb"/>
        <w:shd w:val="clear" w:color="auto" w:fill="FFFFFF"/>
        <w:spacing w:before="0" w:beforeAutospacing="0" w:after="0" w:afterAutospacing="0"/>
        <w:ind w:left="708"/>
        <w:rPr>
          <w:rFonts w:ascii="Arial" w:hAnsi="Arial" w:cs="Arial"/>
          <w:color w:val="000000"/>
          <w:sz w:val="20"/>
          <w:szCs w:val="20"/>
        </w:rPr>
      </w:pPr>
      <w:r w:rsidRPr="00CE00D7">
        <w:rPr>
          <w:rFonts w:ascii="Arial" w:hAnsi="Arial" w:cs="Arial"/>
          <w:color w:val="000000"/>
          <w:sz w:val="20"/>
          <w:szCs w:val="20"/>
        </w:rPr>
        <w:t>“In de procedurevergadering van de vaste commissie voor Onderwijs, Cultuur en Wetenschap van 3 november 2011 is gesproken over mijn brief inzake ontwikkelingen met betrekking tot het Wetsvoorstel versterking positie leraren (32 396). De leden verzochten om informatie over de betrokkenheid van de werknemersorganisaties bij het overleg over het professioneel statuut.</w:t>
      </w:r>
    </w:p>
    <w:p w:rsidR="001554D5" w:rsidRPr="00CE00D7" w:rsidRDefault="001554D5" w:rsidP="006D7094">
      <w:pPr>
        <w:pStyle w:val="Normaalweb"/>
        <w:shd w:val="clear" w:color="auto" w:fill="FFFFFF"/>
        <w:spacing w:before="0" w:beforeAutospacing="0" w:after="0" w:afterAutospacing="0"/>
        <w:ind w:left="708"/>
        <w:rPr>
          <w:rFonts w:ascii="Arial" w:hAnsi="Arial" w:cs="Arial"/>
          <w:color w:val="000000"/>
          <w:sz w:val="20"/>
          <w:szCs w:val="20"/>
        </w:rPr>
      </w:pPr>
      <w:r w:rsidRPr="00CE00D7">
        <w:rPr>
          <w:rFonts w:ascii="Arial" w:hAnsi="Arial" w:cs="Arial"/>
          <w:color w:val="000000"/>
          <w:sz w:val="20"/>
          <w:szCs w:val="20"/>
        </w:rPr>
        <w:br/>
        <w:t>Ik heb de werkgeversorganisaties verzocht de regie te nemen op het ontwikkelen van sectorale professionele statuten, en dat te doen in overleg met de werknemersvertegenwoordigers.</w:t>
      </w:r>
    </w:p>
    <w:p w:rsidR="001554D5" w:rsidRPr="00CE00D7" w:rsidRDefault="001554D5" w:rsidP="006D7094">
      <w:pPr>
        <w:rPr>
          <w:rFonts w:ascii="Arial" w:hAnsi="Arial" w:cs="Arial"/>
          <w:color w:val="000000"/>
          <w:sz w:val="20"/>
          <w:szCs w:val="20"/>
          <w:shd w:val="clear" w:color="auto" w:fill="FFFFFF"/>
        </w:rPr>
      </w:pPr>
    </w:p>
    <w:p w:rsidR="001554D5" w:rsidRPr="00CE00D7" w:rsidRDefault="001554D5" w:rsidP="006D7094">
      <w:pPr>
        <w:ind w:left="708"/>
        <w:rPr>
          <w:rFonts w:ascii="Arial" w:hAnsi="Arial" w:cs="Arial"/>
          <w:sz w:val="20"/>
          <w:szCs w:val="20"/>
        </w:rPr>
      </w:pPr>
      <w:r w:rsidRPr="00CE00D7">
        <w:rPr>
          <w:rFonts w:ascii="Arial" w:hAnsi="Arial" w:cs="Arial"/>
          <w:color w:val="000000"/>
          <w:sz w:val="20"/>
          <w:szCs w:val="20"/>
          <w:shd w:val="clear" w:color="auto" w:fill="FFFFFF"/>
        </w:rPr>
        <w:t>In het PO en VO is de Onderwijscoöperatie met betrekking tot het professioneel statuut aan zet voor zover het gaat over de kwaliteit van het beroep en de invulling van de zeggenschap. De coöperatie vertegenwoordigt de werknemers op dit punt. Wanneer het professioneel statuut onderwerpen behelst die de collectieve arbeidsovereenkomst raken, zal in PO en VO een overleg moeten plaatsvinden tussen de Cao-partners.”</w:t>
      </w:r>
    </w:p>
    <w:p w:rsidR="001554D5" w:rsidRPr="00CE00D7" w:rsidRDefault="001554D5" w:rsidP="006D7094">
      <w:pPr>
        <w:rPr>
          <w:rFonts w:ascii="Arial" w:hAnsi="Arial" w:cs="Arial"/>
          <w:sz w:val="20"/>
          <w:szCs w:val="20"/>
        </w:rPr>
      </w:pPr>
    </w:p>
    <w:p w:rsidR="001554D5" w:rsidRPr="00CE00D7" w:rsidRDefault="001554D5" w:rsidP="006D7094">
      <w:pPr>
        <w:rPr>
          <w:rFonts w:ascii="Arial" w:hAnsi="Arial" w:cs="Arial"/>
          <w:sz w:val="20"/>
          <w:szCs w:val="20"/>
        </w:rPr>
      </w:pPr>
      <w:r w:rsidRPr="00CE00D7">
        <w:rPr>
          <w:rFonts w:ascii="Arial" w:hAnsi="Arial" w:cs="Arial"/>
          <w:sz w:val="20"/>
          <w:szCs w:val="20"/>
        </w:rPr>
        <w:t xml:space="preserve">Dit professioneel statuut loopt al jaren en is nog allesbehalve geconcretiseerd. Zie hiervoor ook: </w:t>
      </w:r>
      <w:hyperlink r:id="rId66" w:history="1">
        <w:r w:rsidRPr="00CE00D7">
          <w:rPr>
            <w:rStyle w:val="Hyperlink"/>
            <w:rFonts w:ascii="Arial" w:hAnsi="Arial" w:cs="Arial"/>
            <w:sz w:val="20"/>
            <w:szCs w:val="20"/>
          </w:rPr>
          <w:t>www.professioneelstatuut.nl</w:t>
        </w:r>
      </w:hyperlink>
      <w:r w:rsidRPr="00CE00D7">
        <w:rPr>
          <w:rFonts w:ascii="Arial" w:hAnsi="Arial" w:cs="Arial"/>
          <w:sz w:val="20"/>
          <w:szCs w:val="20"/>
        </w:rPr>
        <w:t xml:space="preserve"> waar de Algemene Onderwijsbond reeds een voorzet heeft gegeven voor dit statuut. Het is nog afwachten op dit punt.</w:t>
      </w:r>
    </w:p>
    <w:p w:rsidR="001554D5" w:rsidRPr="00CE00D7" w:rsidRDefault="001554D5" w:rsidP="006D7094">
      <w:pPr>
        <w:rPr>
          <w:rFonts w:ascii="Arial" w:hAnsi="Arial" w:cs="Arial"/>
          <w:sz w:val="20"/>
          <w:szCs w:val="20"/>
        </w:rPr>
      </w:pPr>
    </w:p>
    <w:p w:rsidR="001554D5" w:rsidRPr="00CE00D7" w:rsidRDefault="001554D5" w:rsidP="006D7094">
      <w:pPr>
        <w:rPr>
          <w:rFonts w:ascii="Arial" w:hAnsi="Arial" w:cs="Arial"/>
          <w:sz w:val="20"/>
          <w:szCs w:val="20"/>
        </w:rPr>
      </w:pPr>
      <w:r w:rsidRPr="00CE00D7">
        <w:rPr>
          <w:rFonts w:ascii="Arial" w:hAnsi="Arial" w:cs="Arial"/>
          <w:sz w:val="20"/>
          <w:szCs w:val="20"/>
        </w:rPr>
        <w:t>Samenvatting van het wetsvoorstel:</w:t>
      </w:r>
    </w:p>
    <w:p w:rsidR="001554D5" w:rsidRPr="00CE00D7" w:rsidRDefault="001554D5" w:rsidP="006D7094">
      <w:pPr>
        <w:rPr>
          <w:rFonts w:ascii="Arial" w:hAnsi="Arial" w:cs="Arial"/>
          <w:sz w:val="20"/>
          <w:szCs w:val="20"/>
        </w:rPr>
      </w:pPr>
      <w:r w:rsidRPr="00CE00D7">
        <w:rPr>
          <w:rFonts w:ascii="Arial" w:hAnsi="Arial" w:cs="Arial"/>
          <w:sz w:val="20"/>
          <w:szCs w:val="20"/>
        </w:rPr>
        <w:t xml:space="preserve">De bepalingen in dit wetsvoorstel zijn de uitwerking van de afspraken over de sterkere positie van de leraar in de sectorale Convenanten </w:t>
      </w:r>
      <w:proofErr w:type="spellStart"/>
      <w:r w:rsidRPr="00CE00D7">
        <w:rPr>
          <w:rFonts w:ascii="Arial" w:hAnsi="Arial" w:cs="Arial"/>
          <w:sz w:val="20"/>
          <w:szCs w:val="20"/>
        </w:rPr>
        <w:t>LeerKracht</w:t>
      </w:r>
      <w:proofErr w:type="spellEnd"/>
      <w:r w:rsidRPr="00CE00D7">
        <w:rPr>
          <w:rFonts w:ascii="Arial" w:hAnsi="Arial" w:cs="Arial"/>
          <w:sz w:val="20"/>
          <w:szCs w:val="20"/>
        </w:rPr>
        <w:t xml:space="preserve"> van Nederland voor primair en voortgezet onderwijs, het middelbaar en hoger beroepsonderwijs. </w:t>
      </w:r>
    </w:p>
    <w:p w:rsidR="001554D5" w:rsidRPr="00CE00D7" w:rsidRDefault="001554D5" w:rsidP="006D7094">
      <w:pPr>
        <w:rPr>
          <w:rFonts w:ascii="Arial" w:hAnsi="Arial" w:cs="Arial"/>
          <w:sz w:val="20"/>
          <w:szCs w:val="20"/>
        </w:rPr>
      </w:pPr>
      <w:r w:rsidRPr="00CE00D7">
        <w:rPr>
          <w:rFonts w:ascii="Arial" w:hAnsi="Arial" w:cs="Arial"/>
          <w:sz w:val="20"/>
          <w:szCs w:val="20"/>
        </w:rPr>
        <w:t>Het wetsvoorstel omvat de volgende elementen:</w:t>
      </w:r>
    </w:p>
    <w:p w:rsidR="001554D5" w:rsidRPr="00CE00D7" w:rsidRDefault="001554D5" w:rsidP="006D7094">
      <w:pPr>
        <w:pStyle w:val="labeled2"/>
        <w:ind w:left="0"/>
        <w:rPr>
          <w:rFonts w:ascii="Arial" w:hAnsi="Arial" w:cs="Arial"/>
          <w:sz w:val="20"/>
          <w:szCs w:val="20"/>
        </w:rPr>
      </w:pPr>
      <w:r w:rsidRPr="00CE00D7">
        <w:rPr>
          <w:rStyle w:val="ol1"/>
          <w:rFonts w:ascii="Arial" w:hAnsi="Arial" w:cs="Arial"/>
          <w:sz w:val="20"/>
          <w:szCs w:val="20"/>
        </w:rPr>
        <w:t xml:space="preserve">1. </w:t>
      </w:r>
      <w:r w:rsidRPr="00CE00D7">
        <w:rPr>
          <w:rFonts w:ascii="Arial" w:hAnsi="Arial" w:cs="Arial"/>
          <w:sz w:val="20"/>
          <w:szCs w:val="20"/>
        </w:rPr>
        <w:t xml:space="preserve">degene die het onderwijs verzorgt (verder te noemen: de leraar) krijgt zeggenschap over het ontwerp en de uitvoering van het onderwijskundig en kwaliteitsbeleid van de school; </w:t>
      </w:r>
    </w:p>
    <w:p w:rsidR="001554D5" w:rsidRPr="00CE00D7" w:rsidRDefault="001554D5" w:rsidP="006D7094">
      <w:pPr>
        <w:pStyle w:val="labeled2"/>
        <w:ind w:left="0"/>
        <w:rPr>
          <w:rFonts w:ascii="Arial" w:hAnsi="Arial" w:cs="Arial"/>
          <w:sz w:val="20"/>
          <w:szCs w:val="20"/>
        </w:rPr>
      </w:pPr>
      <w:r w:rsidRPr="00CE00D7">
        <w:rPr>
          <w:rStyle w:val="ol1"/>
          <w:rFonts w:ascii="Arial" w:hAnsi="Arial" w:cs="Arial"/>
          <w:sz w:val="20"/>
          <w:szCs w:val="20"/>
        </w:rPr>
        <w:t xml:space="preserve">2. </w:t>
      </w:r>
      <w:r w:rsidRPr="00CE00D7">
        <w:rPr>
          <w:rFonts w:ascii="Arial" w:hAnsi="Arial" w:cs="Arial"/>
          <w:sz w:val="20"/>
          <w:szCs w:val="20"/>
        </w:rPr>
        <w:t xml:space="preserve">de zeggenschap heeft de leraar als lid van het team, de invulling van de zeggenschap gebeurt in samenspraak met het bevoegd gezag; </w:t>
      </w:r>
    </w:p>
    <w:p w:rsidR="001554D5" w:rsidRPr="00CE00D7" w:rsidRDefault="001554D5" w:rsidP="006D7094">
      <w:pPr>
        <w:pStyle w:val="labeled2"/>
        <w:ind w:left="0"/>
        <w:rPr>
          <w:rFonts w:ascii="Arial" w:hAnsi="Arial" w:cs="Arial"/>
          <w:sz w:val="20"/>
          <w:szCs w:val="20"/>
        </w:rPr>
      </w:pPr>
      <w:r w:rsidRPr="00CE00D7">
        <w:rPr>
          <w:rStyle w:val="ol1"/>
          <w:rFonts w:ascii="Arial" w:hAnsi="Arial" w:cs="Arial"/>
          <w:sz w:val="20"/>
          <w:szCs w:val="20"/>
        </w:rPr>
        <w:t xml:space="preserve">3. </w:t>
      </w:r>
      <w:r w:rsidRPr="00CE00D7">
        <w:rPr>
          <w:rFonts w:ascii="Arial" w:hAnsi="Arial" w:cs="Arial"/>
          <w:sz w:val="20"/>
          <w:szCs w:val="20"/>
        </w:rPr>
        <w:t xml:space="preserve">het bevoegd gezag en de leraren op de school moeten afspraken maken over de wijze waarop de zeggenschap van de leraar over het onderwijskundig en kwaliteitsbeleid wordt georganiseerd; </w:t>
      </w:r>
    </w:p>
    <w:p w:rsidR="001554D5" w:rsidRPr="00CE00D7" w:rsidRDefault="001554D5" w:rsidP="006D7094">
      <w:pPr>
        <w:pStyle w:val="labeled2"/>
        <w:ind w:left="0"/>
        <w:rPr>
          <w:rFonts w:ascii="Arial" w:hAnsi="Arial" w:cs="Arial"/>
          <w:sz w:val="20"/>
          <w:szCs w:val="20"/>
        </w:rPr>
      </w:pPr>
      <w:r w:rsidRPr="00CE00D7">
        <w:rPr>
          <w:rStyle w:val="ol1"/>
          <w:rFonts w:ascii="Arial" w:hAnsi="Arial" w:cs="Arial"/>
          <w:sz w:val="20"/>
          <w:szCs w:val="20"/>
        </w:rPr>
        <w:t xml:space="preserve">4. </w:t>
      </w:r>
      <w:r w:rsidRPr="00CE00D7">
        <w:rPr>
          <w:rFonts w:ascii="Arial" w:hAnsi="Arial" w:cs="Arial"/>
          <w:sz w:val="20"/>
          <w:szCs w:val="20"/>
        </w:rPr>
        <w:t xml:space="preserve">er is een regeling voor geschillen voor die gevallen waarin partijen niet tot de onder 3. genoemde afspraken kunnen komen. </w:t>
      </w:r>
    </w:p>
    <w:p w:rsidR="001554D5" w:rsidRPr="00CE00D7" w:rsidRDefault="001554D5" w:rsidP="006D7094">
      <w:pPr>
        <w:rPr>
          <w:rFonts w:ascii="Arial" w:hAnsi="Arial" w:cs="Arial"/>
          <w:bCs/>
          <w:kern w:val="36"/>
          <w:sz w:val="20"/>
          <w:szCs w:val="20"/>
        </w:rPr>
      </w:pPr>
    </w:p>
    <w:p w:rsidR="00E1266F" w:rsidRPr="00CE00D7" w:rsidRDefault="00E1266F" w:rsidP="006D7094">
      <w:pPr>
        <w:rPr>
          <w:rFonts w:ascii="Arial" w:hAnsi="Arial" w:cs="Arial"/>
          <w:b/>
          <w:sz w:val="20"/>
          <w:szCs w:val="20"/>
        </w:rPr>
      </w:pPr>
    </w:p>
    <w:p w:rsidR="001554D5" w:rsidRPr="00CE00D7" w:rsidRDefault="001554D5" w:rsidP="006D7094">
      <w:pPr>
        <w:rPr>
          <w:rFonts w:ascii="Arial" w:hAnsi="Arial" w:cs="Arial"/>
          <w:b/>
          <w:sz w:val="20"/>
          <w:szCs w:val="20"/>
        </w:rPr>
      </w:pPr>
      <w:r w:rsidRPr="00CE00D7">
        <w:rPr>
          <w:rFonts w:ascii="Arial" w:hAnsi="Arial" w:cs="Arial"/>
          <w:b/>
          <w:sz w:val="20"/>
          <w:szCs w:val="20"/>
        </w:rPr>
        <w:t xml:space="preserve">Voorstel van wet van de leden </w:t>
      </w:r>
      <w:proofErr w:type="spellStart"/>
      <w:r w:rsidRPr="00CE00D7">
        <w:rPr>
          <w:rFonts w:ascii="Arial" w:hAnsi="Arial" w:cs="Arial"/>
          <w:b/>
          <w:sz w:val="20"/>
          <w:szCs w:val="20"/>
        </w:rPr>
        <w:t>Koşer</w:t>
      </w:r>
      <w:proofErr w:type="spellEnd"/>
      <w:r w:rsidRPr="00CE00D7">
        <w:rPr>
          <w:rFonts w:ascii="Arial" w:hAnsi="Arial" w:cs="Arial"/>
          <w:b/>
          <w:sz w:val="20"/>
          <w:szCs w:val="20"/>
        </w:rPr>
        <w:t xml:space="preserve"> Kaya en Van Hijum tot wijziging van de Ambtenarenwet en enige andere wetten in verband met het in overeenstemming brengen van de rechtspositie van ambtenaren met die van werknemers met een arbeidsovereenkomst naar burgerlijk recht (Wet normalisering rechtspositie ambtenaren) (32550)</w:t>
      </w:r>
    </w:p>
    <w:p w:rsidR="001554D5" w:rsidRPr="00CE00D7" w:rsidRDefault="001554D5" w:rsidP="006D7094">
      <w:pPr>
        <w:rPr>
          <w:rFonts w:ascii="Arial" w:hAnsi="Arial" w:cs="Arial"/>
          <w:b/>
          <w:sz w:val="20"/>
          <w:szCs w:val="20"/>
        </w:rPr>
      </w:pPr>
    </w:p>
    <w:p w:rsidR="00503467" w:rsidRDefault="00503467" w:rsidP="006D7094">
      <w:pPr>
        <w:rPr>
          <w:rFonts w:ascii="Arial" w:hAnsi="Arial" w:cs="Arial"/>
          <w:color w:val="000000"/>
          <w:sz w:val="20"/>
          <w:szCs w:val="20"/>
          <w:shd w:val="clear" w:color="auto" w:fill="FFFFFF"/>
        </w:rPr>
      </w:pPr>
      <w:r w:rsidRPr="00503467">
        <w:rPr>
          <w:rFonts w:ascii="Arial" w:hAnsi="Arial" w:cs="Arial"/>
          <w:color w:val="000000"/>
          <w:sz w:val="20"/>
          <w:szCs w:val="20"/>
          <w:highlight w:val="yellow"/>
          <w:shd w:val="clear" w:color="auto" w:fill="FFFFFF"/>
        </w:rPr>
        <w:t xml:space="preserve">Op 20 januari 2017 is er een </w:t>
      </w:r>
      <w:hyperlink r:id="rId67" w:history="1">
        <w:r w:rsidRPr="00503467">
          <w:rPr>
            <w:rStyle w:val="Hyperlink"/>
            <w:rFonts w:ascii="Arial" w:hAnsi="Arial" w:cs="Arial"/>
            <w:sz w:val="20"/>
            <w:szCs w:val="20"/>
            <w:highlight w:val="yellow"/>
            <w:shd w:val="clear" w:color="auto" w:fill="FFFFFF"/>
          </w:rPr>
          <w:t>brief</w:t>
        </w:r>
      </w:hyperlink>
      <w:r w:rsidRPr="00503467">
        <w:rPr>
          <w:rFonts w:ascii="Arial" w:hAnsi="Arial" w:cs="Arial"/>
          <w:color w:val="000000"/>
          <w:sz w:val="20"/>
          <w:szCs w:val="20"/>
          <w:highlight w:val="yellow"/>
          <w:shd w:val="clear" w:color="auto" w:fill="FFFFFF"/>
        </w:rPr>
        <w:t xml:space="preserve"> gepubliceerd van de minister van binnenlandse zaken over het in te zette tijdpad met betrekking tot de implementatie van de wet.</w:t>
      </w:r>
      <w:r>
        <w:rPr>
          <w:rFonts w:ascii="Arial" w:hAnsi="Arial" w:cs="Arial"/>
          <w:color w:val="000000"/>
          <w:sz w:val="20"/>
          <w:szCs w:val="20"/>
          <w:shd w:val="clear" w:color="auto" w:fill="FFFFFF"/>
        </w:rPr>
        <w:t xml:space="preserve"> </w:t>
      </w:r>
    </w:p>
    <w:p w:rsidR="00503467" w:rsidRDefault="00503467" w:rsidP="006D7094">
      <w:pPr>
        <w:rPr>
          <w:rFonts w:ascii="Arial" w:hAnsi="Arial" w:cs="Arial"/>
          <w:color w:val="000000"/>
          <w:sz w:val="20"/>
          <w:szCs w:val="20"/>
          <w:shd w:val="clear" w:color="auto" w:fill="FFFFFF"/>
        </w:rPr>
      </w:pPr>
    </w:p>
    <w:p w:rsidR="000D3AA0" w:rsidRPr="00503467" w:rsidRDefault="000D3AA0" w:rsidP="006D7094">
      <w:pPr>
        <w:rPr>
          <w:rFonts w:ascii="Arial" w:hAnsi="Arial" w:cs="Arial"/>
          <w:color w:val="000000"/>
          <w:sz w:val="20"/>
          <w:szCs w:val="20"/>
          <w:shd w:val="clear" w:color="auto" w:fill="FFFFFF"/>
        </w:rPr>
      </w:pPr>
      <w:r w:rsidRPr="00503467">
        <w:rPr>
          <w:rFonts w:ascii="Arial" w:hAnsi="Arial" w:cs="Arial"/>
          <w:color w:val="000000"/>
          <w:sz w:val="20"/>
          <w:szCs w:val="20"/>
          <w:shd w:val="clear" w:color="auto" w:fill="FFFFFF"/>
        </w:rPr>
        <w:t xml:space="preserve">Voorstel van wet van de leden Van </w:t>
      </w:r>
      <w:proofErr w:type="spellStart"/>
      <w:r w:rsidRPr="00503467">
        <w:rPr>
          <w:rFonts w:ascii="Arial" w:hAnsi="Arial" w:cs="Arial"/>
          <w:color w:val="000000"/>
          <w:sz w:val="20"/>
          <w:szCs w:val="20"/>
          <w:shd w:val="clear" w:color="auto" w:fill="FFFFFF"/>
        </w:rPr>
        <w:t>Weyenberg</w:t>
      </w:r>
      <w:proofErr w:type="spellEnd"/>
      <w:r w:rsidRPr="00503467">
        <w:rPr>
          <w:rFonts w:ascii="Arial" w:hAnsi="Arial" w:cs="Arial"/>
          <w:color w:val="000000"/>
          <w:sz w:val="20"/>
          <w:szCs w:val="20"/>
          <w:shd w:val="clear" w:color="auto" w:fill="FFFFFF"/>
        </w:rPr>
        <w:t xml:space="preserve"> en Keijzer tot wijziging van de Ambtenarenwet en enige andere wetten in verband met het in overeenstemming brengen van de rechtspositie van ambtenaren met die van werknemers met een arbeidsovereenkomst naar burgerlijk recht (Wet normalisering rechtspositie ambtenaren); Brief regering; Toezegging tijdpad implementatie initiatiefvoorstel normalisering rechtspositie ambtenaren</w:t>
      </w:r>
    </w:p>
    <w:p w:rsidR="000D3AA0" w:rsidRPr="00503467" w:rsidRDefault="000D3AA0" w:rsidP="006D7094">
      <w:pPr>
        <w:rPr>
          <w:rFonts w:ascii="Arial" w:hAnsi="Arial" w:cs="Arial"/>
          <w:color w:val="000000"/>
          <w:sz w:val="20"/>
          <w:szCs w:val="20"/>
          <w:shd w:val="clear" w:color="auto" w:fill="FFFFFF"/>
        </w:rPr>
      </w:pPr>
    </w:p>
    <w:p w:rsidR="000D3AA0" w:rsidRPr="00503467" w:rsidRDefault="000419AD" w:rsidP="006D7094">
      <w:pPr>
        <w:rPr>
          <w:rFonts w:ascii="Arial" w:hAnsi="Arial" w:cs="Arial"/>
          <w:color w:val="000000"/>
          <w:sz w:val="20"/>
          <w:szCs w:val="20"/>
          <w:shd w:val="clear" w:color="auto" w:fill="FFFFFF"/>
        </w:rPr>
      </w:pPr>
      <w:r w:rsidRPr="00503467">
        <w:rPr>
          <w:rFonts w:ascii="Arial" w:hAnsi="Arial" w:cs="Arial"/>
          <w:color w:val="000000"/>
          <w:sz w:val="20"/>
          <w:szCs w:val="20"/>
          <w:shd w:val="clear" w:color="auto" w:fill="FFFFFF"/>
        </w:rPr>
        <w:t>In e</w:t>
      </w:r>
      <w:r w:rsidR="000D3AA0" w:rsidRPr="00503467">
        <w:rPr>
          <w:rFonts w:ascii="Arial" w:hAnsi="Arial" w:cs="Arial"/>
          <w:color w:val="000000"/>
          <w:sz w:val="20"/>
          <w:szCs w:val="20"/>
          <w:shd w:val="clear" w:color="auto" w:fill="FFFFFF"/>
        </w:rPr>
        <w:t xml:space="preserve">en </w:t>
      </w:r>
      <w:hyperlink r:id="rId68" w:history="1">
        <w:r w:rsidR="000D3AA0" w:rsidRPr="00503467">
          <w:rPr>
            <w:rStyle w:val="Hyperlink"/>
            <w:rFonts w:ascii="Arial" w:hAnsi="Arial" w:cs="Arial"/>
            <w:sz w:val="20"/>
            <w:szCs w:val="20"/>
            <w:shd w:val="clear" w:color="auto" w:fill="FFFFFF"/>
          </w:rPr>
          <w:t>brief</w:t>
        </w:r>
      </w:hyperlink>
      <w:r w:rsidR="000D3AA0" w:rsidRPr="00503467">
        <w:rPr>
          <w:rFonts w:ascii="Arial" w:hAnsi="Arial" w:cs="Arial"/>
          <w:color w:val="000000"/>
          <w:sz w:val="20"/>
          <w:szCs w:val="20"/>
          <w:shd w:val="clear" w:color="auto" w:fill="FFFFFF"/>
        </w:rPr>
        <w:t xml:space="preserve"> van 5 december 2016 van de minister van </w:t>
      </w:r>
      <w:r w:rsidRPr="00503467">
        <w:rPr>
          <w:rFonts w:ascii="Arial" w:hAnsi="Arial" w:cs="Arial"/>
          <w:color w:val="000000"/>
          <w:sz w:val="20"/>
          <w:szCs w:val="20"/>
          <w:shd w:val="clear" w:color="auto" w:fill="FFFFFF"/>
        </w:rPr>
        <w:t>BZK</w:t>
      </w:r>
      <w:r w:rsidR="000D3AA0" w:rsidRPr="00503467">
        <w:rPr>
          <w:rFonts w:ascii="Arial" w:hAnsi="Arial" w:cs="Arial"/>
          <w:color w:val="000000"/>
          <w:sz w:val="20"/>
          <w:szCs w:val="20"/>
          <w:shd w:val="clear" w:color="auto" w:fill="FFFFFF"/>
        </w:rPr>
        <w:t xml:space="preserve"> laat hij weten dat een door de Ambtenarencentrales aangespannen kort geding tegen de staat door de rechter is afgewezen. </w:t>
      </w:r>
      <w:r w:rsidRPr="00503467">
        <w:rPr>
          <w:rFonts w:ascii="Arial" w:hAnsi="Arial" w:cs="Arial"/>
          <w:color w:val="000000"/>
          <w:sz w:val="20"/>
          <w:szCs w:val="20"/>
          <w:shd w:val="clear" w:color="auto" w:fill="FFFFFF"/>
        </w:rPr>
        <w:t xml:space="preserve">Er loopt nu een </w:t>
      </w:r>
      <w:proofErr w:type="spellStart"/>
      <w:r w:rsidRPr="00503467">
        <w:rPr>
          <w:rFonts w:ascii="Arial" w:hAnsi="Arial" w:cs="Arial"/>
          <w:color w:val="000000"/>
          <w:sz w:val="20"/>
          <w:szCs w:val="20"/>
          <w:shd w:val="clear" w:color="auto" w:fill="FFFFFF"/>
        </w:rPr>
        <w:t>turbospoedappel</w:t>
      </w:r>
      <w:proofErr w:type="spellEnd"/>
      <w:r w:rsidRPr="00503467">
        <w:rPr>
          <w:rFonts w:ascii="Arial" w:hAnsi="Arial" w:cs="Arial"/>
          <w:color w:val="000000"/>
          <w:sz w:val="20"/>
          <w:szCs w:val="20"/>
          <w:shd w:val="clear" w:color="auto" w:fill="FFFFFF"/>
        </w:rPr>
        <w:t xml:space="preserve"> van de Ambtenarencentrales tegen deze uitspraak. Op 12 december 2016 heeft zitting in hoger beroep plaatsgevonden. Zo snel mogelijk na uitspraak van het Gerechtshof zal de minister nader berichten over de uitspraak en het tijdpad van de implementatie van het initiatiefvoorstel.</w:t>
      </w:r>
    </w:p>
    <w:p w:rsidR="007020F4" w:rsidRPr="00503467" w:rsidRDefault="007020F4" w:rsidP="006D7094">
      <w:pPr>
        <w:rPr>
          <w:rFonts w:ascii="Arial" w:hAnsi="Arial" w:cs="Arial"/>
          <w:color w:val="000000"/>
          <w:sz w:val="20"/>
          <w:szCs w:val="20"/>
          <w:shd w:val="clear" w:color="auto" w:fill="FFFFFF"/>
        </w:rPr>
      </w:pPr>
    </w:p>
    <w:p w:rsidR="007020F4" w:rsidRPr="00503467" w:rsidRDefault="007020F4" w:rsidP="006D7094">
      <w:pPr>
        <w:rPr>
          <w:rFonts w:ascii="Arial" w:hAnsi="Arial" w:cs="Arial"/>
          <w:sz w:val="20"/>
          <w:szCs w:val="20"/>
        </w:rPr>
      </w:pPr>
      <w:r w:rsidRPr="00503467">
        <w:rPr>
          <w:rFonts w:ascii="Arial" w:hAnsi="Arial" w:cs="Arial"/>
          <w:color w:val="000000"/>
          <w:sz w:val="20"/>
          <w:szCs w:val="20"/>
          <w:shd w:val="clear" w:color="auto" w:fill="FFFFFF"/>
        </w:rPr>
        <w:t xml:space="preserve">Op 18 november is de aangenomen stemming van het wetsvoorstel </w:t>
      </w:r>
      <w:hyperlink r:id="rId69" w:history="1">
        <w:r w:rsidRPr="00503467">
          <w:rPr>
            <w:rStyle w:val="Hyperlink"/>
            <w:rFonts w:ascii="Arial" w:hAnsi="Arial" w:cs="Arial"/>
            <w:sz w:val="20"/>
            <w:szCs w:val="20"/>
            <w:shd w:val="clear" w:color="auto" w:fill="FFFFFF"/>
          </w:rPr>
          <w:t>gepubliceerd</w:t>
        </w:r>
      </w:hyperlink>
      <w:r w:rsidRPr="00503467">
        <w:rPr>
          <w:rFonts w:ascii="Arial" w:hAnsi="Arial" w:cs="Arial"/>
          <w:color w:val="000000"/>
          <w:sz w:val="20"/>
          <w:szCs w:val="20"/>
          <w:shd w:val="clear" w:color="auto" w:fill="FFFFFF"/>
        </w:rPr>
        <w:t>.</w:t>
      </w:r>
    </w:p>
    <w:p w:rsidR="000D3AA0" w:rsidRDefault="000D3AA0" w:rsidP="006D7094">
      <w:pPr>
        <w:rPr>
          <w:rFonts w:ascii="Arial" w:hAnsi="Arial" w:cs="Arial"/>
          <w:sz w:val="20"/>
          <w:szCs w:val="20"/>
          <w:highlight w:val="yellow"/>
        </w:rPr>
      </w:pPr>
    </w:p>
    <w:p w:rsidR="00E1266F" w:rsidRDefault="00E1266F" w:rsidP="006D7094">
      <w:pPr>
        <w:rPr>
          <w:rFonts w:ascii="Arial" w:hAnsi="Arial" w:cs="Arial"/>
          <w:sz w:val="20"/>
          <w:szCs w:val="20"/>
        </w:rPr>
      </w:pPr>
      <w:r w:rsidRPr="000419AD">
        <w:rPr>
          <w:rFonts w:ascii="Arial" w:hAnsi="Arial" w:cs="Arial"/>
          <w:sz w:val="20"/>
          <w:szCs w:val="20"/>
        </w:rPr>
        <w:t xml:space="preserve">Het gewijzigde </w:t>
      </w:r>
      <w:hyperlink r:id="rId70" w:history="1">
        <w:r w:rsidRPr="000419AD">
          <w:rPr>
            <w:rStyle w:val="Hyperlink"/>
            <w:rFonts w:ascii="Arial" w:hAnsi="Arial" w:cs="Arial"/>
            <w:sz w:val="20"/>
            <w:szCs w:val="20"/>
          </w:rPr>
          <w:t>wetsvoorstel</w:t>
        </w:r>
      </w:hyperlink>
      <w:r w:rsidRPr="000419AD">
        <w:rPr>
          <w:rFonts w:ascii="Arial" w:hAnsi="Arial" w:cs="Arial"/>
          <w:sz w:val="20"/>
          <w:szCs w:val="20"/>
        </w:rPr>
        <w:t xml:space="preserve"> ligt nu voor in de Eerste Kamer.</w:t>
      </w:r>
      <w:r w:rsidR="008D6892" w:rsidRPr="000419AD">
        <w:rPr>
          <w:rFonts w:ascii="Arial" w:hAnsi="Arial" w:cs="Arial"/>
          <w:sz w:val="20"/>
          <w:szCs w:val="20"/>
        </w:rPr>
        <w:t xml:space="preserve"> Op 8 november 2016 zal er over dit wetsvoorstel worden gestemd in de Eerste Kamer.</w:t>
      </w:r>
      <w:r w:rsidR="008D6892">
        <w:rPr>
          <w:rFonts w:ascii="Arial" w:hAnsi="Arial" w:cs="Arial"/>
          <w:sz w:val="20"/>
          <w:szCs w:val="20"/>
        </w:rPr>
        <w:t xml:space="preserve"> </w:t>
      </w:r>
    </w:p>
    <w:p w:rsidR="00DC517B" w:rsidRDefault="00DC517B" w:rsidP="006D7094">
      <w:pPr>
        <w:rPr>
          <w:rFonts w:ascii="Arial" w:hAnsi="Arial" w:cs="Arial"/>
          <w:sz w:val="20"/>
          <w:szCs w:val="20"/>
        </w:rPr>
      </w:pPr>
    </w:p>
    <w:p w:rsidR="00DC517B" w:rsidRPr="00CE00D7" w:rsidRDefault="002165A8" w:rsidP="006D7094">
      <w:pPr>
        <w:rPr>
          <w:rFonts w:ascii="Arial" w:hAnsi="Arial" w:cs="Arial"/>
          <w:sz w:val="20"/>
          <w:szCs w:val="20"/>
        </w:rPr>
      </w:pPr>
      <w:r w:rsidRPr="007E529A">
        <w:rPr>
          <w:rFonts w:ascii="Arial" w:hAnsi="Arial" w:cs="Arial"/>
          <w:sz w:val="20"/>
          <w:szCs w:val="20"/>
        </w:rPr>
        <w:t xml:space="preserve">Dit wetsvoorstel zal toch sneller worden behandeld dan eerst werd verwacht. De datum van de plenaire behandeling is </w:t>
      </w:r>
      <w:hyperlink r:id="rId71" w:history="1">
        <w:r w:rsidRPr="007E529A">
          <w:rPr>
            <w:rStyle w:val="Hyperlink"/>
            <w:rFonts w:ascii="Arial" w:hAnsi="Arial" w:cs="Arial"/>
            <w:sz w:val="20"/>
            <w:szCs w:val="20"/>
          </w:rPr>
          <w:t>vastgesteld</w:t>
        </w:r>
      </w:hyperlink>
      <w:r w:rsidR="00DC517B" w:rsidRPr="007E529A">
        <w:rPr>
          <w:rFonts w:ascii="Arial" w:hAnsi="Arial" w:cs="Arial"/>
          <w:sz w:val="20"/>
          <w:szCs w:val="20"/>
        </w:rPr>
        <w:t xml:space="preserve"> op 28 juni 2016.</w:t>
      </w:r>
    </w:p>
    <w:p w:rsidR="00C124A5" w:rsidRDefault="00C124A5" w:rsidP="006D7094">
      <w:pPr>
        <w:rPr>
          <w:rFonts w:ascii="Arial" w:hAnsi="Arial" w:cs="Arial"/>
          <w:sz w:val="20"/>
          <w:szCs w:val="20"/>
        </w:rPr>
      </w:pPr>
    </w:p>
    <w:p w:rsidR="00140438" w:rsidRDefault="00140438" w:rsidP="006D7094">
      <w:pPr>
        <w:rPr>
          <w:rFonts w:ascii="Arial" w:hAnsi="Arial" w:cs="Arial"/>
          <w:sz w:val="20"/>
          <w:szCs w:val="20"/>
        </w:rPr>
      </w:pPr>
      <w:r w:rsidRPr="00C75A72">
        <w:rPr>
          <w:rFonts w:ascii="Arial" w:hAnsi="Arial" w:cs="Arial"/>
          <w:sz w:val="20"/>
          <w:szCs w:val="20"/>
        </w:rPr>
        <w:t xml:space="preserve">Op 8 december 2015 is het </w:t>
      </w:r>
      <w:hyperlink r:id="rId72" w:history="1">
        <w:r w:rsidRPr="00C75A72">
          <w:rPr>
            <w:rStyle w:val="Hyperlink"/>
            <w:rFonts w:ascii="Arial" w:hAnsi="Arial" w:cs="Arial"/>
            <w:sz w:val="20"/>
            <w:szCs w:val="20"/>
          </w:rPr>
          <w:t>rapport “buitengewoon normale sturing”</w:t>
        </w:r>
      </w:hyperlink>
      <w:r w:rsidRPr="00C75A72">
        <w:rPr>
          <w:rFonts w:ascii="Arial" w:hAnsi="Arial" w:cs="Arial"/>
          <w:sz w:val="20"/>
          <w:szCs w:val="20"/>
        </w:rPr>
        <w:t xml:space="preserve"> gepubliceerd en tevens de </w:t>
      </w:r>
      <w:hyperlink r:id="rId73" w:history="1">
        <w:r w:rsidRPr="00C75A72">
          <w:rPr>
            <w:rStyle w:val="Hyperlink"/>
            <w:rFonts w:ascii="Arial" w:hAnsi="Arial" w:cs="Arial"/>
            <w:sz w:val="20"/>
            <w:szCs w:val="20"/>
          </w:rPr>
          <w:t>kabinetsreactie</w:t>
        </w:r>
      </w:hyperlink>
      <w:r w:rsidRPr="00C75A72">
        <w:rPr>
          <w:rFonts w:ascii="Arial" w:hAnsi="Arial" w:cs="Arial"/>
          <w:sz w:val="20"/>
          <w:szCs w:val="20"/>
        </w:rPr>
        <w:t xml:space="preserve"> daarop. Los daarvan heeft de minister van BZK nog een </w:t>
      </w:r>
      <w:hyperlink r:id="rId74" w:history="1">
        <w:r w:rsidRPr="00C75A72">
          <w:rPr>
            <w:rStyle w:val="Hyperlink"/>
            <w:rFonts w:ascii="Arial" w:hAnsi="Arial" w:cs="Arial"/>
            <w:sz w:val="20"/>
            <w:szCs w:val="20"/>
          </w:rPr>
          <w:t>aparte brief</w:t>
        </w:r>
      </w:hyperlink>
      <w:r w:rsidRPr="00C75A72">
        <w:rPr>
          <w:rFonts w:ascii="Arial" w:hAnsi="Arial" w:cs="Arial"/>
          <w:sz w:val="20"/>
          <w:szCs w:val="20"/>
        </w:rPr>
        <w:t xml:space="preserve"> aan de Tweede Kamer daarop gestuurd. Voornamelijk gaat dit rapport in op de wijze van de rol van de overheid als wetgever en werkgever. Derhalve wordt er inhoudelijk bekeken hoe die rollenscheiding kan worden vormgegeven zoals ter zake het cao-overleg.</w:t>
      </w:r>
    </w:p>
    <w:p w:rsidR="00140438" w:rsidRPr="00CE00D7" w:rsidRDefault="00140438" w:rsidP="006D7094">
      <w:pPr>
        <w:rPr>
          <w:rFonts w:ascii="Arial" w:hAnsi="Arial" w:cs="Arial"/>
          <w:sz w:val="20"/>
          <w:szCs w:val="20"/>
        </w:rPr>
      </w:pPr>
    </w:p>
    <w:p w:rsidR="007604D2" w:rsidRPr="00CE00D7" w:rsidRDefault="007604D2" w:rsidP="006D7094">
      <w:pPr>
        <w:rPr>
          <w:rFonts w:ascii="Arial" w:hAnsi="Arial" w:cs="Arial"/>
          <w:sz w:val="20"/>
          <w:szCs w:val="20"/>
          <w:bdr w:val="none" w:sz="0" w:space="0" w:color="auto" w:frame="1"/>
          <w:shd w:val="clear" w:color="auto" w:fill="FFFFFF"/>
        </w:rPr>
      </w:pPr>
      <w:r w:rsidRPr="00CE00D7">
        <w:rPr>
          <w:rFonts w:ascii="Arial" w:hAnsi="Arial" w:cs="Arial"/>
          <w:sz w:val="20"/>
          <w:szCs w:val="20"/>
          <w:bdr w:val="none" w:sz="0" w:space="0" w:color="auto" w:frame="1"/>
          <w:shd w:val="clear" w:color="auto" w:fill="FFFFFF"/>
        </w:rPr>
        <w:t xml:space="preserve">In opdracht van het Ministerie van BZK is een onderzoek gedaan naar de Arbeidsvoorwaardenvergelijking in het kader van de voorgestelde wijziging die dit wetsvoorstel in zich heeft. Het </w:t>
      </w:r>
      <w:hyperlink r:id="rId75" w:history="1">
        <w:r w:rsidRPr="00CE00D7">
          <w:rPr>
            <w:rStyle w:val="Hyperlink"/>
            <w:rFonts w:ascii="Arial" w:hAnsi="Arial" w:cs="Arial"/>
            <w:sz w:val="20"/>
            <w:szCs w:val="20"/>
            <w:bdr w:val="none" w:sz="0" w:space="0" w:color="auto" w:frame="1"/>
            <w:shd w:val="clear" w:color="auto" w:fill="FFFFFF"/>
          </w:rPr>
          <w:t>rapport</w:t>
        </w:r>
      </w:hyperlink>
      <w:r w:rsidRPr="00CE00D7">
        <w:rPr>
          <w:rFonts w:ascii="Arial" w:hAnsi="Arial" w:cs="Arial"/>
          <w:sz w:val="20"/>
          <w:szCs w:val="20"/>
          <w:bdr w:val="none" w:sz="0" w:space="0" w:color="auto" w:frame="1"/>
          <w:shd w:val="clear" w:color="auto" w:fill="FFFFFF"/>
        </w:rPr>
        <w:t xml:space="preserve"> hiervan is gepubliceerd. Interessant is om te zien wat nu exact de verschillen zijn tussen de publieke en private sector per onderdeel van arbeidsomstandigheden, zoals loonstijging of netto arbeidsduur.</w:t>
      </w:r>
    </w:p>
    <w:p w:rsidR="007604D2" w:rsidRPr="00CE00D7" w:rsidRDefault="007604D2" w:rsidP="006D7094">
      <w:pPr>
        <w:rPr>
          <w:rFonts w:ascii="Arial" w:hAnsi="Arial" w:cs="Arial"/>
          <w:sz w:val="20"/>
          <w:szCs w:val="20"/>
        </w:rPr>
      </w:pPr>
    </w:p>
    <w:p w:rsidR="00E1266F" w:rsidRPr="00CE00D7" w:rsidRDefault="00C124A5" w:rsidP="006D7094">
      <w:pPr>
        <w:rPr>
          <w:rFonts w:ascii="Arial" w:hAnsi="Arial" w:cs="Arial"/>
          <w:sz w:val="20"/>
          <w:szCs w:val="20"/>
        </w:rPr>
      </w:pPr>
      <w:r w:rsidRPr="00CE00D7">
        <w:rPr>
          <w:rFonts w:ascii="Arial" w:hAnsi="Arial" w:cs="Arial"/>
          <w:sz w:val="20"/>
          <w:szCs w:val="20"/>
        </w:rPr>
        <w:t>De Eerste Kamercommissie voor Binnenlandse Zaken en de Hoge Colleges van Staat / Algemene Zaken en Huis van de Koning (BZK/AZ) heeft op 25 maart 2014 </w:t>
      </w:r>
      <w:hyperlink r:id="rId76" w:history="1">
        <w:r w:rsidRPr="00CE00D7">
          <w:rPr>
            <w:rStyle w:val="Hyperlink"/>
            <w:rFonts w:ascii="Arial" w:hAnsi="Arial" w:cs="Arial"/>
            <w:sz w:val="20"/>
            <w:szCs w:val="20"/>
          </w:rPr>
          <w:t>het voorlopig verslag</w:t>
        </w:r>
      </w:hyperlink>
      <w:r w:rsidRPr="00CE00D7">
        <w:rPr>
          <w:rFonts w:ascii="Arial" w:hAnsi="Arial" w:cs="Arial"/>
          <w:sz w:val="20"/>
          <w:szCs w:val="20"/>
        </w:rPr>
        <w:t xml:space="preserve"> uitgebracht en wacht op de memorie van antwoord.</w:t>
      </w:r>
    </w:p>
    <w:p w:rsidR="00F90C4A" w:rsidRPr="00CE00D7" w:rsidRDefault="00F90C4A" w:rsidP="006D7094">
      <w:pPr>
        <w:rPr>
          <w:rFonts w:ascii="Arial" w:hAnsi="Arial" w:cs="Arial"/>
          <w:sz w:val="20"/>
          <w:szCs w:val="20"/>
        </w:rPr>
      </w:pPr>
    </w:p>
    <w:p w:rsidR="00F90C4A" w:rsidRPr="00CE00D7" w:rsidRDefault="00F90C4A" w:rsidP="006D7094">
      <w:pPr>
        <w:rPr>
          <w:rFonts w:ascii="Arial" w:hAnsi="Arial" w:cs="Arial"/>
          <w:sz w:val="20"/>
          <w:szCs w:val="20"/>
        </w:rPr>
      </w:pPr>
      <w:r w:rsidRPr="00CE00D7">
        <w:rPr>
          <w:rFonts w:ascii="Arial" w:hAnsi="Arial" w:cs="Arial"/>
          <w:sz w:val="20"/>
          <w:szCs w:val="20"/>
        </w:rPr>
        <w:t xml:space="preserve">De Eerste Kamercommissie voor Binnenlandse Zaken en de Hoge Colleges van Staat / Algemene Zaken en Huis van de Koning (BZK/AZ) heeft op 9 september 2014 de </w:t>
      </w:r>
      <w:hyperlink r:id="rId77" w:history="1">
        <w:r w:rsidRPr="00CE00D7">
          <w:rPr>
            <w:rStyle w:val="Hyperlink"/>
            <w:rFonts w:ascii="Arial" w:hAnsi="Arial" w:cs="Arial"/>
            <w:sz w:val="20"/>
            <w:szCs w:val="20"/>
          </w:rPr>
          <w:t>memorie van antwoord </w:t>
        </w:r>
      </w:hyperlink>
      <w:r w:rsidRPr="00CE00D7">
        <w:rPr>
          <w:rFonts w:ascii="Arial" w:hAnsi="Arial" w:cs="Arial"/>
          <w:sz w:val="20"/>
          <w:szCs w:val="20"/>
        </w:rPr>
        <w:t>van de initiatiefnemers ontvangen en wacht nog op de reactie van de regering op in het voorlopig verslag gestelde vragen.</w:t>
      </w:r>
    </w:p>
    <w:p w:rsidR="00FE57A4" w:rsidRPr="00CE00D7" w:rsidRDefault="00FE57A4" w:rsidP="006D7094">
      <w:pPr>
        <w:rPr>
          <w:rFonts w:ascii="Arial" w:hAnsi="Arial" w:cs="Arial"/>
          <w:color w:val="000000"/>
          <w:sz w:val="20"/>
          <w:szCs w:val="20"/>
        </w:rPr>
      </w:pPr>
    </w:p>
    <w:p w:rsidR="00FE57A4" w:rsidRPr="00CE00D7" w:rsidRDefault="00FE57A4" w:rsidP="006D7094">
      <w:pPr>
        <w:rPr>
          <w:rFonts w:ascii="Arial" w:hAnsi="Arial" w:cs="Arial"/>
          <w:color w:val="000000"/>
          <w:sz w:val="20"/>
          <w:szCs w:val="20"/>
          <w:shd w:val="clear" w:color="auto" w:fill="FFFFFF"/>
        </w:rPr>
      </w:pPr>
      <w:r w:rsidRPr="00CE00D7">
        <w:rPr>
          <w:rFonts w:ascii="Arial" w:hAnsi="Arial" w:cs="Arial"/>
          <w:color w:val="000000"/>
          <w:sz w:val="20"/>
          <w:szCs w:val="20"/>
        </w:rPr>
        <w:t xml:space="preserve">Op dinsdag 14 oktober heeft een afvaardiging van de Samenwerkende Centrales voor Overheidspersoneel met een aantal leden van de Eerste Kamer gesproken over het initiatiefvoorstel Normalisering Ambtelijke Rechtspositie. Daar is afgesproken nogmaals op papier te zetten wat de kern van hun bezwaar tegen dit voorstel is. In de </w:t>
      </w:r>
      <w:hyperlink r:id="rId78" w:history="1">
        <w:r w:rsidRPr="00CE00D7">
          <w:rPr>
            <w:rStyle w:val="Hyperlink"/>
            <w:rFonts w:ascii="Arial" w:hAnsi="Arial" w:cs="Arial"/>
            <w:sz w:val="20"/>
            <w:szCs w:val="20"/>
          </w:rPr>
          <w:t>brief</w:t>
        </w:r>
      </w:hyperlink>
      <w:r w:rsidRPr="00CE00D7">
        <w:rPr>
          <w:rFonts w:ascii="Arial" w:hAnsi="Arial" w:cs="Arial"/>
          <w:color w:val="000000"/>
          <w:sz w:val="20"/>
          <w:szCs w:val="20"/>
        </w:rPr>
        <w:t xml:space="preserve"> van 29 oktober 2014 hebben zij dit kort uiteen gezet. </w:t>
      </w:r>
    </w:p>
    <w:p w:rsidR="00FE57A4" w:rsidRPr="00CE00D7" w:rsidRDefault="00FE57A4" w:rsidP="006D7094">
      <w:pPr>
        <w:autoSpaceDE w:val="0"/>
        <w:autoSpaceDN w:val="0"/>
        <w:adjustRightInd w:val="0"/>
        <w:rPr>
          <w:rFonts w:ascii="Arial" w:hAnsi="Arial" w:cs="Arial"/>
          <w:color w:val="000000"/>
        </w:rPr>
      </w:pPr>
    </w:p>
    <w:p w:rsidR="00FE57A4" w:rsidRPr="00CE00D7" w:rsidRDefault="00FE57A4" w:rsidP="006D7094">
      <w:pPr>
        <w:rPr>
          <w:rFonts w:ascii="Arial" w:hAnsi="Arial" w:cs="Arial"/>
          <w:color w:val="000000"/>
          <w:sz w:val="20"/>
          <w:szCs w:val="20"/>
        </w:rPr>
      </w:pPr>
      <w:r w:rsidRPr="00CE00D7">
        <w:rPr>
          <w:rFonts w:ascii="Arial" w:hAnsi="Arial" w:cs="Arial"/>
          <w:color w:val="000000"/>
          <w:sz w:val="20"/>
          <w:szCs w:val="20"/>
        </w:rPr>
        <w:t xml:space="preserve">Hun voornaamste bezwaar is, dat het voorstel de arbeidsverhouding en rechtspositie van het overgrote deel van de Nederlandse ambtenaren raakt. Het voorstel moet volgens hen daarom eerst </w:t>
      </w:r>
      <w:r w:rsidRPr="00CE00D7">
        <w:rPr>
          <w:rFonts w:ascii="Arial" w:hAnsi="Arial" w:cs="Arial"/>
          <w:color w:val="000000"/>
          <w:sz w:val="20"/>
          <w:szCs w:val="20"/>
        </w:rPr>
        <w:lastRenderedPageBreak/>
        <w:t>voor overleg en overeenstemming aangeboden worden in de Raad voor het Overheidspersoneelsbeleid (ROP). Artikel 1 van de ROP-regeling</w:t>
      </w:r>
      <w:r w:rsidRPr="00CE00D7">
        <w:rPr>
          <w:rFonts w:ascii="Arial" w:hAnsi="Arial" w:cs="Arial"/>
          <w:color w:val="000000"/>
          <w:sz w:val="13"/>
          <w:szCs w:val="13"/>
        </w:rPr>
        <w:t xml:space="preserve">1 </w:t>
      </w:r>
      <w:r w:rsidRPr="00CE00D7">
        <w:rPr>
          <w:rFonts w:ascii="Arial" w:hAnsi="Arial" w:cs="Arial"/>
          <w:color w:val="000000"/>
          <w:sz w:val="20"/>
          <w:szCs w:val="20"/>
        </w:rPr>
        <w:t>schrijft dit voor.</w:t>
      </w:r>
    </w:p>
    <w:p w:rsidR="00FE57A4" w:rsidRPr="00CE00D7" w:rsidRDefault="00FE57A4" w:rsidP="006D7094">
      <w:pPr>
        <w:rPr>
          <w:rFonts w:ascii="Arial" w:hAnsi="Arial" w:cs="Arial"/>
          <w:color w:val="000000"/>
          <w:sz w:val="20"/>
          <w:szCs w:val="20"/>
        </w:rPr>
      </w:pPr>
    </w:p>
    <w:p w:rsidR="00FE57A4" w:rsidRPr="00CE00D7" w:rsidRDefault="00FE57A4" w:rsidP="006D7094">
      <w:pPr>
        <w:autoSpaceDE w:val="0"/>
        <w:autoSpaceDN w:val="0"/>
        <w:adjustRightInd w:val="0"/>
        <w:rPr>
          <w:rFonts w:ascii="Arial" w:hAnsi="Arial" w:cs="Arial"/>
          <w:color w:val="000000"/>
          <w:sz w:val="20"/>
          <w:szCs w:val="20"/>
        </w:rPr>
      </w:pPr>
      <w:r w:rsidRPr="00CE00D7">
        <w:rPr>
          <w:rFonts w:ascii="Arial" w:hAnsi="Arial" w:cs="Arial"/>
          <w:color w:val="000000"/>
          <w:sz w:val="20"/>
          <w:szCs w:val="20"/>
        </w:rPr>
        <w:t xml:space="preserve">Tevens zijn zij de mening toegedaan dat </w:t>
      </w:r>
      <w:r w:rsidRPr="00CE00D7">
        <w:rPr>
          <w:rFonts w:ascii="Arial" w:hAnsi="Arial" w:cs="Arial"/>
          <w:bCs/>
          <w:color w:val="000000"/>
          <w:sz w:val="20"/>
          <w:szCs w:val="20"/>
        </w:rPr>
        <w:t>het voorstel zijn doel voorbij schiet.</w:t>
      </w:r>
    </w:p>
    <w:p w:rsidR="00FE57A4" w:rsidRPr="00CE00D7" w:rsidRDefault="00FE57A4" w:rsidP="006D7094">
      <w:pPr>
        <w:autoSpaceDE w:val="0"/>
        <w:autoSpaceDN w:val="0"/>
        <w:adjustRightInd w:val="0"/>
        <w:rPr>
          <w:rFonts w:ascii="Arial" w:hAnsi="Arial" w:cs="Arial"/>
          <w:color w:val="000000"/>
          <w:sz w:val="20"/>
          <w:szCs w:val="20"/>
        </w:rPr>
      </w:pPr>
      <w:r w:rsidRPr="00CE00D7">
        <w:rPr>
          <w:rFonts w:ascii="Arial" w:hAnsi="Arial" w:cs="Arial"/>
          <w:color w:val="000000"/>
          <w:sz w:val="20"/>
          <w:szCs w:val="20"/>
        </w:rPr>
        <w:t xml:space="preserve">De initiatiefnemers spreken in hun </w:t>
      </w:r>
      <w:proofErr w:type="spellStart"/>
      <w:r w:rsidRPr="00CE00D7">
        <w:rPr>
          <w:rFonts w:ascii="Arial" w:hAnsi="Arial" w:cs="Arial"/>
          <w:color w:val="000000"/>
          <w:sz w:val="20"/>
          <w:szCs w:val="20"/>
        </w:rPr>
        <w:t>MvT</w:t>
      </w:r>
      <w:proofErr w:type="spellEnd"/>
      <w:r w:rsidRPr="00CE00D7">
        <w:rPr>
          <w:rFonts w:ascii="Arial" w:hAnsi="Arial" w:cs="Arial"/>
          <w:color w:val="000000"/>
          <w:sz w:val="20"/>
          <w:szCs w:val="20"/>
        </w:rPr>
        <w:t xml:space="preserve"> op het voorstel van het tot stand komen van een “principiële gelijkheid” tussen werknemer en overheidswerkgever die “meer past bij de huidige tijdgeest” en in hun </w:t>
      </w:r>
      <w:proofErr w:type="spellStart"/>
      <w:r w:rsidRPr="00CE00D7">
        <w:rPr>
          <w:rFonts w:ascii="Arial" w:hAnsi="Arial" w:cs="Arial"/>
          <w:color w:val="000000"/>
          <w:sz w:val="20"/>
          <w:szCs w:val="20"/>
        </w:rPr>
        <w:t>MvA</w:t>
      </w:r>
      <w:proofErr w:type="spellEnd"/>
      <w:r w:rsidRPr="00CE00D7">
        <w:rPr>
          <w:rFonts w:ascii="Arial" w:hAnsi="Arial" w:cs="Arial"/>
          <w:color w:val="000000"/>
          <w:sz w:val="20"/>
          <w:szCs w:val="20"/>
        </w:rPr>
        <w:t xml:space="preserve"> d.d. 9 september 2014 over “het belangrijkste doel (…) het ook voor ambtenaren realiseren van tweezijdigheid en gelijkwaardigheid in de arbeidsrelatie met hun werkgever”. </w:t>
      </w:r>
    </w:p>
    <w:p w:rsidR="00FE57A4" w:rsidRPr="00CE00D7" w:rsidRDefault="00FE57A4" w:rsidP="006D7094">
      <w:pPr>
        <w:rPr>
          <w:rFonts w:ascii="Arial" w:hAnsi="Arial" w:cs="Arial"/>
          <w:color w:val="000000"/>
          <w:sz w:val="20"/>
          <w:szCs w:val="20"/>
        </w:rPr>
      </w:pPr>
      <w:r w:rsidRPr="00CE00D7">
        <w:rPr>
          <w:rFonts w:ascii="Arial" w:hAnsi="Arial" w:cs="Arial"/>
          <w:color w:val="000000"/>
          <w:sz w:val="20"/>
          <w:szCs w:val="20"/>
        </w:rPr>
        <w:t xml:space="preserve">De ambtenarencentrales constateren echter dat het initiatiefvoorstel maar zeer gedeeltelijk leidt tot een genormaliseerde verhouding en niet tot een grotere gelijkwaardigheid en tweezijdigheid. </w:t>
      </w:r>
    </w:p>
    <w:p w:rsidR="00FE57A4" w:rsidRPr="00CE00D7" w:rsidRDefault="00FE57A4" w:rsidP="006D7094">
      <w:pPr>
        <w:rPr>
          <w:rFonts w:ascii="Arial" w:hAnsi="Arial" w:cs="Arial"/>
          <w:color w:val="000000"/>
          <w:sz w:val="20"/>
          <w:szCs w:val="20"/>
        </w:rPr>
      </w:pPr>
    </w:p>
    <w:p w:rsidR="00FE57A4" w:rsidRPr="00CE00D7" w:rsidRDefault="00FE57A4" w:rsidP="006D7094">
      <w:pPr>
        <w:rPr>
          <w:rFonts w:ascii="Arial" w:hAnsi="Arial" w:cs="Arial"/>
          <w:color w:val="000000"/>
          <w:sz w:val="20"/>
          <w:szCs w:val="20"/>
          <w:shd w:val="clear" w:color="auto" w:fill="FFFFFF"/>
        </w:rPr>
      </w:pPr>
      <w:r w:rsidRPr="00CE00D7">
        <w:rPr>
          <w:rFonts w:ascii="Arial" w:hAnsi="Arial" w:cs="Arial"/>
          <w:color w:val="000000"/>
          <w:sz w:val="20"/>
          <w:szCs w:val="20"/>
        </w:rPr>
        <w:t xml:space="preserve">Tot slot zijn zij van mening dat </w:t>
      </w:r>
      <w:r w:rsidRPr="00CE00D7">
        <w:rPr>
          <w:rFonts w:ascii="Arial" w:hAnsi="Arial" w:cs="Arial"/>
          <w:bCs/>
          <w:sz w:val="20"/>
          <w:szCs w:val="20"/>
        </w:rPr>
        <w:t>het voorstel niet leidt tot de door de indieners gewenste principiële gelijkheid en ook niet tot meer tweezijdigheid en gelijkwaardigheid in de arbeidsrelatie tussen ambtenaren en hun werkgever. Integendeel, het voorstel leidt volgens hen tot meer vormen van ongelijkheid.</w:t>
      </w:r>
    </w:p>
    <w:p w:rsidR="00EE4688" w:rsidRPr="00CE00D7" w:rsidRDefault="00EE4688" w:rsidP="006D7094">
      <w:pPr>
        <w:rPr>
          <w:rFonts w:ascii="Arial" w:hAnsi="Arial" w:cs="Arial"/>
          <w:sz w:val="20"/>
          <w:szCs w:val="20"/>
        </w:rPr>
      </w:pPr>
    </w:p>
    <w:p w:rsidR="00EE4688" w:rsidRPr="00CE00D7" w:rsidRDefault="00EE4688" w:rsidP="006D7094">
      <w:pPr>
        <w:rPr>
          <w:rFonts w:ascii="Arial" w:hAnsi="Arial" w:cs="Arial"/>
          <w:sz w:val="20"/>
          <w:szCs w:val="20"/>
        </w:rPr>
      </w:pPr>
      <w:r w:rsidRPr="00CE00D7">
        <w:rPr>
          <w:rFonts w:ascii="Arial" w:hAnsi="Arial" w:cs="Arial"/>
          <w:sz w:val="20"/>
          <w:szCs w:val="20"/>
        </w:rPr>
        <w:t xml:space="preserve">Op 11 november 2014 is er een </w:t>
      </w:r>
      <w:hyperlink r:id="rId79" w:history="1">
        <w:r w:rsidRPr="00CE00D7">
          <w:rPr>
            <w:rStyle w:val="Hyperlink"/>
            <w:rFonts w:ascii="Arial" w:hAnsi="Arial" w:cs="Arial"/>
            <w:sz w:val="20"/>
            <w:szCs w:val="20"/>
          </w:rPr>
          <w:t>nader verslag</w:t>
        </w:r>
      </w:hyperlink>
      <w:r w:rsidRPr="00CE00D7">
        <w:rPr>
          <w:rFonts w:ascii="Arial" w:hAnsi="Arial" w:cs="Arial"/>
          <w:sz w:val="20"/>
          <w:szCs w:val="20"/>
        </w:rPr>
        <w:t xml:space="preserve"> gepubliceerd waarin verder wordt ingegaan op het wetsvoorstel naar aanleiding van onder meer de memorie van antwoord. Veel vragen worden er nog opgeworpen. </w:t>
      </w:r>
    </w:p>
    <w:p w:rsidR="00877050" w:rsidRPr="00CE00D7" w:rsidRDefault="00877050" w:rsidP="006D7094">
      <w:pPr>
        <w:rPr>
          <w:rFonts w:ascii="Arial" w:hAnsi="Arial" w:cs="Arial"/>
          <w:sz w:val="20"/>
          <w:szCs w:val="20"/>
        </w:rPr>
      </w:pPr>
    </w:p>
    <w:p w:rsidR="00877050" w:rsidRPr="00CE00D7" w:rsidRDefault="00877050" w:rsidP="006D7094">
      <w:pPr>
        <w:rPr>
          <w:rFonts w:ascii="Arial" w:hAnsi="Arial" w:cs="Arial"/>
          <w:sz w:val="20"/>
          <w:szCs w:val="20"/>
        </w:rPr>
      </w:pPr>
      <w:r w:rsidRPr="00CE00D7">
        <w:rPr>
          <w:rFonts w:ascii="Arial" w:hAnsi="Arial" w:cs="Arial"/>
          <w:sz w:val="20"/>
          <w:szCs w:val="20"/>
        </w:rPr>
        <w:t xml:space="preserve">Op 22 mei 2015 is een nadere </w:t>
      </w:r>
      <w:hyperlink r:id="rId80" w:history="1">
        <w:r w:rsidRPr="00CE00D7">
          <w:rPr>
            <w:rStyle w:val="Hyperlink"/>
            <w:rFonts w:ascii="Arial" w:hAnsi="Arial" w:cs="Arial"/>
            <w:sz w:val="20"/>
            <w:szCs w:val="20"/>
          </w:rPr>
          <w:t>memorie</w:t>
        </w:r>
      </w:hyperlink>
      <w:r w:rsidRPr="00CE00D7">
        <w:rPr>
          <w:rFonts w:ascii="Arial" w:hAnsi="Arial" w:cs="Arial"/>
          <w:sz w:val="20"/>
          <w:szCs w:val="20"/>
        </w:rPr>
        <w:t xml:space="preserve"> van antwoord gepubliceerd. </w:t>
      </w:r>
    </w:p>
    <w:p w:rsidR="00C124A5" w:rsidRPr="00CE00D7" w:rsidRDefault="00C124A5" w:rsidP="006D7094">
      <w:pPr>
        <w:rPr>
          <w:rFonts w:ascii="Arial" w:hAnsi="Arial" w:cs="Arial"/>
          <w:sz w:val="20"/>
          <w:szCs w:val="20"/>
        </w:rPr>
      </w:pPr>
    </w:p>
    <w:p w:rsidR="000A3733" w:rsidRPr="00CE00D7" w:rsidRDefault="002416B7" w:rsidP="006D7094">
      <w:pPr>
        <w:rPr>
          <w:rFonts w:ascii="Arial" w:hAnsi="Arial" w:cs="Arial"/>
          <w:sz w:val="20"/>
          <w:szCs w:val="20"/>
        </w:rPr>
      </w:pPr>
      <w:r w:rsidRPr="00CE00D7">
        <w:rPr>
          <w:rFonts w:ascii="Arial" w:hAnsi="Arial" w:cs="Arial"/>
          <w:sz w:val="20"/>
          <w:szCs w:val="20"/>
        </w:rPr>
        <w:t xml:space="preserve">Op 8 juni 2015 heeft de minister van BZK middels een </w:t>
      </w:r>
      <w:hyperlink r:id="rId81" w:history="1">
        <w:r w:rsidRPr="00CE00D7">
          <w:rPr>
            <w:rStyle w:val="Hyperlink"/>
            <w:rFonts w:ascii="Arial" w:hAnsi="Arial" w:cs="Arial"/>
            <w:sz w:val="20"/>
            <w:szCs w:val="20"/>
          </w:rPr>
          <w:t>brief</w:t>
        </w:r>
      </w:hyperlink>
      <w:r w:rsidRPr="00CE00D7">
        <w:rPr>
          <w:rFonts w:ascii="Arial" w:hAnsi="Arial" w:cs="Arial"/>
          <w:sz w:val="20"/>
          <w:szCs w:val="20"/>
        </w:rPr>
        <w:t xml:space="preserve"> gereageerd op het nader verslag. Het </w:t>
      </w:r>
      <w:hyperlink r:id="rId82" w:history="1">
        <w:r w:rsidRPr="00CE00D7">
          <w:rPr>
            <w:rStyle w:val="Hyperlink"/>
            <w:rFonts w:ascii="Arial" w:hAnsi="Arial" w:cs="Arial"/>
            <w:sz w:val="20"/>
            <w:szCs w:val="20"/>
          </w:rPr>
          <w:t>eindverslag</w:t>
        </w:r>
      </w:hyperlink>
      <w:r w:rsidRPr="00CE00D7">
        <w:rPr>
          <w:rFonts w:ascii="Arial" w:hAnsi="Arial" w:cs="Arial"/>
          <w:sz w:val="20"/>
          <w:szCs w:val="20"/>
        </w:rPr>
        <w:t xml:space="preserve"> is op 30 juni gepubliceerd en plenaire behandeling staat</w:t>
      </w:r>
      <w:r w:rsidR="000A3733" w:rsidRPr="00CE00D7">
        <w:rPr>
          <w:rFonts w:ascii="Arial" w:hAnsi="Arial" w:cs="Arial"/>
          <w:sz w:val="20"/>
          <w:szCs w:val="20"/>
        </w:rPr>
        <w:t xml:space="preserve"> gepland voor 22 september 2015.</w:t>
      </w:r>
    </w:p>
    <w:p w:rsidR="000A3733" w:rsidRPr="00CE00D7" w:rsidRDefault="000A3733" w:rsidP="006D7094">
      <w:pPr>
        <w:rPr>
          <w:rFonts w:ascii="Arial" w:hAnsi="Arial" w:cs="Arial"/>
          <w:sz w:val="20"/>
          <w:szCs w:val="20"/>
        </w:rPr>
      </w:pPr>
    </w:p>
    <w:p w:rsidR="000A3733" w:rsidRPr="00CE00D7" w:rsidRDefault="000A3733" w:rsidP="006D7094">
      <w:pPr>
        <w:rPr>
          <w:rFonts w:ascii="Arial" w:hAnsi="Arial" w:cs="Arial"/>
          <w:sz w:val="20"/>
          <w:szCs w:val="20"/>
        </w:rPr>
      </w:pPr>
      <w:r w:rsidRPr="00CE00D7">
        <w:rPr>
          <w:rFonts w:ascii="Arial" w:hAnsi="Arial" w:cs="Arial"/>
          <w:sz w:val="20"/>
          <w:szCs w:val="20"/>
        </w:rPr>
        <w:t xml:space="preserve">De </w:t>
      </w:r>
      <w:hyperlink r:id="rId83" w:history="1">
        <w:r w:rsidRPr="00CE00D7">
          <w:rPr>
            <w:rStyle w:val="Hyperlink"/>
            <w:rFonts w:ascii="Arial" w:hAnsi="Arial" w:cs="Arial"/>
            <w:sz w:val="20"/>
            <w:szCs w:val="20"/>
          </w:rPr>
          <w:t>behandeling</w:t>
        </w:r>
      </w:hyperlink>
      <w:r w:rsidRPr="00CE00D7">
        <w:rPr>
          <w:rFonts w:ascii="Arial" w:hAnsi="Arial" w:cs="Arial"/>
          <w:sz w:val="20"/>
          <w:szCs w:val="20"/>
        </w:rPr>
        <w:t xml:space="preserve"> van het wetsvoorstel in de Eerste Kamer heeft plaatsgevonden op 22 september 2015 en zal worden voortgezet op 10 november 2015.</w:t>
      </w:r>
    </w:p>
    <w:p w:rsidR="002416B7" w:rsidRPr="00CE00D7" w:rsidRDefault="002416B7" w:rsidP="006D7094">
      <w:pPr>
        <w:rPr>
          <w:rFonts w:ascii="Arial" w:hAnsi="Arial" w:cs="Arial"/>
          <w:sz w:val="20"/>
          <w:szCs w:val="20"/>
        </w:rPr>
      </w:pPr>
    </w:p>
    <w:p w:rsidR="001554D5" w:rsidRPr="00CE00D7" w:rsidRDefault="001554D5" w:rsidP="006D7094">
      <w:pPr>
        <w:rPr>
          <w:rFonts w:ascii="Arial" w:hAnsi="Arial" w:cs="Arial"/>
          <w:sz w:val="20"/>
          <w:szCs w:val="20"/>
        </w:rPr>
      </w:pPr>
      <w:r w:rsidRPr="00CE00D7">
        <w:rPr>
          <w:rFonts w:ascii="Arial" w:hAnsi="Arial" w:cs="Arial"/>
          <w:sz w:val="20"/>
          <w:szCs w:val="20"/>
        </w:rPr>
        <w:t>Samenvatting van het wetsvoorstel:</w:t>
      </w:r>
    </w:p>
    <w:p w:rsidR="001554D5" w:rsidRPr="00CE00D7" w:rsidRDefault="001554D5" w:rsidP="006D7094">
      <w:pPr>
        <w:pStyle w:val="Default"/>
        <w:rPr>
          <w:rFonts w:ascii="Arial" w:hAnsi="Arial" w:cs="Arial"/>
          <w:sz w:val="20"/>
          <w:szCs w:val="20"/>
        </w:rPr>
      </w:pPr>
      <w:r w:rsidRPr="00CE00D7">
        <w:rPr>
          <w:rFonts w:ascii="Arial" w:hAnsi="Arial" w:cs="Arial"/>
          <w:sz w:val="20"/>
          <w:szCs w:val="20"/>
        </w:rPr>
        <w:t xml:space="preserve">Het wetsvoorstel beoogt een zo groot mogelijke eenvormigheid tussen de rechtspositie van ambtenaren en werknemers tot stand te brengen. Dit proces is wel «normalisering» genoemd. Uitgangspunt daarbij is, dat de arbeidsverhoudingen bij de overheid uiteindelijk gelijk zouden moeten zijn aan de verhoudingen in het private bedrijfsleven, met uitzondering van die gevallen waarin er zwaarwegende argumenten zijn om dit niet te doen. Alleen in dat geval zouden de voor ambtenaren afwijkende bepalingen dienen te worden gehandhaafd. In dit wetsvoorstel wordt de laatste stap in het normaliseringsproces gezet. Deze houdt in hoofdzaak in, dat het publiekrechtelijke en eenzijdige karakter van de ambtelijke aanstelling en de eenzijdige vaststelling van arbeidsvoorwaarden worden vervangen door de tweezijdige arbeidsovereenkomst, waarop in de meeste gevallen een collectieve arbeidsovereenkomst van toepassing is. Daarmee wordt ook de publiekrechtelijke rechtsbescherming tegen handelingen en besluiten ten aanzien van ambtenaren beëindigd. Rechtsbescherming zal nog slechts privaatrechtelijk van karakter zijn. Het wetsvoorstel beoogt niet een einde te maken aan het eigen karakter van het </w:t>
      </w:r>
      <w:proofErr w:type="spellStart"/>
      <w:r w:rsidRPr="00CE00D7">
        <w:rPr>
          <w:rFonts w:ascii="Arial" w:hAnsi="Arial" w:cs="Arial"/>
          <w:sz w:val="20"/>
          <w:szCs w:val="20"/>
        </w:rPr>
        <w:t>ambtenaarschap</w:t>
      </w:r>
      <w:proofErr w:type="spellEnd"/>
      <w:r w:rsidRPr="00CE00D7">
        <w:rPr>
          <w:rFonts w:ascii="Arial" w:hAnsi="Arial" w:cs="Arial"/>
          <w:sz w:val="20"/>
          <w:szCs w:val="20"/>
        </w:rPr>
        <w:t xml:space="preserve">, noch de benaming «ambtenaar» in de ban te doen. Ook zal de Ambtenarenwet worden gehandhaafd. Die zal wel nog slechts die onderdelen van de ambtelijke status regelen, die nauw verbonden zijn met het bijzondere karakter van het werken bij de overheid en daarmee uitstijgen boven de zaken die tot het echte arbeidsvoorwaardenoverleg behoren. </w:t>
      </w:r>
    </w:p>
    <w:p w:rsidR="000D1731" w:rsidRPr="00CE00D7" w:rsidRDefault="001554D5" w:rsidP="006D7094">
      <w:pPr>
        <w:rPr>
          <w:rFonts w:ascii="Arial" w:hAnsi="Arial" w:cs="Arial"/>
          <w:color w:val="000000"/>
          <w:sz w:val="20"/>
          <w:szCs w:val="20"/>
          <w:shd w:val="clear" w:color="auto" w:fill="FFFFFF"/>
        </w:rPr>
      </w:pPr>
      <w:r w:rsidRPr="00CE00D7">
        <w:rPr>
          <w:rFonts w:ascii="Arial" w:hAnsi="Arial" w:cs="Arial"/>
          <w:sz w:val="20"/>
          <w:szCs w:val="20"/>
        </w:rPr>
        <w:t xml:space="preserve">Voor het overige gaat het wetsvoorstel niet over de inhoud van de arbeidsvoorwaarden van ambtenaren. Dat is voorbehouden aan het overleg tussen werkgevers en werknemers. Het wetsvoorstel strekt zich niet tot </w:t>
      </w:r>
      <w:proofErr w:type="spellStart"/>
      <w:r w:rsidRPr="00CE00D7">
        <w:rPr>
          <w:rFonts w:ascii="Arial" w:hAnsi="Arial" w:cs="Arial"/>
          <w:sz w:val="20"/>
          <w:szCs w:val="20"/>
        </w:rPr>
        <w:t>àlle</w:t>
      </w:r>
      <w:proofErr w:type="spellEnd"/>
      <w:r w:rsidRPr="00CE00D7">
        <w:rPr>
          <w:rFonts w:ascii="Arial" w:hAnsi="Arial" w:cs="Arial"/>
          <w:sz w:val="20"/>
          <w:szCs w:val="20"/>
        </w:rPr>
        <w:t xml:space="preserve"> ambtenaren uit. Bepaalde groepen van overheidsdienaren worden ervan uitgesloten. De belangrijkste daarvan zijn de militaire ambtenaren en de met rechtspraak belaste rechterlijke ambtenaren, wel heeft het wetsvoorstel betrekking op de rechtspositie van ambtenaren in het openbaar onderwijs. Met dit wetsvoorstel wordt een omvangrijke operatie in gang gezet. Het wetsvoorstel strekt er niet toe deze operatie, voor zover daarbij wetgeving in het geding is, in zijn geheel te omvatten. Slechts de hoofdzaken worden erin geregeld. Na de totstandkoming ervan zal nog van regeringswege een aanpassingswet in procedure moeten worden gebracht, waarmee alle overige noodzakelijke wetswijzigingen worden gerealiseerd. Ook zullen invoeringsmaatregelen van praktische aard moeten worden getroffen, niet in de laatste plaats het afsluiten van collectieve arbeidsovereenkomsten ter vervanging van de op de Ambtenarenwet gebaseerde algemene maatregelen van bestuur, ministeriële regelingen en verordeningen van decentrale overheden. Deze op de Ambtenarenwet gebaseerde lagere regelgeving vervalt van rechtswege bij de inwerkingtreding </w:t>
      </w:r>
      <w:r w:rsidRPr="00CE00D7">
        <w:rPr>
          <w:rFonts w:ascii="Arial" w:hAnsi="Arial" w:cs="Arial"/>
          <w:sz w:val="20"/>
          <w:szCs w:val="20"/>
        </w:rPr>
        <w:lastRenderedPageBreak/>
        <w:t>van het onderhavige voorstel van wet. In verband daarmee voorziet het wetsvoorstel in een betrekkelijk ruime termijn waarna het in werking zal treden: per 1 januari 2015</w:t>
      </w:r>
      <w:r w:rsidRPr="00CE00D7">
        <w:rPr>
          <w:sz w:val="18"/>
          <w:szCs w:val="18"/>
        </w:rPr>
        <w:t>.</w:t>
      </w:r>
      <w:r w:rsidRPr="00CE00D7">
        <w:rPr>
          <w:rFonts w:ascii="Arial" w:hAnsi="Arial" w:cs="Arial"/>
          <w:color w:val="000000"/>
          <w:sz w:val="20"/>
          <w:szCs w:val="20"/>
          <w:shd w:val="clear" w:color="auto" w:fill="FFFFFF"/>
        </w:rPr>
        <w:t xml:space="preserve"> </w:t>
      </w:r>
    </w:p>
    <w:p w:rsidR="000D1731" w:rsidRPr="00CE00D7" w:rsidRDefault="000D1731" w:rsidP="006D7094">
      <w:pPr>
        <w:rPr>
          <w:rFonts w:ascii="Arial" w:hAnsi="Arial" w:cs="Arial"/>
          <w:color w:val="000000"/>
          <w:sz w:val="20"/>
          <w:szCs w:val="20"/>
          <w:shd w:val="clear" w:color="auto" w:fill="FFFFFF"/>
        </w:rPr>
      </w:pPr>
    </w:p>
    <w:p w:rsidR="000D1731" w:rsidRPr="00CE00D7" w:rsidRDefault="000D1731" w:rsidP="006D7094">
      <w:pPr>
        <w:rPr>
          <w:rFonts w:ascii="Arial" w:hAnsi="Arial" w:cs="Arial"/>
          <w:color w:val="000000"/>
          <w:sz w:val="20"/>
          <w:szCs w:val="20"/>
          <w:shd w:val="clear" w:color="auto" w:fill="FFFFFF"/>
        </w:rPr>
      </w:pPr>
      <w:r w:rsidRPr="00CE00D7">
        <w:rPr>
          <w:rFonts w:ascii="Arial" w:hAnsi="Arial" w:cs="Arial"/>
          <w:color w:val="000000"/>
          <w:sz w:val="20"/>
          <w:szCs w:val="20"/>
          <w:shd w:val="clear" w:color="auto" w:fill="FFFFFF"/>
        </w:rPr>
        <w:t xml:space="preserve">Middels een brief van 5 november 2015 </w:t>
      </w:r>
      <w:r w:rsidRPr="00CE00D7">
        <w:rPr>
          <w:rFonts w:ascii="Arial" w:hAnsi="Arial" w:cs="Arial"/>
          <w:bCs/>
          <w:kern w:val="36"/>
          <w:sz w:val="20"/>
          <w:szCs w:val="20"/>
        </w:rPr>
        <w:t xml:space="preserve">vragen de Tweede Kamerleden Van </w:t>
      </w:r>
      <w:proofErr w:type="spellStart"/>
      <w:r w:rsidRPr="00CE00D7">
        <w:rPr>
          <w:rFonts w:ascii="Arial" w:hAnsi="Arial" w:cs="Arial"/>
          <w:bCs/>
          <w:kern w:val="36"/>
          <w:sz w:val="20"/>
          <w:szCs w:val="20"/>
        </w:rPr>
        <w:t>Weyenberg</w:t>
      </w:r>
      <w:proofErr w:type="spellEnd"/>
      <w:r w:rsidRPr="00CE00D7">
        <w:rPr>
          <w:rFonts w:ascii="Arial" w:hAnsi="Arial" w:cs="Arial"/>
          <w:bCs/>
          <w:kern w:val="36"/>
          <w:sz w:val="20"/>
          <w:szCs w:val="20"/>
        </w:rPr>
        <w:t xml:space="preserve"> en Keijzer a</w:t>
      </w:r>
      <w:r w:rsidRPr="00CE00D7">
        <w:rPr>
          <w:rFonts w:ascii="Arial" w:hAnsi="Arial" w:cs="Arial"/>
          <w:sz w:val="20"/>
          <w:szCs w:val="20"/>
        </w:rPr>
        <w:t>an de Voorzitter van de Eerste Kamer der Staten-Generaal</w:t>
      </w:r>
      <w:r w:rsidRPr="00CE00D7">
        <w:rPr>
          <w:rFonts w:ascii="Arial" w:hAnsi="Arial" w:cs="Arial"/>
          <w:bCs/>
          <w:kern w:val="36"/>
          <w:sz w:val="20"/>
          <w:szCs w:val="20"/>
        </w:rPr>
        <w:t xml:space="preserve"> </w:t>
      </w:r>
      <w:r w:rsidRPr="00CE00D7">
        <w:rPr>
          <w:rFonts w:ascii="Arial" w:hAnsi="Arial" w:cs="Arial"/>
          <w:sz w:val="20"/>
          <w:szCs w:val="20"/>
        </w:rPr>
        <w:t>aandacht voor de voortzetting van de behandeling van dit wetsvoorstel.</w:t>
      </w:r>
    </w:p>
    <w:p w:rsidR="00C31116" w:rsidRDefault="00C31116" w:rsidP="006D7094">
      <w:pPr>
        <w:rPr>
          <w:rFonts w:ascii="Arial" w:hAnsi="Arial" w:cs="Arial"/>
          <w:color w:val="000000"/>
          <w:sz w:val="20"/>
          <w:szCs w:val="20"/>
        </w:rPr>
      </w:pPr>
      <w:r>
        <w:rPr>
          <w:rFonts w:ascii="Arial" w:hAnsi="Arial" w:cs="Arial"/>
          <w:color w:val="000000"/>
          <w:sz w:val="20"/>
          <w:szCs w:val="20"/>
        </w:rPr>
        <w:t xml:space="preserve"> </w:t>
      </w:r>
    </w:p>
    <w:p w:rsidR="00C31116" w:rsidRDefault="00C31116" w:rsidP="006D7094">
      <w:pPr>
        <w:rPr>
          <w:rFonts w:ascii="Arial" w:hAnsi="Arial" w:cs="Arial"/>
          <w:color w:val="000000"/>
          <w:sz w:val="20"/>
          <w:szCs w:val="20"/>
        </w:rPr>
      </w:pPr>
    </w:p>
    <w:p w:rsidR="001554D5" w:rsidRPr="00CE00D7" w:rsidRDefault="001554D5" w:rsidP="006D7094">
      <w:pPr>
        <w:rPr>
          <w:rFonts w:ascii="Arial" w:hAnsi="Arial" w:cs="Arial"/>
          <w:b/>
          <w:color w:val="000000" w:themeColor="text1"/>
          <w:sz w:val="20"/>
          <w:szCs w:val="20"/>
        </w:rPr>
      </w:pPr>
      <w:r w:rsidRPr="00CE00D7">
        <w:rPr>
          <w:rFonts w:ascii="Arial" w:hAnsi="Arial" w:cs="Arial"/>
          <w:b/>
          <w:color w:val="000000" w:themeColor="text1"/>
          <w:sz w:val="20"/>
          <w:szCs w:val="20"/>
        </w:rPr>
        <w:t>Wijziging van de Wet op het primair onderwijs en de Wet op de expertisecentra onder meer in verband met aanpassing van de methode van jaarlijkse prijsbijstelling ten aanzien van de materiële voorzieningen (30246)</w:t>
      </w:r>
    </w:p>
    <w:p w:rsidR="001554D5" w:rsidRPr="00CE00D7" w:rsidRDefault="001554D5" w:rsidP="006D7094">
      <w:pPr>
        <w:rPr>
          <w:rFonts w:ascii="Arial" w:hAnsi="Arial" w:cs="Arial"/>
          <w:sz w:val="20"/>
          <w:szCs w:val="20"/>
        </w:rPr>
      </w:pPr>
    </w:p>
    <w:p w:rsidR="001554D5" w:rsidRPr="00CE00D7" w:rsidRDefault="001554D5" w:rsidP="006D7094">
      <w:pPr>
        <w:rPr>
          <w:rFonts w:ascii="Arial" w:hAnsi="Arial" w:cs="Arial"/>
          <w:sz w:val="20"/>
          <w:szCs w:val="20"/>
        </w:rPr>
      </w:pPr>
      <w:r w:rsidRPr="00CE00D7">
        <w:rPr>
          <w:rFonts w:ascii="Arial" w:hAnsi="Arial" w:cs="Arial"/>
          <w:sz w:val="20"/>
          <w:szCs w:val="20"/>
        </w:rPr>
        <w:t xml:space="preserve">Dit </w:t>
      </w:r>
      <w:hyperlink r:id="rId84" w:history="1">
        <w:r w:rsidRPr="00CE00D7">
          <w:rPr>
            <w:rStyle w:val="Hyperlink"/>
            <w:rFonts w:ascii="Arial" w:hAnsi="Arial" w:cs="Arial"/>
            <w:sz w:val="20"/>
            <w:szCs w:val="20"/>
          </w:rPr>
          <w:t>wetsvoorstel</w:t>
        </w:r>
      </w:hyperlink>
      <w:r w:rsidRPr="00CE00D7">
        <w:rPr>
          <w:rFonts w:ascii="Arial" w:hAnsi="Arial" w:cs="Arial"/>
          <w:sz w:val="20"/>
          <w:szCs w:val="20"/>
        </w:rPr>
        <w:t xml:space="preserve"> is reeds in 2005 ingediend en de Memorie van toelichting is </w:t>
      </w:r>
      <w:hyperlink r:id="rId85" w:history="1">
        <w:r w:rsidRPr="00CE00D7">
          <w:rPr>
            <w:rStyle w:val="Hyperlink"/>
            <w:rFonts w:ascii="Arial" w:hAnsi="Arial" w:cs="Arial"/>
            <w:sz w:val="20"/>
            <w:szCs w:val="20"/>
          </w:rPr>
          <w:t>hier</w:t>
        </w:r>
      </w:hyperlink>
      <w:r w:rsidRPr="00CE00D7">
        <w:rPr>
          <w:rFonts w:ascii="Arial" w:hAnsi="Arial" w:cs="Arial"/>
          <w:sz w:val="20"/>
          <w:szCs w:val="20"/>
        </w:rPr>
        <w:t xml:space="preserve"> te vinden.</w:t>
      </w:r>
    </w:p>
    <w:p w:rsidR="001554D5" w:rsidRPr="00CE00D7" w:rsidRDefault="001554D5" w:rsidP="006D7094">
      <w:pPr>
        <w:rPr>
          <w:rFonts w:ascii="Arial" w:hAnsi="Arial" w:cs="Arial"/>
          <w:sz w:val="20"/>
          <w:szCs w:val="20"/>
        </w:rPr>
      </w:pPr>
    </w:p>
    <w:p w:rsidR="00680299" w:rsidRDefault="001554D5" w:rsidP="006D7094">
      <w:pPr>
        <w:rPr>
          <w:rFonts w:ascii="Arial" w:hAnsi="Arial" w:cs="Arial"/>
          <w:sz w:val="20"/>
          <w:szCs w:val="20"/>
        </w:rPr>
      </w:pPr>
      <w:r w:rsidRPr="00CE00D7">
        <w:rPr>
          <w:rFonts w:ascii="Arial" w:hAnsi="Arial" w:cs="Arial"/>
          <w:sz w:val="20"/>
          <w:szCs w:val="20"/>
        </w:rPr>
        <w:t>Dit behandeling van dit wetsvoorstel ligt al erg lang stil. De behandeling van dit wetsvoorstel is nog niet geagendeerd. Vooruitlopend</w:t>
      </w:r>
      <w:r w:rsidR="00742F56" w:rsidRPr="00CE00D7">
        <w:rPr>
          <w:rFonts w:ascii="Arial" w:hAnsi="Arial" w:cs="Arial"/>
          <w:sz w:val="20"/>
          <w:szCs w:val="20"/>
        </w:rPr>
        <w:t xml:space="preserve"> op de behandeling heeft de PO-</w:t>
      </w:r>
      <w:r w:rsidRPr="00CE00D7">
        <w:rPr>
          <w:rFonts w:ascii="Arial" w:hAnsi="Arial" w:cs="Arial"/>
          <w:sz w:val="20"/>
          <w:szCs w:val="20"/>
        </w:rPr>
        <w:t xml:space="preserve">raad een </w:t>
      </w:r>
      <w:hyperlink r:id="rId86" w:history="1">
        <w:r w:rsidRPr="00CE00D7">
          <w:rPr>
            <w:rStyle w:val="Hyperlink"/>
            <w:rFonts w:ascii="Arial" w:hAnsi="Arial" w:cs="Arial"/>
            <w:sz w:val="20"/>
            <w:szCs w:val="20"/>
          </w:rPr>
          <w:t>brief</w:t>
        </w:r>
      </w:hyperlink>
      <w:r w:rsidRPr="00CE00D7">
        <w:rPr>
          <w:rFonts w:ascii="Arial" w:hAnsi="Arial" w:cs="Arial"/>
          <w:sz w:val="20"/>
          <w:szCs w:val="20"/>
        </w:rPr>
        <w:t xml:space="preserve"> gestuurd om hun zorgen te uiten over het invoeren van dat wetsvoorstel.  Het zal namelijk zorgen voor lagere MI-vergoeding, terwijl de kosten al sneller stijgen dan de baten voor schoolbesturen.</w:t>
      </w:r>
    </w:p>
    <w:p w:rsidR="00D55420" w:rsidRDefault="00D55420" w:rsidP="006D7094">
      <w:pPr>
        <w:rPr>
          <w:rFonts w:ascii="Arial" w:hAnsi="Arial" w:cs="Arial"/>
          <w:sz w:val="20"/>
          <w:szCs w:val="20"/>
        </w:rPr>
      </w:pPr>
    </w:p>
    <w:p w:rsidR="00D55420" w:rsidRPr="00CE00D7" w:rsidRDefault="00D55420" w:rsidP="006D7094">
      <w:pPr>
        <w:rPr>
          <w:rFonts w:ascii="Arial" w:hAnsi="Arial" w:cs="Arial"/>
          <w:sz w:val="20"/>
          <w:szCs w:val="20"/>
        </w:rPr>
      </w:pPr>
      <w:r w:rsidRPr="007E529A">
        <w:rPr>
          <w:rFonts w:ascii="Arial" w:hAnsi="Arial" w:cs="Arial"/>
          <w:sz w:val="20"/>
          <w:szCs w:val="20"/>
        </w:rPr>
        <w:t xml:space="preserve">Op 27 mei 2016 staat het nog </w:t>
      </w:r>
      <w:hyperlink r:id="rId87" w:history="1">
        <w:r w:rsidRPr="007E529A">
          <w:rPr>
            <w:rStyle w:val="Hyperlink"/>
            <w:rFonts w:ascii="Arial" w:hAnsi="Arial" w:cs="Arial"/>
            <w:sz w:val="20"/>
            <w:szCs w:val="20"/>
          </w:rPr>
          <w:t>op de rol</w:t>
        </w:r>
      </w:hyperlink>
      <w:r w:rsidRPr="007E529A">
        <w:rPr>
          <w:rFonts w:ascii="Arial" w:hAnsi="Arial" w:cs="Arial"/>
          <w:sz w:val="20"/>
          <w:szCs w:val="20"/>
        </w:rPr>
        <w:t xml:space="preserve"> als aangemeld onderwerp, maar nog niet geagendeerd.</w:t>
      </w:r>
    </w:p>
    <w:p w:rsidR="001554D5" w:rsidRPr="00CE00D7" w:rsidRDefault="001554D5" w:rsidP="006D7094">
      <w:pPr>
        <w:rPr>
          <w:rFonts w:ascii="Arial" w:hAnsi="Arial" w:cs="Arial"/>
          <w:sz w:val="20"/>
          <w:szCs w:val="20"/>
        </w:rPr>
      </w:pPr>
    </w:p>
    <w:p w:rsidR="001554D5" w:rsidRPr="00CE00D7" w:rsidRDefault="001554D5" w:rsidP="006D7094">
      <w:pPr>
        <w:rPr>
          <w:rFonts w:ascii="Arial" w:hAnsi="Arial" w:cs="Arial"/>
          <w:sz w:val="20"/>
          <w:szCs w:val="20"/>
        </w:rPr>
      </w:pPr>
      <w:r w:rsidRPr="00CE00D7">
        <w:rPr>
          <w:rFonts w:ascii="Arial" w:hAnsi="Arial" w:cs="Arial"/>
          <w:sz w:val="20"/>
          <w:szCs w:val="20"/>
        </w:rPr>
        <w:t>Samenvatting van dit wetsvoorstel:</w:t>
      </w:r>
    </w:p>
    <w:p w:rsidR="007B278B" w:rsidRPr="00CE00D7" w:rsidRDefault="001554D5" w:rsidP="006D7094">
      <w:pPr>
        <w:pStyle w:val="Normaalweb"/>
        <w:shd w:val="clear" w:color="auto" w:fill="FFFFFF"/>
        <w:spacing w:before="0" w:beforeAutospacing="0" w:after="0" w:afterAutospacing="0"/>
        <w:rPr>
          <w:rFonts w:ascii="Arial" w:hAnsi="Arial" w:cs="Arial"/>
          <w:color w:val="000000"/>
          <w:sz w:val="20"/>
          <w:szCs w:val="20"/>
        </w:rPr>
      </w:pPr>
      <w:r w:rsidRPr="00CE00D7">
        <w:rPr>
          <w:rFonts w:ascii="Arial" w:hAnsi="Arial" w:cs="Arial"/>
          <w:color w:val="000000"/>
          <w:sz w:val="20"/>
          <w:szCs w:val="20"/>
        </w:rPr>
        <w:t>In de huidige wetgeving voor het primair onderwijs is op het terrein van de materiële instandhouding een automatisme vastgelegd voor het verhogen van de bekostigingsbedragen overeenkomstig de prijsmutaties van de Macro Economische Verkenning. Voorgesteld wordt de wetgeving op dit punt aan te passen conform de bijstellingsmethodiek in de Wet op het voortgezet onderwijs (W.V.O.). Het automatisme van de aanpassing, zoals dat nu in de Wet op het primair onderwijs (WPO) en de Wet op de expertisecentra (WEC) is geregeld, wordt daarmee afgeschaft. De mogelijkheid prijsbijstelling te geven kan vervolgens tegen andere onderwijsprioriteiten worden afgewogen.</w:t>
      </w:r>
    </w:p>
    <w:p w:rsidR="00403C4B" w:rsidRDefault="00403C4B" w:rsidP="006D7094">
      <w:pPr>
        <w:pStyle w:val="labeled"/>
        <w:shd w:val="clear" w:color="auto" w:fill="FFFFFF"/>
        <w:spacing w:before="0" w:beforeAutospacing="0" w:after="0" w:afterAutospacing="0"/>
        <w:rPr>
          <w:rFonts w:ascii="Arial" w:hAnsi="Arial" w:cs="Arial"/>
          <w:sz w:val="20"/>
          <w:szCs w:val="20"/>
        </w:rPr>
      </w:pPr>
    </w:p>
    <w:p w:rsidR="00B465E6" w:rsidRPr="00CE00D7" w:rsidRDefault="00B465E6" w:rsidP="006D7094">
      <w:pPr>
        <w:pStyle w:val="labeled"/>
        <w:shd w:val="clear" w:color="auto" w:fill="FFFFFF"/>
        <w:spacing w:before="0" w:beforeAutospacing="0" w:after="0" w:afterAutospacing="0"/>
        <w:rPr>
          <w:rFonts w:ascii="Arial" w:hAnsi="Arial" w:cs="Arial"/>
          <w:sz w:val="20"/>
          <w:szCs w:val="20"/>
        </w:rPr>
      </w:pPr>
    </w:p>
    <w:p w:rsidR="001554D5" w:rsidRPr="00CE00D7" w:rsidRDefault="001554D5" w:rsidP="006D7094">
      <w:pPr>
        <w:pStyle w:val="labeled"/>
        <w:shd w:val="clear" w:color="auto" w:fill="FFFFFF"/>
        <w:spacing w:before="0" w:beforeAutospacing="0" w:after="0" w:afterAutospacing="0"/>
        <w:rPr>
          <w:rFonts w:ascii="Arial" w:hAnsi="Arial" w:cs="Arial"/>
          <w:b/>
          <w:sz w:val="20"/>
          <w:szCs w:val="20"/>
        </w:rPr>
      </w:pPr>
      <w:r w:rsidRPr="00CE00D7">
        <w:rPr>
          <w:rFonts w:ascii="Arial" w:hAnsi="Arial" w:cs="Arial"/>
          <w:b/>
          <w:sz w:val="20"/>
          <w:szCs w:val="20"/>
        </w:rPr>
        <w:t>Wijziging van de Wet op het voortgezet onderwijs, de Wet voortgezet onderwijs BES, de Wet college voor toetsen en examens alsmede de Wet op de expertisecentra in verband met onder meer de invoering in het voortgezet onderwijs van een leerlingvolgsysteem, een diagnostische tussentijdse toets en verplichte deelname aan internationaal vergelijkend onderzoek (leerlingvolgsysteem en diagnostische tussentijdse toets voortgezet onderwijs) (33661)</w:t>
      </w:r>
    </w:p>
    <w:p w:rsidR="00E07E20" w:rsidRDefault="00E07E20" w:rsidP="006D7094">
      <w:pPr>
        <w:pStyle w:val="labeled"/>
        <w:shd w:val="clear" w:color="auto" w:fill="FFFFFF"/>
        <w:spacing w:before="0" w:beforeAutospacing="0" w:after="0" w:afterAutospacing="0"/>
        <w:rPr>
          <w:rFonts w:ascii="Arial" w:hAnsi="Arial" w:cs="Arial"/>
          <w:sz w:val="20"/>
          <w:szCs w:val="20"/>
        </w:rPr>
      </w:pPr>
    </w:p>
    <w:p w:rsidR="001554D5" w:rsidRPr="00CE00D7" w:rsidRDefault="001554D5" w:rsidP="006D7094">
      <w:pPr>
        <w:pStyle w:val="labeled"/>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Dit wetsvoorstel is op 17 juni 2013 ingediend bij de Tweede Kamer.</w:t>
      </w:r>
    </w:p>
    <w:p w:rsidR="001554D5" w:rsidRDefault="001554D5" w:rsidP="006D7094">
      <w:pPr>
        <w:pStyle w:val="labeled"/>
        <w:shd w:val="clear" w:color="auto" w:fill="FFFFFF"/>
        <w:spacing w:before="0" w:beforeAutospacing="0" w:after="0" w:afterAutospacing="0"/>
        <w:rPr>
          <w:rFonts w:ascii="Arial" w:hAnsi="Arial" w:cs="Arial"/>
          <w:sz w:val="20"/>
          <w:szCs w:val="20"/>
        </w:rPr>
      </w:pPr>
    </w:p>
    <w:p w:rsidR="008F4539" w:rsidRDefault="008F4539" w:rsidP="006D7094">
      <w:pPr>
        <w:pStyle w:val="labeled"/>
        <w:shd w:val="clear" w:color="auto" w:fill="FFFFFF"/>
        <w:spacing w:before="0" w:beforeAutospacing="0" w:after="0" w:afterAutospacing="0"/>
        <w:rPr>
          <w:rFonts w:ascii="Arial" w:hAnsi="Arial" w:cs="Arial"/>
          <w:sz w:val="20"/>
          <w:szCs w:val="20"/>
        </w:rPr>
      </w:pPr>
      <w:r w:rsidRPr="00D55420">
        <w:rPr>
          <w:rFonts w:ascii="Arial" w:hAnsi="Arial" w:cs="Arial"/>
          <w:sz w:val="20"/>
          <w:szCs w:val="20"/>
        </w:rPr>
        <w:t xml:space="preserve">Op 4 april 2016 heeft de staatssecretaris een </w:t>
      </w:r>
      <w:hyperlink r:id="rId88" w:history="1">
        <w:r w:rsidRPr="00D55420">
          <w:rPr>
            <w:rStyle w:val="Hyperlink"/>
            <w:rFonts w:ascii="Arial" w:hAnsi="Arial" w:cs="Arial"/>
            <w:sz w:val="20"/>
            <w:szCs w:val="20"/>
          </w:rPr>
          <w:t>brief</w:t>
        </w:r>
      </w:hyperlink>
      <w:r w:rsidRPr="00D55420">
        <w:rPr>
          <w:rFonts w:ascii="Arial" w:hAnsi="Arial" w:cs="Arial"/>
          <w:sz w:val="20"/>
          <w:szCs w:val="20"/>
        </w:rPr>
        <w:t xml:space="preserve"> gestuurd aan de Tweede Kamer inzake de diagnostische tussentijdse toets (DTT). In de brief legt de staatssecretaris uit wat de DTT is (de toets maakt inzichtelijk waar leerlingen staan aan het einde van de onderbouw. Leerlingen krijgen geen cijfers, maar een individuele diagnose met sterke en zwakke punten voor de kernvakken Nederlands, Engels en wiskunde), wat de DTT onderscheid van andere toetsen en gaat hij in op de pilot die nu loopt met de DTT (terwijl het wetsvoorstel aanhangig is gehouden in de Tweede Kamer).  </w:t>
      </w:r>
    </w:p>
    <w:p w:rsidR="008F4539" w:rsidRPr="00CE00D7" w:rsidRDefault="008F4539" w:rsidP="006D7094">
      <w:pPr>
        <w:pStyle w:val="labeled"/>
        <w:shd w:val="clear" w:color="auto" w:fill="FFFFFF"/>
        <w:spacing w:before="0" w:beforeAutospacing="0" w:after="0" w:afterAutospacing="0"/>
        <w:rPr>
          <w:rFonts w:ascii="Arial" w:hAnsi="Arial" w:cs="Arial"/>
          <w:sz w:val="20"/>
          <w:szCs w:val="20"/>
        </w:rPr>
      </w:pPr>
    </w:p>
    <w:p w:rsidR="001554D5" w:rsidRPr="00CE00D7" w:rsidRDefault="001554D5" w:rsidP="006D7094">
      <w:pPr>
        <w:pStyle w:val="labeled"/>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 xml:space="preserve">Op 10 september 2013 is het </w:t>
      </w:r>
      <w:hyperlink r:id="rId89" w:history="1">
        <w:r w:rsidRPr="00CE00D7">
          <w:rPr>
            <w:rStyle w:val="Hyperlink"/>
            <w:rFonts w:ascii="Arial" w:hAnsi="Arial" w:cs="Arial"/>
            <w:sz w:val="20"/>
            <w:szCs w:val="20"/>
          </w:rPr>
          <w:t>verslag</w:t>
        </w:r>
      </w:hyperlink>
      <w:r w:rsidRPr="00CE00D7">
        <w:rPr>
          <w:rFonts w:ascii="Arial" w:hAnsi="Arial" w:cs="Arial"/>
          <w:sz w:val="20"/>
          <w:szCs w:val="20"/>
        </w:rPr>
        <w:t xml:space="preserve"> vastgesteld. </w:t>
      </w:r>
    </w:p>
    <w:p w:rsidR="001554D5" w:rsidRPr="00CE00D7" w:rsidRDefault="001554D5" w:rsidP="006D7094">
      <w:pPr>
        <w:pStyle w:val="labeled"/>
        <w:shd w:val="clear" w:color="auto" w:fill="FFFFFF"/>
        <w:spacing w:before="0" w:beforeAutospacing="0" w:after="0" w:afterAutospacing="0"/>
        <w:rPr>
          <w:rFonts w:ascii="Arial" w:hAnsi="Arial" w:cs="Arial"/>
          <w:sz w:val="20"/>
          <w:szCs w:val="20"/>
        </w:rPr>
      </w:pPr>
    </w:p>
    <w:p w:rsidR="001554D5" w:rsidRPr="00CE00D7" w:rsidRDefault="001554D5" w:rsidP="006D7094">
      <w:pPr>
        <w:pStyle w:val="labeled"/>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Samenvatting:</w:t>
      </w:r>
    </w:p>
    <w:p w:rsidR="001554D5" w:rsidRPr="00CE00D7" w:rsidRDefault="001554D5" w:rsidP="006D7094">
      <w:pPr>
        <w:pStyle w:val="labeled"/>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Het wetsvoorstel regelt:</w:t>
      </w:r>
    </w:p>
    <w:p w:rsidR="001554D5" w:rsidRPr="00CE00D7" w:rsidRDefault="001554D5" w:rsidP="006D7094">
      <w:pPr>
        <w:pStyle w:val="labeled"/>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-het hebben en gebruiken van een leerlingvolgsysteem, waarin de leervorderingen van leerlingen in elk geval voor Nederlandse taal, Engelse taal en wiskunde/rekenen, systematisch worden gevolgd met behulp van toetsen;</w:t>
      </w:r>
    </w:p>
    <w:p w:rsidR="001554D5" w:rsidRPr="00CE00D7" w:rsidRDefault="001554D5" w:rsidP="006D7094">
      <w:pPr>
        <w:pStyle w:val="labeled"/>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-een verplichte diagnostische tussentijdse toets voor Nederlandse taal, Engelse taal en wiskunde/rekenen, die is gebaseerd op centraal vastgestelde tussendoelen voor alle leerlingen in het tweede leerjaar van het vmbo en in het derde leerjaar van het havo en vwo, en voor alle leerlingen in het voortgezet speciaal onderwijs (hierna: VSO) die diplomagericht onderwijs volgen, en</w:t>
      </w:r>
    </w:p>
    <w:p w:rsidR="001554D5" w:rsidRPr="00CE00D7" w:rsidRDefault="001554D5" w:rsidP="006D7094">
      <w:pPr>
        <w:pStyle w:val="labeled"/>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-de verplichte deelname aan internationaal vergelijkend onderzoek (zoals PISA).</w:t>
      </w:r>
    </w:p>
    <w:p w:rsidR="001554D5" w:rsidRPr="00CE00D7" w:rsidRDefault="001554D5" w:rsidP="006D7094">
      <w:pPr>
        <w:pStyle w:val="labeled"/>
        <w:shd w:val="clear" w:color="auto" w:fill="FFFFFF"/>
        <w:spacing w:before="0" w:beforeAutospacing="0" w:after="0" w:afterAutospacing="0"/>
        <w:rPr>
          <w:rFonts w:ascii="Arial" w:hAnsi="Arial" w:cs="Arial"/>
          <w:color w:val="000000"/>
          <w:sz w:val="20"/>
          <w:szCs w:val="20"/>
        </w:rPr>
      </w:pPr>
    </w:p>
    <w:p w:rsidR="001554D5" w:rsidRPr="00CE00D7" w:rsidRDefault="001554D5" w:rsidP="006D7094">
      <w:pPr>
        <w:pStyle w:val="labeled"/>
        <w:shd w:val="clear" w:color="auto" w:fill="FFFFFF"/>
        <w:spacing w:before="0" w:beforeAutospacing="0" w:after="0" w:afterAutospacing="0"/>
        <w:rPr>
          <w:rFonts w:ascii="Arial" w:hAnsi="Arial" w:cs="Arial"/>
          <w:sz w:val="20"/>
          <w:szCs w:val="20"/>
        </w:rPr>
      </w:pPr>
    </w:p>
    <w:p w:rsidR="001554D5" w:rsidRPr="00CE00D7" w:rsidRDefault="001554D5" w:rsidP="006D7094">
      <w:pPr>
        <w:pStyle w:val="Kop1"/>
        <w:shd w:val="clear" w:color="auto" w:fill="FFFFFF"/>
        <w:spacing w:before="0" w:beforeAutospacing="0" w:after="0" w:afterAutospacing="0"/>
        <w:textAlignment w:val="baseline"/>
        <w:rPr>
          <w:rFonts w:ascii="Arial" w:hAnsi="Arial" w:cs="Arial"/>
          <w:sz w:val="20"/>
          <w:szCs w:val="20"/>
        </w:rPr>
      </w:pPr>
      <w:r w:rsidRPr="00CE00D7">
        <w:rPr>
          <w:rFonts w:ascii="Arial" w:hAnsi="Arial" w:cs="Arial"/>
          <w:sz w:val="20"/>
          <w:szCs w:val="20"/>
        </w:rPr>
        <w:lastRenderedPageBreak/>
        <w:t>Initiatiefvoorstel-Voortman en Schouw Wet open overheid (</w:t>
      </w:r>
      <w:r w:rsidR="0038109D">
        <w:rPr>
          <w:rFonts w:ascii="Arial" w:hAnsi="Arial" w:cs="Arial"/>
          <w:sz w:val="20"/>
          <w:szCs w:val="20"/>
        </w:rPr>
        <w:t>Wet open overheid</w:t>
      </w:r>
      <w:r w:rsidRPr="00CE00D7">
        <w:rPr>
          <w:rFonts w:ascii="Arial" w:hAnsi="Arial" w:cs="Arial"/>
          <w:sz w:val="20"/>
          <w:szCs w:val="20"/>
        </w:rPr>
        <w:t>) (33328)</w:t>
      </w:r>
    </w:p>
    <w:p w:rsidR="001554D5" w:rsidRDefault="001554D5" w:rsidP="006D7094">
      <w:pPr>
        <w:pStyle w:val="labeled"/>
        <w:shd w:val="clear" w:color="auto" w:fill="FFFFFF"/>
        <w:spacing w:before="0" w:beforeAutospacing="0" w:after="0" w:afterAutospacing="0"/>
        <w:rPr>
          <w:rFonts w:ascii="Arial" w:hAnsi="Arial" w:cs="Arial"/>
          <w:sz w:val="20"/>
          <w:szCs w:val="20"/>
        </w:rPr>
      </w:pPr>
    </w:p>
    <w:p w:rsidR="00D55420" w:rsidRDefault="00D55420" w:rsidP="006D7094">
      <w:pPr>
        <w:pStyle w:val="labeled"/>
        <w:shd w:val="clear" w:color="auto" w:fill="FFFFFF"/>
        <w:spacing w:before="0" w:beforeAutospacing="0" w:after="0" w:afterAutospacing="0"/>
        <w:rPr>
          <w:rFonts w:ascii="Arial" w:hAnsi="Arial" w:cs="Arial"/>
          <w:sz w:val="20"/>
          <w:szCs w:val="20"/>
        </w:rPr>
      </w:pPr>
      <w:r w:rsidRPr="007E529A">
        <w:rPr>
          <w:rFonts w:ascii="Arial" w:hAnsi="Arial" w:cs="Arial"/>
          <w:sz w:val="20"/>
          <w:szCs w:val="20"/>
        </w:rPr>
        <w:t xml:space="preserve">Er zal een expertmeeting plaatsvinden op </w:t>
      </w:r>
      <w:hyperlink r:id="rId90" w:history="1">
        <w:r w:rsidRPr="007E529A">
          <w:rPr>
            <w:rStyle w:val="Hyperlink"/>
            <w:rFonts w:ascii="Arial" w:hAnsi="Arial" w:cs="Arial"/>
            <w:sz w:val="20"/>
            <w:szCs w:val="20"/>
          </w:rPr>
          <w:t>7 juni 2016</w:t>
        </w:r>
      </w:hyperlink>
      <w:r w:rsidRPr="007E529A">
        <w:rPr>
          <w:rFonts w:ascii="Arial" w:hAnsi="Arial" w:cs="Arial"/>
          <w:sz w:val="20"/>
          <w:szCs w:val="20"/>
        </w:rPr>
        <w:t xml:space="preserve">. De agenda en de sprekers zijn rond. Deskundigen en belanghebbenden zijn uitgenodigd. Overige partijen die inbreng willen hebben, konden een </w:t>
      </w:r>
      <w:proofErr w:type="spellStart"/>
      <w:r w:rsidRPr="007E529A">
        <w:rPr>
          <w:rFonts w:ascii="Arial" w:hAnsi="Arial" w:cs="Arial"/>
          <w:sz w:val="20"/>
          <w:szCs w:val="20"/>
        </w:rPr>
        <w:t>position</w:t>
      </w:r>
      <w:proofErr w:type="spellEnd"/>
      <w:r w:rsidRPr="007E529A">
        <w:rPr>
          <w:rFonts w:ascii="Arial" w:hAnsi="Arial" w:cs="Arial"/>
          <w:sz w:val="20"/>
          <w:szCs w:val="20"/>
        </w:rPr>
        <w:t xml:space="preserve"> paper instellen.</w:t>
      </w:r>
      <w:r>
        <w:rPr>
          <w:rFonts w:ascii="Arial" w:hAnsi="Arial" w:cs="Arial"/>
          <w:sz w:val="20"/>
          <w:szCs w:val="20"/>
        </w:rPr>
        <w:t xml:space="preserve"> </w:t>
      </w:r>
    </w:p>
    <w:p w:rsidR="0038109D" w:rsidRDefault="0038109D" w:rsidP="006D7094">
      <w:pPr>
        <w:pStyle w:val="labeled"/>
        <w:shd w:val="clear" w:color="auto" w:fill="FFFFFF"/>
        <w:spacing w:before="0" w:beforeAutospacing="0" w:after="0" w:afterAutospacing="0"/>
        <w:rPr>
          <w:rFonts w:ascii="Arial" w:hAnsi="Arial" w:cs="Arial"/>
          <w:sz w:val="20"/>
          <w:szCs w:val="20"/>
        </w:rPr>
      </w:pPr>
    </w:p>
    <w:p w:rsidR="0038109D" w:rsidRDefault="0038109D" w:rsidP="006D7094">
      <w:pPr>
        <w:pStyle w:val="labeled"/>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Het voorstel is op 19 april 2016 aangenomen door de Tweede Kamer. </w:t>
      </w:r>
    </w:p>
    <w:p w:rsidR="00D55420" w:rsidRPr="00CE00D7" w:rsidRDefault="00D55420" w:rsidP="006D7094">
      <w:pPr>
        <w:pStyle w:val="labeled"/>
        <w:shd w:val="clear" w:color="auto" w:fill="FFFFFF"/>
        <w:spacing w:before="0" w:beforeAutospacing="0" w:after="0" w:afterAutospacing="0"/>
        <w:rPr>
          <w:rFonts w:ascii="Arial" w:hAnsi="Arial" w:cs="Arial"/>
          <w:sz w:val="20"/>
          <w:szCs w:val="20"/>
        </w:rPr>
      </w:pPr>
    </w:p>
    <w:p w:rsidR="004E4DB1" w:rsidRDefault="004E4DB1" w:rsidP="006D7094">
      <w:pPr>
        <w:pStyle w:val="Normaalweb"/>
        <w:shd w:val="clear" w:color="auto" w:fill="FFFFFF"/>
        <w:spacing w:before="0" w:beforeAutospacing="0" w:after="0" w:afterAutospacing="0"/>
        <w:rPr>
          <w:rFonts w:ascii="Arial" w:hAnsi="Arial" w:cs="Arial"/>
          <w:sz w:val="20"/>
          <w:szCs w:val="20"/>
        </w:rPr>
      </w:pPr>
      <w:r w:rsidRPr="00D55420">
        <w:rPr>
          <w:rFonts w:ascii="Arial" w:hAnsi="Arial" w:cs="Arial"/>
          <w:sz w:val="20"/>
          <w:szCs w:val="20"/>
        </w:rPr>
        <w:t xml:space="preserve">Tussen 31 maart en 12 april 2016 zijn een aantal </w:t>
      </w:r>
      <w:hyperlink r:id="rId91" w:history="1">
        <w:r w:rsidRPr="00D55420">
          <w:rPr>
            <w:rStyle w:val="Hyperlink"/>
            <w:rFonts w:ascii="Arial" w:hAnsi="Arial" w:cs="Arial"/>
            <w:sz w:val="20"/>
            <w:szCs w:val="20"/>
          </w:rPr>
          <w:t>amendementen</w:t>
        </w:r>
      </w:hyperlink>
      <w:r w:rsidRPr="00D55420">
        <w:rPr>
          <w:rFonts w:ascii="Arial" w:hAnsi="Arial" w:cs="Arial"/>
          <w:sz w:val="20"/>
          <w:szCs w:val="20"/>
        </w:rPr>
        <w:t xml:space="preserve"> voorgesteld op het wetsvoorstel.</w:t>
      </w:r>
      <w:r>
        <w:rPr>
          <w:rFonts w:ascii="Arial" w:hAnsi="Arial" w:cs="Arial"/>
          <w:sz w:val="20"/>
          <w:szCs w:val="20"/>
        </w:rPr>
        <w:t xml:space="preserve"> </w:t>
      </w:r>
    </w:p>
    <w:p w:rsidR="004E4DB1" w:rsidRDefault="004E4DB1" w:rsidP="006D7094">
      <w:pPr>
        <w:pStyle w:val="Normaalweb"/>
        <w:shd w:val="clear" w:color="auto" w:fill="FFFFFF"/>
        <w:spacing w:before="0" w:beforeAutospacing="0" w:after="0" w:afterAutospacing="0"/>
        <w:rPr>
          <w:rFonts w:ascii="Arial" w:hAnsi="Arial" w:cs="Arial"/>
          <w:sz w:val="20"/>
          <w:szCs w:val="20"/>
        </w:rPr>
      </w:pPr>
    </w:p>
    <w:p w:rsidR="00D77A0B" w:rsidRPr="00CE00D7" w:rsidRDefault="00D77A0B" w:rsidP="006D7094">
      <w:pPr>
        <w:pStyle w:val="Normaalweb"/>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 xml:space="preserve">De </w:t>
      </w:r>
      <w:hyperlink r:id="rId92" w:history="1">
        <w:r w:rsidRPr="00CE00D7">
          <w:rPr>
            <w:rStyle w:val="Hyperlink"/>
            <w:rFonts w:ascii="Arial" w:hAnsi="Arial" w:cs="Arial"/>
            <w:sz w:val="20"/>
            <w:szCs w:val="20"/>
          </w:rPr>
          <w:t>memorie van toelichting</w:t>
        </w:r>
      </w:hyperlink>
      <w:r w:rsidRPr="00CE00D7">
        <w:rPr>
          <w:rFonts w:ascii="Arial" w:hAnsi="Arial" w:cs="Arial"/>
          <w:sz w:val="20"/>
          <w:szCs w:val="20"/>
        </w:rPr>
        <w:t xml:space="preserve"> en het </w:t>
      </w:r>
      <w:hyperlink r:id="rId93" w:history="1">
        <w:r w:rsidRPr="00CE00D7">
          <w:rPr>
            <w:rStyle w:val="Hyperlink"/>
            <w:rFonts w:ascii="Arial" w:hAnsi="Arial" w:cs="Arial"/>
            <w:sz w:val="20"/>
            <w:szCs w:val="20"/>
          </w:rPr>
          <w:t>wetsvoorstel</w:t>
        </w:r>
      </w:hyperlink>
      <w:r w:rsidRPr="00CE00D7">
        <w:rPr>
          <w:rFonts w:ascii="Arial" w:hAnsi="Arial" w:cs="Arial"/>
          <w:sz w:val="20"/>
          <w:szCs w:val="20"/>
        </w:rPr>
        <w:t xml:space="preserve"> aangepast naar aanleiding van het </w:t>
      </w:r>
      <w:hyperlink r:id="rId94" w:history="1">
        <w:r w:rsidRPr="00CE00D7">
          <w:rPr>
            <w:rStyle w:val="Hyperlink"/>
            <w:rFonts w:ascii="Arial" w:hAnsi="Arial" w:cs="Arial"/>
            <w:sz w:val="20"/>
            <w:szCs w:val="20"/>
          </w:rPr>
          <w:t>advies van de Raad van State</w:t>
        </w:r>
      </w:hyperlink>
      <w:r w:rsidRPr="00CE00D7">
        <w:rPr>
          <w:rFonts w:ascii="Arial" w:hAnsi="Arial" w:cs="Arial"/>
          <w:sz w:val="20"/>
          <w:szCs w:val="20"/>
        </w:rPr>
        <w:t xml:space="preserve">. </w:t>
      </w:r>
    </w:p>
    <w:p w:rsidR="00D77A0B" w:rsidRPr="00CE00D7" w:rsidRDefault="00D77A0B" w:rsidP="006D7094">
      <w:pPr>
        <w:pStyle w:val="labeled"/>
        <w:shd w:val="clear" w:color="auto" w:fill="FFFFFF"/>
        <w:spacing w:before="0" w:beforeAutospacing="0" w:after="0" w:afterAutospacing="0"/>
        <w:rPr>
          <w:rFonts w:ascii="Arial" w:hAnsi="Arial" w:cs="Arial"/>
          <w:sz w:val="20"/>
          <w:szCs w:val="20"/>
        </w:rPr>
      </w:pPr>
    </w:p>
    <w:p w:rsidR="00D05FD4" w:rsidRPr="00CE00D7" w:rsidRDefault="00D05FD4" w:rsidP="006D7094">
      <w:pPr>
        <w:pStyle w:val="Normaalweb"/>
        <w:shd w:val="clear" w:color="auto" w:fill="FFFFFF"/>
        <w:spacing w:before="0" w:beforeAutospacing="0" w:after="0" w:afterAutospacing="0"/>
        <w:rPr>
          <w:rFonts w:ascii="Arial" w:hAnsi="Arial" w:cs="Arial"/>
          <w:bCs/>
          <w:sz w:val="20"/>
          <w:szCs w:val="20"/>
        </w:rPr>
      </w:pPr>
      <w:r w:rsidRPr="00CE00D7">
        <w:rPr>
          <w:rFonts w:ascii="Arial" w:hAnsi="Arial" w:cs="Arial"/>
          <w:bCs/>
          <w:sz w:val="20"/>
          <w:szCs w:val="20"/>
        </w:rPr>
        <w:t xml:space="preserve">Op 5 februari 2014 is het </w:t>
      </w:r>
      <w:hyperlink r:id="rId95" w:history="1">
        <w:r w:rsidRPr="00CE00D7">
          <w:rPr>
            <w:rStyle w:val="Hyperlink"/>
            <w:rFonts w:ascii="Arial" w:hAnsi="Arial" w:cs="Arial"/>
            <w:bCs/>
            <w:sz w:val="20"/>
            <w:szCs w:val="20"/>
          </w:rPr>
          <w:t>verslag</w:t>
        </w:r>
      </w:hyperlink>
      <w:r w:rsidRPr="00CE00D7">
        <w:rPr>
          <w:rFonts w:ascii="Arial" w:hAnsi="Arial" w:cs="Arial"/>
          <w:bCs/>
          <w:sz w:val="20"/>
          <w:szCs w:val="20"/>
        </w:rPr>
        <w:t xml:space="preserve"> vastgesteld ten aanzien van de bevindingen van de vaste Kamercommissie van Binnenlandse Zaken over dit wetsvoorstel.</w:t>
      </w:r>
    </w:p>
    <w:p w:rsidR="00D05FD4" w:rsidRPr="00CE00D7" w:rsidRDefault="00D05FD4" w:rsidP="006D7094">
      <w:pPr>
        <w:pStyle w:val="Normaalweb"/>
        <w:shd w:val="clear" w:color="auto" w:fill="FFFFFF"/>
        <w:spacing w:before="0" w:beforeAutospacing="0" w:after="0" w:afterAutospacing="0"/>
        <w:rPr>
          <w:rFonts w:ascii="Arial" w:hAnsi="Arial" w:cs="Arial"/>
          <w:bCs/>
          <w:sz w:val="20"/>
          <w:szCs w:val="20"/>
        </w:rPr>
      </w:pPr>
    </w:p>
    <w:p w:rsidR="00263800" w:rsidRPr="00CE00D7" w:rsidRDefault="00263800" w:rsidP="006D7094">
      <w:pPr>
        <w:pStyle w:val="labeled"/>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 xml:space="preserve">Op 13 mei 2014 is de </w:t>
      </w:r>
      <w:hyperlink r:id="rId96" w:history="1">
        <w:r w:rsidRPr="00CE00D7">
          <w:rPr>
            <w:rStyle w:val="Hyperlink"/>
            <w:rFonts w:ascii="Arial" w:hAnsi="Arial" w:cs="Arial"/>
            <w:sz w:val="20"/>
            <w:szCs w:val="20"/>
          </w:rPr>
          <w:t>nota naar aanleiding van het verslag</w:t>
        </w:r>
      </w:hyperlink>
      <w:r w:rsidRPr="00CE00D7">
        <w:rPr>
          <w:rFonts w:ascii="Arial" w:hAnsi="Arial" w:cs="Arial"/>
          <w:sz w:val="20"/>
          <w:szCs w:val="20"/>
        </w:rPr>
        <w:t xml:space="preserve"> gepubliceerd en de </w:t>
      </w:r>
      <w:hyperlink r:id="rId97" w:history="1">
        <w:r w:rsidRPr="00CE00D7">
          <w:rPr>
            <w:rStyle w:val="Hyperlink"/>
            <w:rFonts w:ascii="Arial" w:hAnsi="Arial" w:cs="Arial"/>
            <w:sz w:val="20"/>
            <w:szCs w:val="20"/>
          </w:rPr>
          <w:t>nota van wijziging</w:t>
        </w:r>
      </w:hyperlink>
      <w:r w:rsidRPr="00CE00D7">
        <w:rPr>
          <w:rFonts w:ascii="Arial" w:hAnsi="Arial" w:cs="Arial"/>
          <w:sz w:val="20"/>
          <w:szCs w:val="20"/>
        </w:rPr>
        <w:t xml:space="preserve">. </w:t>
      </w:r>
    </w:p>
    <w:p w:rsidR="00263800" w:rsidRPr="00CE00D7" w:rsidRDefault="00263800" w:rsidP="006D7094">
      <w:pPr>
        <w:pStyle w:val="labeled"/>
        <w:shd w:val="clear" w:color="auto" w:fill="FFFFFF"/>
        <w:spacing w:before="0" w:beforeAutospacing="0" w:after="0" w:afterAutospacing="0"/>
        <w:rPr>
          <w:rFonts w:ascii="Arial" w:hAnsi="Arial" w:cs="Arial"/>
          <w:sz w:val="20"/>
          <w:szCs w:val="20"/>
        </w:rPr>
      </w:pPr>
    </w:p>
    <w:p w:rsidR="00263800" w:rsidRPr="00CE00D7" w:rsidRDefault="00263800" w:rsidP="006D7094">
      <w:pPr>
        <w:pStyle w:val="Normaalweb"/>
        <w:shd w:val="clear" w:color="auto" w:fill="FFFFFF"/>
        <w:spacing w:before="0" w:beforeAutospacing="0" w:after="0" w:afterAutospacing="0"/>
        <w:rPr>
          <w:rFonts w:ascii="Arial" w:hAnsi="Arial" w:cs="Arial"/>
          <w:bCs/>
          <w:sz w:val="20"/>
          <w:szCs w:val="20"/>
        </w:rPr>
      </w:pPr>
      <w:r w:rsidRPr="00CE00D7">
        <w:rPr>
          <w:rFonts w:ascii="Arial" w:hAnsi="Arial" w:cs="Arial"/>
          <w:bCs/>
          <w:sz w:val="20"/>
          <w:szCs w:val="20"/>
        </w:rPr>
        <w:t xml:space="preserve">Op 3 oktober 2014 is er een </w:t>
      </w:r>
      <w:hyperlink r:id="rId98" w:history="1">
        <w:r w:rsidRPr="00CE00D7">
          <w:rPr>
            <w:rStyle w:val="Hyperlink"/>
            <w:rFonts w:ascii="Arial" w:hAnsi="Arial" w:cs="Arial"/>
            <w:bCs/>
            <w:sz w:val="20"/>
            <w:szCs w:val="20"/>
          </w:rPr>
          <w:t>Tweede nota van wijziging</w:t>
        </w:r>
      </w:hyperlink>
      <w:r w:rsidRPr="00CE00D7">
        <w:rPr>
          <w:rFonts w:ascii="Arial" w:hAnsi="Arial" w:cs="Arial"/>
          <w:bCs/>
          <w:sz w:val="20"/>
          <w:szCs w:val="20"/>
        </w:rPr>
        <w:t xml:space="preserve"> gepubliceerd. </w:t>
      </w:r>
    </w:p>
    <w:p w:rsidR="00D77A0B" w:rsidRPr="00CE00D7" w:rsidRDefault="00D77A0B" w:rsidP="006D7094">
      <w:pPr>
        <w:pStyle w:val="Normaalweb"/>
        <w:shd w:val="clear" w:color="auto" w:fill="FFFFFF"/>
        <w:spacing w:before="0" w:beforeAutospacing="0" w:after="0" w:afterAutospacing="0"/>
        <w:rPr>
          <w:rFonts w:ascii="Arial" w:hAnsi="Arial" w:cs="Arial"/>
          <w:sz w:val="20"/>
          <w:szCs w:val="20"/>
        </w:rPr>
      </w:pPr>
    </w:p>
    <w:p w:rsidR="00D77A0B" w:rsidRPr="00CE00D7" w:rsidRDefault="00D77A0B" w:rsidP="006D7094">
      <w:pPr>
        <w:pStyle w:val="Normaalweb"/>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 xml:space="preserve">Middels een </w:t>
      </w:r>
      <w:hyperlink r:id="rId99" w:history="1">
        <w:r w:rsidRPr="00CE00D7">
          <w:rPr>
            <w:rStyle w:val="Hyperlink"/>
            <w:rFonts w:ascii="Arial" w:hAnsi="Arial" w:cs="Arial"/>
            <w:sz w:val="20"/>
            <w:szCs w:val="20"/>
          </w:rPr>
          <w:t>brief</w:t>
        </w:r>
      </w:hyperlink>
      <w:r w:rsidRPr="00CE00D7">
        <w:rPr>
          <w:rFonts w:ascii="Arial" w:hAnsi="Arial" w:cs="Arial"/>
          <w:sz w:val="20"/>
          <w:szCs w:val="20"/>
        </w:rPr>
        <w:t xml:space="preserve">  van 10 november 2014 heeft de Rekenkamer aan de Tweede Kamer hun zorgen over de consequenties van het wetsvoorstel voor hun taakuitvoering ook onder de aandacht van de Kamer gebracht.</w:t>
      </w:r>
    </w:p>
    <w:p w:rsidR="00D77A0B" w:rsidRPr="00CE00D7" w:rsidRDefault="00D77A0B" w:rsidP="006D7094">
      <w:pPr>
        <w:pStyle w:val="Normaalweb"/>
        <w:shd w:val="clear" w:color="auto" w:fill="FFFFFF"/>
        <w:spacing w:before="0" w:beforeAutospacing="0" w:after="0" w:afterAutospacing="0"/>
        <w:rPr>
          <w:rFonts w:ascii="Arial" w:hAnsi="Arial" w:cs="Arial"/>
          <w:bCs/>
          <w:sz w:val="20"/>
          <w:szCs w:val="20"/>
        </w:rPr>
      </w:pPr>
    </w:p>
    <w:p w:rsidR="00421B6F" w:rsidRPr="00CE00D7" w:rsidRDefault="00421B6F" w:rsidP="006D7094">
      <w:pPr>
        <w:pStyle w:val="Normaalweb"/>
        <w:shd w:val="clear" w:color="auto" w:fill="FFFFFF"/>
        <w:spacing w:before="0" w:beforeAutospacing="0" w:after="0" w:afterAutospacing="0"/>
        <w:rPr>
          <w:rFonts w:ascii="Arial" w:hAnsi="Arial" w:cs="Arial"/>
          <w:bCs/>
          <w:sz w:val="20"/>
          <w:szCs w:val="20"/>
        </w:rPr>
      </w:pPr>
      <w:r w:rsidRPr="00CE00D7">
        <w:rPr>
          <w:rFonts w:ascii="Arial" w:hAnsi="Arial" w:cs="Arial"/>
          <w:bCs/>
          <w:sz w:val="20"/>
          <w:szCs w:val="20"/>
        </w:rPr>
        <w:t xml:space="preserve">Op 23 juni 2015 heeft de Algemene Rekenkamer </w:t>
      </w:r>
      <w:r w:rsidR="00BE5E7B" w:rsidRPr="00CE00D7">
        <w:rPr>
          <w:rFonts w:ascii="Arial" w:hAnsi="Arial" w:cs="Arial"/>
          <w:bCs/>
          <w:sz w:val="20"/>
          <w:szCs w:val="20"/>
        </w:rPr>
        <w:t xml:space="preserve">per </w:t>
      </w:r>
      <w:hyperlink r:id="rId100" w:history="1">
        <w:r w:rsidR="00BE5E7B" w:rsidRPr="00CE00D7">
          <w:rPr>
            <w:rStyle w:val="Hyperlink"/>
            <w:rFonts w:ascii="Arial" w:hAnsi="Arial" w:cs="Arial"/>
            <w:bCs/>
            <w:sz w:val="20"/>
            <w:szCs w:val="20"/>
          </w:rPr>
          <w:t>brief</w:t>
        </w:r>
      </w:hyperlink>
      <w:r w:rsidR="00BE5E7B" w:rsidRPr="00CE00D7">
        <w:rPr>
          <w:rFonts w:ascii="Arial" w:hAnsi="Arial" w:cs="Arial"/>
          <w:bCs/>
          <w:sz w:val="20"/>
          <w:szCs w:val="20"/>
        </w:rPr>
        <w:t xml:space="preserve"> aan de Tweede Kamer een reactie gestuurd op een concept nota van wijziging inzake het feit dat de onderzoekstaak van de Algemene Rekenkamer wordt uitgezonderd van de WOO. </w:t>
      </w:r>
    </w:p>
    <w:p w:rsidR="00190ECC" w:rsidRPr="00CE00D7" w:rsidRDefault="00190ECC" w:rsidP="006D7094">
      <w:pPr>
        <w:pStyle w:val="Normaalweb"/>
        <w:shd w:val="clear" w:color="auto" w:fill="FFFFFF"/>
        <w:spacing w:before="0" w:beforeAutospacing="0" w:after="0" w:afterAutospacing="0"/>
        <w:rPr>
          <w:rFonts w:ascii="Arial" w:hAnsi="Arial" w:cs="Arial"/>
          <w:bCs/>
          <w:sz w:val="20"/>
          <w:szCs w:val="20"/>
        </w:rPr>
      </w:pPr>
    </w:p>
    <w:p w:rsidR="00190ECC" w:rsidRPr="00CE00D7" w:rsidRDefault="00190ECC" w:rsidP="006D7094">
      <w:pPr>
        <w:pStyle w:val="Normaalweb"/>
        <w:shd w:val="clear" w:color="auto" w:fill="FFFFFF"/>
        <w:spacing w:before="0" w:beforeAutospacing="0" w:after="0" w:afterAutospacing="0"/>
        <w:rPr>
          <w:rFonts w:ascii="Arial" w:hAnsi="Arial" w:cs="Arial"/>
          <w:bCs/>
          <w:sz w:val="20"/>
          <w:szCs w:val="20"/>
        </w:rPr>
      </w:pPr>
      <w:r w:rsidRPr="00CE00D7">
        <w:rPr>
          <w:rFonts w:ascii="Arial" w:hAnsi="Arial" w:cs="Arial"/>
          <w:bCs/>
          <w:sz w:val="20"/>
          <w:szCs w:val="20"/>
        </w:rPr>
        <w:t xml:space="preserve">Op 15 oktober 2015 is per </w:t>
      </w:r>
      <w:hyperlink r:id="rId101" w:history="1">
        <w:r w:rsidRPr="00CE00D7">
          <w:rPr>
            <w:rStyle w:val="Hyperlink"/>
            <w:rFonts w:ascii="Arial" w:hAnsi="Arial" w:cs="Arial"/>
            <w:bCs/>
            <w:sz w:val="20"/>
            <w:szCs w:val="20"/>
          </w:rPr>
          <w:t>brief</w:t>
        </w:r>
      </w:hyperlink>
      <w:r w:rsidRPr="00CE00D7">
        <w:rPr>
          <w:rFonts w:ascii="Arial" w:hAnsi="Arial" w:cs="Arial"/>
          <w:bCs/>
          <w:sz w:val="20"/>
          <w:szCs w:val="20"/>
        </w:rPr>
        <w:t xml:space="preserve"> aan de Tweede Kamer medegedeeld dat het lid Van </w:t>
      </w:r>
      <w:proofErr w:type="spellStart"/>
      <w:r w:rsidRPr="00CE00D7">
        <w:rPr>
          <w:rFonts w:ascii="Arial" w:hAnsi="Arial" w:cs="Arial"/>
          <w:bCs/>
          <w:sz w:val="20"/>
          <w:szCs w:val="20"/>
        </w:rPr>
        <w:t>Weyenberg</w:t>
      </w:r>
      <w:proofErr w:type="spellEnd"/>
      <w:r w:rsidRPr="00CE00D7">
        <w:rPr>
          <w:rFonts w:ascii="Arial" w:hAnsi="Arial" w:cs="Arial"/>
          <w:bCs/>
          <w:sz w:val="20"/>
          <w:szCs w:val="20"/>
        </w:rPr>
        <w:t xml:space="preserve"> de verdediging van de initiatief wetsvoorstel als tweede initiatiefnemer zal overnemen van het lid Verhoeven. </w:t>
      </w:r>
    </w:p>
    <w:p w:rsidR="00BE5E7B" w:rsidRPr="00CE00D7" w:rsidRDefault="00BE5E7B" w:rsidP="006D7094">
      <w:pPr>
        <w:pStyle w:val="Normaalweb"/>
        <w:shd w:val="clear" w:color="auto" w:fill="FFFFFF"/>
        <w:spacing w:before="0" w:beforeAutospacing="0" w:after="0" w:afterAutospacing="0"/>
        <w:rPr>
          <w:rFonts w:ascii="Arial" w:hAnsi="Arial" w:cs="Arial"/>
          <w:bCs/>
          <w:sz w:val="20"/>
          <w:szCs w:val="20"/>
        </w:rPr>
      </w:pPr>
    </w:p>
    <w:p w:rsidR="00D77A0B" w:rsidRPr="00CE00D7" w:rsidRDefault="00D77A0B" w:rsidP="006D7094">
      <w:pPr>
        <w:pStyle w:val="Normaalweb"/>
        <w:shd w:val="clear" w:color="auto" w:fill="FFFFFF"/>
        <w:spacing w:before="0" w:beforeAutospacing="0" w:after="0" w:afterAutospacing="0"/>
        <w:rPr>
          <w:rFonts w:ascii="Arial" w:hAnsi="Arial" w:cs="Arial"/>
          <w:bCs/>
          <w:sz w:val="20"/>
          <w:szCs w:val="20"/>
        </w:rPr>
      </w:pPr>
      <w:r w:rsidRPr="00CE00D7">
        <w:rPr>
          <w:rFonts w:ascii="Arial" w:hAnsi="Arial" w:cs="Arial"/>
          <w:bCs/>
          <w:sz w:val="20"/>
          <w:szCs w:val="20"/>
        </w:rPr>
        <w:t>Samenvatting:</w:t>
      </w:r>
    </w:p>
    <w:p w:rsidR="001554D5" w:rsidRPr="00CE00D7" w:rsidRDefault="001554D5" w:rsidP="006D7094">
      <w:pPr>
        <w:pStyle w:val="Normaalweb"/>
        <w:shd w:val="clear" w:color="auto" w:fill="FFFFFF"/>
        <w:spacing w:before="0" w:beforeAutospacing="0" w:after="0" w:afterAutospacing="0"/>
        <w:rPr>
          <w:rFonts w:ascii="Arial" w:hAnsi="Arial" w:cs="Arial"/>
          <w:bCs/>
          <w:sz w:val="20"/>
          <w:szCs w:val="20"/>
        </w:rPr>
      </w:pPr>
      <w:r w:rsidRPr="00CE00D7">
        <w:rPr>
          <w:rFonts w:ascii="Arial" w:hAnsi="Arial" w:cs="Arial"/>
          <w:bCs/>
          <w:sz w:val="20"/>
          <w:szCs w:val="20"/>
        </w:rPr>
        <w:t>GroenLinks en D66 hebben begin december 2013 een initiatiefwet gepresenteerd die de Wet openbaarheid van bestuur (</w:t>
      </w:r>
      <w:proofErr w:type="spellStart"/>
      <w:r w:rsidRPr="00CE00D7">
        <w:rPr>
          <w:rFonts w:ascii="Arial" w:hAnsi="Arial" w:cs="Arial"/>
          <w:bCs/>
          <w:sz w:val="20"/>
          <w:szCs w:val="20"/>
        </w:rPr>
        <w:t>Wob</w:t>
      </w:r>
      <w:proofErr w:type="spellEnd"/>
      <w:r w:rsidRPr="00CE00D7">
        <w:rPr>
          <w:rFonts w:ascii="Arial" w:hAnsi="Arial" w:cs="Arial"/>
          <w:bCs/>
          <w:sz w:val="20"/>
          <w:szCs w:val="20"/>
        </w:rPr>
        <w:t xml:space="preserve">) moet vervangen. Deze 'Wet open overheid' heeft als doel om (semi-)overheden transparanter te maken. </w:t>
      </w:r>
    </w:p>
    <w:p w:rsidR="001554D5" w:rsidRPr="00CE00D7" w:rsidRDefault="001554D5" w:rsidP="006D7094">
      <w:pPr>
        <w:pStyle w:val="Normaalweb"/>
        <w:shd w:val="clear" w:color="auto" w:fill="FFFFFF"/>
        <w:spacing w:before="0" w:beforeAutospacing="0" w:after="0" w:afterAutospacing="0"/>
        <w:rPr>
          <w:rFonts w:ascii="Arial" w:hAnsi="Arial" w:cs="Arial"/>
          <w:sz w:val="20"/>
          <w:szCs w:val="20"/>
        </w:rPr>
      </w:pPr>
    </w:p>
    <w:p w:rsidR="001554D5" w:rsidRPr="00CE00D7" w:rsidRDefault="001554D5" w:rsidP="006D7094">
      <w:pPr>
        <w:pStyle w:val="Normaalweb"/>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In het wetsvoorstel wordt meer transparantie geregeld doordat overheden bepaalde informatie uit eigen beweging openbaar moeten maken. Ook moeten overheden een register bijhouden van (een deel) van de documenten en datasets waarover zij beschikken. Het wetsvoorstel voorziet in scherpere uitzonderingsgronden om informatie niet openbaar te maken. Een zekere mate van zogenaamde '</w:t>
      </w:r>
      <w:proofErr w:type="spellStart"/>
      <w:r w:rsidRPr="00CE00D7">
        <w:rPr>
          <w:rFonts w:ascii="Arial" w:hAnsi="Arial" w:cs="Arial"/>
          <w:sz w:val="20"/>
          <w:szCs w:val="20"/>
        </w:rPr>
        <w:t>bestuursintimiteit</w:t>
      </w:r>
      <w:proofErr w:type="spellEnd"/>
      <w:r w:rsidRPr="00CE00D7">
        <w:rPr>
          <w:rFonts w:ascii="Arial" w:hAnsi="Arial" w:cs="Arial"/>
          <w:sz w:val="20"/>
          <w:szCs w:val="20"/>
        </w:rPr>
        <w:t>' blijft overeind, maar overheden moeten bij de totstandkoming van beleid wel meer informatie openbaar maken over de overwogen alternatieven en risico’s.</w:t>
      </w:r>
    </w:p>
    <w:p w:rsidR="001554D5" w:rsidRPr="00CE00D7" w:rsidRDefault="001554D5" w:rsidP="006D7094">
      <w:pPr>
        <w:pStyle w:val="Normaalweb"/>
        <w:shd w:val="clear" w:color="auto" w:fill="FFFFFF"/>
        <w:spacing w:before="0" w:beforeAutospacing="0" w:after="0" w:afterAutospacing="0"/>
        <w:rPr>
          <w:rFonts w:ascii="Arial" w:hAnsi="Arial" w:cs="Arial"/>
          <w:sz w:val="20"/>
          <w:szCs w:val="20"/>
        </w:rPr>
      </w:pPr>
    </w:p>
    <w:p w:rsidR="001554D5" w:rsidRPr="00CE00D7" w:rsidRDefault="001554D5" w:rsidP="006D7094">
      <w:pPr>
        <w:pStyle w:val="Normaalweb"/>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 xml:space="preserve">In het wetsvoorstel staat een algemene </w:t>
      </w:r>
      <w:proofErr w:type="spellStart"/>
      <w:r w:rsidRPr="00CE00D7">
        <w:rPr>
          <w:rFonts w:ascii="Arial" w:hAnsi="Arial" w:cs="Arial"/>
          <w:sz w:val="20"/>
          <w:szCs w:val="20"/>
        </w:rPr>
        <w:t>anti-misbruikbepaling</w:t>
      </w:r>
      <w:proofErr w:type="spellEnd"/>
      <w:r w:rsidRPr="00CE00D7">
        <w:rPr>
          <w:rFonts w:ascii="Arial" w:hAnsi="Arial" w:cs="Arial"/>
          <w:sz w:val="20"/>
          <w:szCs w:val="20"/>
        </w:rPr>
        <w:t>. Bovendien is een loskoppeling van de Wet dwangsom opgenomen. De reactietermijn gaat van vier naar twee weken. Bestuursorganen moeten binnen die termijn een verzoek om informatie afhandelen, met de mogelijkheid om die termijn met twee weken te verlengen.</w:t>
      </w:r>
    </w:p>
    <w:p w:rsidR="001554D5" w:rsidRPr="00CE00D7" w:rsidRDefault="001554D5" w:rsidP="006D7094">
      <w:pPr>
        <w:pStyle w:val="Normaalweb"/>
        <w:shd w:val="clear" w:color="auto" w:fill="FFFFFF"/>
        <w:spacing w:before="0" w:beforeAutospacing="0" w:after="0" w:afterAutospacing="0"/>
        <w:rPr>
          <w:rFonts w:ascii="Arial" w:hAnsi="Arial" w:cs="Arial"/>
          <w:sz w:val="20"/>
          <w:szCs w:val="20"/>
        </w:rPr>
      </w:pPr>
    </w:p>
    <w:p w:rsidR="001554D5" w:rsidRPr="00CE00D7" w:rsidRDefault="001554D5" w:rsidP="006D7094">
      <w:pPr>
        <w:pStyle w:val="Normaalweb"/>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 xml:space="preserve">De reikwijdte van het wetsvoorstel is een stuk breder dan de huidige </w:t>
      </w:r>
      <w:proofErr w:type="spellStart"/>
      <w:r w:rsidRPr="00CE00D7">
        <w:rPr>
          <w:rFonts w:ascii="Arial" w:hAnsi="Arial" w:cs="Arial"/>
          <w:sz w:val="20"/>
          <w:szCs w:val="20"/>
        </w:rPr>
        <w:t>Wob</w:t>
      </w:r>
      <w:proofErr w:type="spellEnd"/>
      <w:r w:rsidRPr="00CE00D7">
        <w:rPr>
          <w:rFonts w:ascii="Arial" w:hAnsi="Arial" w:cs="Arial"/>
          <w:sz w:val="20"/>
          <w:szCs w:val="20"/>
        </w:rPr>
        <w:t>. Ook de Staten-Generaal en de Raad van State gaan onder deze wet vallen, evenals koepelorganisaties als de VNG. Er komt een Informatiecommissaris die klachten behandelt, voorlichting geeft, onderzoek kan instellen en de uitvoering van de wet monitort.</w:t>
      </w:r>
    </w:p>
    <w:p w:rsidR="00D77A0B" w:rsidRPr="00CE00D7" w:rsidRDefault="00D77A0B" w:rsidP="006D7094">
      <w:pPr>
        <w:pStyle w:val="Normaalweb"/>
        <w:shd w:val="clear" w:color="auto" w:fill="FFFFFF"/>
        <w:spacing w:before="0" w:beforeAutospacing="0" w:after="0" w:afterAutospacing="0"/>
        <w:rPr>
          <w:rFonts w:ascii="Arial" w:hAnsi="Arial" w:cs="Arial"/>
          <w:sz w:val="20"/>
          <w:szCs w:val="20"/>
        </w:rPr>
      </w:pPr>
    </w:p>
    <w:p w:rsidR="001554D5" w:rsidRPr="00CE00D7" w:rsidRDefault="00D77A0B" w:rsidP="006D7094">
      <w:pPr>
        <w:pStyle w:val="Normaalweb"/>
        <w:shd w:val="clear" w:color="auto" w:fill="FFFFFF"/>
        <w:spacing w:before="0" w:beforeAutospacing="0" w:after="0" w:afterAutospacing="0"/>
        <w:rPr>
          <w:rFonts w:ascii="Arial" w:hAnsi="Arial" w:cs="Arial"/>
          <w:sz w:val="20"/>
          <w:szCs w:val="20"/>
        </w:rPr>
      </w:pPr>
      <w:r w:rsidRPr="00CE00D7">
        <w:rPr>
          <w:rFonts w:ascii="Arial" w:hAnsi="Arial" w:cs="Arial"/>
          <w:sz w:val="20"/>
          <w:szCs w:val="20"/>
        </w:rPr>
        <w:t>Het wetsvoorstel open overheid (</w:t>
      </w:r>
      <w:proofErr w:type="spellStart"/>
      <w:r w:rsidRPr="00CE00D7">
        <w:rPr>
          <w:rFonts w:ascii="Arial" w:hAnsi="Arial" w:cs="Arial"/>
          <w:sz w:val="20"/>
          <w:szCs w:val="20"/>
        </w:rPr>
        <w:t>Woo</w:t>
      </w:r>
      <w:proofErr w:type="spellEnd"/>
      <w:r w:rsidRPr="00CE00D7">
        <w:rPr>
          <w:rFonts w:ascii="Arial" w:hAnsi="Arial" w:cs="Arial"/>
          <w:sz w:val="20"/>
          <w:szCs w:val="20"/>
        </w:rPr>
        <w:t xml:space="preserve">) is aangemeld voor plenaire behandeling door de Tweede Kamer. Met de invoering van de </w:t>
      </w:r>
      <w:proofErr w:type="spellStart"/>
      <w:r w:rsidRPr="00CE00D7">
        <w:rPr>
          <w:rFonts w:ascii="Arial" w:hAnsi="Arial" w:cs="Arial"/>
          <w:sz w:val="20"/>
          <w:szCs w:val="20"/>
        </w:rPr>
        <w:t>Woo</w:t>
      </w:r>
      <w:proofErr w:type="spellEnd"/>
      <w:r w:rsidRPr="00CE00D7">
        <w:rPr>
          <w:rFonts w:ascii="Arial" w:hAnsi="Arial" w:cs="Arial"/>
          <w:sz w:val="20"/>
          <w:szCs w:val="20"/>
        </w:rPr>
        <w:t xml:space="preserve"> zou de positie van de Algemene Rekenkamer wat betreft de openbaarheidswetgeving wezenlijk veranderen: bij het aannemen van het wetsvoorstel </w:t>
      </w:r>
      <w:proofErr w:type="spellStart"/>
      <w:r w:rsidRPr="00CE00D7">
        <w:rPr>
          <w:rFonts w:ascii="Arial" w:hAnsi="Arial" w:cs="Arial"/>
          <w:sz w:val="20"/>
          <w:szCs w:val="20"/>
        </w:rPr>
        <w:t>Woo</w:t>
      </w:r>
      <w:proofErr w:type="spellEnd"/>
      <w:r w:rsidRPr="00CE00D7">
        <w:rPr>
          <w:rFonts w:ascii="Arial" w:hAnsi="Arial" w:cs="Arial"/>
          <w:sz w:val="20"/>
          <w:szCs w:val="20"/>
        </w:rPr>
        <w:t xml:space="preserve"> zal zij onder de openbaarheidswetgeving gaan vallen. Dat is staatsrechtelijk opmerkelijk en heeft in de praktijk een onwenselijk effect.</w:t>
      </w:r>
    </w:p>
    <w:p w:rsidR="004869E8" w:rsidRPr="00CE00D7" w:rsidRDefault="004869E8" w:rsidP="006D7094">
      <w:pPr>
        <w:shd w:val="clear" w:color="auto" w:fill="FFFFFF"/>
        <w:textAlignment w:val="baseline"/>
        <w:outlineLvl w:val="0"/>
        <w:rPr>
          <w:rFonts w:ascii="Arial" w:hAnsi="Arial" w:cs="Arial"/>
          <w:b/>
          <w:bCs/>
          <w:color w:val="000000" w:themeColor="text1"/>
          <w:kern w:val="36"/>
          <w:sz w:val="20"/>
          <w:szCs w:val="20"/>
        </w:rPr>
      </w:pPr>
    </w:p>
    <w:p w:rsidR="00E31235" w:rsidRDefault="00BC187B" w:rsidP="006D7094">
      <w:pPr>
        <w:shd w:val="clear" w:color="auto" w:fill="FFFFFF"/>
        <w:textAlignment w:val="baseline"/>
        <w:outlineLvl w:val="0"/>
        <w:rPr>
          <w:rFonts w:ascii="Arial" w:hAnsi="Arial" w:cs="Arial"/>
          <w:b/>
          <w:bCs/>
          <w:color w:val="000000" w:themeColor="text1"/>
          <w:kern w:val="36"/>
          <w:sz w:val="20"/>
          <w:szCs w:val="20"/>
        </w:rPr>
      </w:pPr>
      <w:r>
        <w:rPr>
          <w:rFonts w:ascii="Arial" w:hAnsi="Arial" w:cs="Arial"/>
          <w:b/>
          <w:bCs/>
          <w:color w:val="000000" w:themeColor="text1"/>
          <w:kern w:val="36"/>
          <w:sz w:val="20"/>
          <w:szCs w:val="20"/>
        </w:rPr>
        <w:lastRenderedPageBreak/>
        <w:t xml:space="preserve">Doeltreffender </w:t>
      </w:r>
      <w:r w:rsidR="00E31235" w:rsidRPr="00CE00D7">
        <w:rPr>
          <w:rFonts w:ascii="Arial" w:hAnsi="Arial" w:cs="Arial"/>
          <w:b/>
          <w:bCs/>
          <w:color w:val="000000" w:themeColor="text1"/>
          <w:kern w:val="36"/>
          <w:sz w:val="20"/>
          <w:szCs w:val="20"/>
        </w:rPr>
        <w:t>regeling van het onderwijstoezicht (33862)</w:t>
      </w:r>
    </w:p>
    <w:p w:rsidR="009D69DF" w:rsidRDefault="009D69DF" w:rsidP="006D7094">
      <w:pPr>
        <w:shd w:val="clear" w:color="auto" w:fill="FFFFFF"/>
        <w:textAlignment w:val="baseline"/>
        <w:outlineLvl w:val="0"/>
        <w:rPr>
          <w:rFonts w:ascii="Arial" w:hAnsi="Arial" w:cs="Arial"/>
          <w:b/>
          <w:bCs/>
          <w:color w:val="000000" w:themeColor="text1"/>
          <w:kern w:val="36"/>
          <w:sz w:val="20"/>
          <w:szCs w:val="20"/>
        </w:rPr>
      </w:pPr>
    </w:p>
    <w:p w:rsidR="00263800" w:rsidRDefault="006F306D" w:rsidP="006D7094">
      <w:pPr>
        <w:pStyle w:val="mnone"/>
        <w:shd w:val="clear" w:color="auto" w:fill="FFFFFF"/>
        <w:textAlignment w:val="baseline"/>
        <w:rPr>
          <w:rFonts w:ascii="Arial" w:hAnsi="Arial" w:cs="Arial"/>
          <w:color w:val="333333"/>
          <w:sz w:val="20"/>
          <w:szCs w:val="20"/>
        </w:rPr>
      </w:pPr>
      <w:r w:rsidRPr="00CE00D7">
        <w:rPr>
          <w:rFonts w:ascii="Arial" w:hAnsi="Arial" w:cs="Arial"/>
          <w:color w:val="333333"/>
          <w:sz w:val="20"/>
          <w:szCs w:val="20"/>
        </w:rPr>
        <w:t xml:space="preserve">Dit </w:t>
      </w:r>
      <w:r w:rsidRPr="00CE00D7">
        <w:rPr>
          <w:rFonts w:ascii="Arial" w:hAnsi="Arial" w:cs="Arial"/>
          <w:sz w:val="20"/>
          <w:szCs w:val="20"/>
        </w:rPr>
        <w:t xml:space="preserve">voorstel </w:t>
      </w:r>
      <w:r w:rsidRPr="00CE00D7">
        <w:rPr>
          <w:rFonts w:ascii="Arial" w:hAnsi="Arial" w:cs="Arial"/>
          <w:color w:val="333333"/>
          <w:sz w:val="20"/>
          <w:szCs w:val="20"/>
        </w:rPr>
        <w:t xml:space="preserve">is op 6 februari 2014 ingediend en de inhoud is te vinden en de uitgebreide memorie van toelichting is </w:t>
      </w:r>
      <w:hyperlink r:id="rId102" w:history="1">
        <w:r w:rsidRPr="00CE00D7">
          <w:rPr>
            <w:rStyle w:val="Hyperlink"/>
            <w:rFonts w:ascii="Arial" w:hAnsi="Arial" w:cs="Arial"/>
            <w:sz w:val="20"/>
            <w:szCs w:val="20"/>
          </w:rPr>
          <w:t>hier</w:t>
        </w:r>
      </w:hyperlink>
      <w:r w:rsidRPr="00CE00D7">
        <w:rPr>
          <w:rFonts w:ascii="Arial" w:hAnsi="Arial" w:cs="Arial"/>
          <w:color w:val="333333"/>
          <w:sz w:val="20"/>
          <w:szCs w:val="20"/>
        </w:rPr>
        <w:t xml:space="preserve"> te vinden.</w:t>
      </w:r>
    </w:p>
    <w:p w:rsidR="00BC187B" w:rsidRDefault="00BC187B" w:rsidP="006D7094">
      <w:pPr>
        <w:pStyle w:val="mtop"/>
        <w:spacing w:before="0" w:beforeAutospacing="0" w:after="0" w:afterAutospacing="0"/>
        <w:rPr>
          <w:rFonts w:ascii="Arial" w:hAnsi="Arial" w:cs="Arial"/>
          <w:sz w:val="20"/>
          <w:szCs w:val="20"/>
        </w:rPr>
      </w:pPr>
      <w:r w:rsidRPr="004E4DB1">
        <w:rPr>
          <w:rFonts w:ascii="Arial" w:hAnsi="Arial" w:cs="Arial"/>
          <w:sz w:val="20"/>
          <w:szCs w:val="20"/>
        </w:rPr>
        <w:t xml:space="preserve">De Eerste Kamer heeft het voorstel op 8 maart 2016 aangenomen. </w:t>
      </w:r>
    </w:p>
    <w:p w:rsidR="00E6712F" w:rsidRDefault="00E6712F" w:rsidP="006D7094">
      <w:pPr>
        <w:pStyle w:val="mtop"/>
        <w:spacing w:before="0" w:beforeAutospacing="0" w:after="0" w:afterAutospacing="0"/>
        <w:rPr>
          <w:rFonts w:ascii="Arial" w:hAnsi="Arial" w:cs="Arial"/>
          <w:sz w:val="20"/>
          <w:szCs w:val="20"/>
        </w:rPr>
      </w:pPr>
    </w:p>
    <w:p w:rsidR="00E6712F" w:rsidRDefault="00E6712F" w:rsidP="006D7094">
      <w:pPr>
        <w:pStyle w:val="mtop"/>
        <w:spacing w:before="0" w:beforeAutospacing="0" w:after="0" w:afterAutospacing="0"/>
        <w:rPr>
          <w:rFonts w:ascii="Arial" w:hAnsi="Arial" w:cs="Arial"/>
          <w:sz w:val="20"/>
          <w:szCs w:val="20"/>
        </w:rPr>
      </w:pPr>
      <w:r w:rsidRPr="007E529A">
        <w:rPr>
          <w:rFonts w:ascii="Arial" w:hAnsi="Arial" w:cs="Arial"/>
          <w:sz w:val="20"/>
          <w:szCs w:val="20"/>
        </w:rPr>
        <w:t xml:space="preserve">Op 20 mei 2016 is de wet </w:t>
      </w:r>
      <w:hyperlink r:id="rId103" w:history="1">
        <w:r w:rsidRPr="007E529A">
          <w:rPr>
            <w:rStyle w:val="Hyperlink"/>
            <w:rFonts w:ascii="Arial" w:hAnsi="Arial" w:cs="Arial"/>
            <w:sz w:val="20"/>
            <w:szCs w:val="20"/>
          </w:rPr>
          <w:t>gepubliceerd</w:t>
        </w:r>
      </w:hyperlink>
      <w:r w:rsidRPr="007E529A">
        <w:rPr>
          <w:rFonts w:ascii="Arial" w:hAnsi="Arial" w:cs="Arial"/>
          <w:sz w:val="20"/>
          <w:szCs w:val="20"/>
        </w:rPr>
        <w:t>. De wet zal daarmee op 1 juli 2017 in werking treden.</w:t>
      </w:r>
    </w:p>
    <w:p w:rsidR="00E6712F" w:rsidRPr="004E4DB1" w:rsidRDefault="00E6712F" w:rsidP="006D7094">
      <w:pPr>
        <w:pStyle w:val="mtop"/>
        <w:spacing w:before="0" w:beforeAutospacing="0" w:after="0" w:afterAutospacing="0"/>
        <w:rPr>
          <w:rFonts w:ascii="Arial" w:hAnsi="Arial" w:cs="Arial"/>
          <w:sz w:val="20"/>
          <w:szCs w:val="20"/>
        </w:rPr>
      </w:pPr>
    </w:p>
    <w:p w:rsidR="0055003D" w:rsidRPr="004E4DB1" w:rsidRDefault="0055003D" w:rsidP="006D7094">
      <w:pPr>
        <w:pStyle w:val="mtop"/>
        <w:spacing w:before="0" w:beforeAutospacing="0" w:after="0" w:afterAutospacing="0"/>
        <w:rPr>
          <w:rFonts w:ascii="Arial" w:hAnsi="Arial" w:cs="Arial"/>
          <w:sz w:val="20"/>
          <w:szCs w:val="20"/>
        </w:rPr>
      </w:pPr>
      <w:r w:rsidRPr="004E4DB1">
        <w:rPr>
          <w:rFonts w:ascii="Arial" w:hAnsi="Arial" w:cs="Arial"/>
          <w:bCs/>
          <w:color w:val="000000" w:themeColor="text1"/>
          <w:kern w:val="36"/>
          <w:sz w:val="20"/>
          <w:szCs w:val="20"/>
        </w:rPr>
        <w:t xml:space="preserve">Op 1 maart 2016 is er </w:t>
      </w:r>
      <w:r w:rsidR="00F86FC9" w:rsidRPr="004E4DB1">
        <w:rPr>
          <w:rFonts w:ascii="Arial" w:hAnsi="Arial" w:cs="Arial"/>
          <w:bCs/>
          <w:color w:val="000000" w:themeColor="text1"/>
          <w:kern w:val="36"/>
          <w:sz w:val="20"/>
          <w:szCs w:val="20"/>
        </w:rPr>
        <w:t xml:space="preserve">tijdens de plenaire behandeling </w:t>
      </w:r>
      <w:r w:rsidRPr="004E4DB1">
        <w:rPr>
          <w:rFonts w:ascii="Arial" w:hAnsi="Arial" w:cs="Arial"/>
          <w:bCs/>
          <w:color w:val="000000" w:themeColor="text1"/>
          <w:kern w:val="36"/>
          <w:sz w:val="20"/>
          <w:szCs w:val="20"/>
        </w:rPr>
        <w:t>een motie door het lid Bruijn ingediend</w:t>
      </w:r>
      <w:r w:rsidRPr="004E4DB1">
        <w:rPr>
          <w:rFonts w:ascii="Arial" w:hAnsi="Arial" w:cs="Arial"/>
          <w:b/>
          <w:bCs/>
          <w:color w:val="000000" w:themeColor="text1"/>
          <w:kern w:val="36"/>
          <w:sz w:val="20"/>
          <w:szCs w:val="20"/>
        </w:rPr>
        <w:t xml:space="preserve">. </w:t>
      </w:r>
      <w:r w:rsidRPr="004E4DB1">
        <w:rPr>
          <w:rFonts w:ascii="Arial" w:hAnsi="Arial" w:cs="Arial"/>
          <w:color w:val="000000" w:themeColor="text1"/>
          <w:sz w:val="20"/>
          <w:szCs w:val="20"/>
        </w:rPr>
        <w:t>Dit lid constateert dat de sectorwetten een omvangrijk pakket aan deugdelijkheidseisen omvatten. In motie geeft hij aan dat voorkomen moet worden dat ten gevolge van incidentenpolitiek de opdracht aan het onderwijs bij herhaling op deelaspecten wordt gewijzigd en verzoekt de regering terughoudendheid te betrachten in het toevoegen van nieuwe deugdelijkheidseisen. Voorts verzoekt hij de regering de deugdelijkheidseisen één keer per vier jaar te toetsen op de noodzaak in relatie tot de bijdrage aan de onderwijskwaliteit.</w:t>
      </w:r>
    </w:p>
    <w:p w:rsidR="0055003D" w:rsidRPr="004E4DB1" w:rsidRDefault="0055003D" w:rsidP="006D7094">
      <w:pPr>
        <w:rPr>
          <w:rFonts w:ascii="Arial" w:hAnsi="Arial" w:cs="Arial"/>
          <w:sz w:val="20"/>
          <w:szCs w:val="20"/>
        </w:rPr>
      </w:pPr>
      <w:r w:rsidRPr="004E4DB1">
        <w:rPr>
          <w:rFonts w:ascii="Arial" w:hAnsi="Arial" w:cs="Arial"/>
          <w:color w:val="000000" w:themeColor="text1"/>
          <w:sz w:val="20"/>
          <w:szCs w:val="20"/>
        </w:rPr>
        <w:t xml:space="preserve">Voorts is op 1 maart 2016 een motie ingediend door het lid Schalk. Dit lid constateert </w:t>
      </w:r>
      <w:r w:rsidRPr="004E4DB1">
        <w:rPr>
          <w:rFonts w:ascii="Arial" w:hAnsi="Arial" w:cs="Arial"/>
          <w:sz w:val="20"/>
          <w:szCs w:val="20"/>
        </w:rPr>
        <w:t>dat het initiatiefwetsvoorstel een duidelijk onderscheid aanbrengt tussen de controlerende taak en de stimulerende taak van de Onderwijsinspectie en dat dit onderscheid ook gevolgen heeft voor de kwalificaties die de Onderwijsinspectie aan het onderwijs geeft. Dit lid verzoekt de regering;</w:t>
      </w:r>
    </w:p>
    <w:p w:rsidR="0055003D" w:rsidRPr="004E4DB1" w:rsidRDefault="0055003D" w:rsidP="006D7094">
      <w:pPr>
        <w:pStyle w:val="Lijstalinea"/>
        <w:numPr>
          <w:ilvl w:val="0"/>
          <w:numId w:val="1"/>
        </w:numPr>
        <w:rPr>
          <w:rFonts w:ascii="Arial" w:hAnsi="Arial" w:cs="Arial"/>
          <w:sz w:val="20"/>
          <w:szCs w:val="20"/>
        </w:rPr>
      </w:pPr>
      <w:r w:rsidRPr="004E4DB1">
        <w:rPr>
          <w:rFonts w:ascii="Arial" w:hAnsi="Arial" w:cs="Arial"/>
          <w:sz w:val="20"/>
          <w:szCs w:val="20"/>
        </w:rPr>
        <w:t xml:space="preserve"> te waarborgen dat zowel in de toelichting op de </w:t>
      </w:r>
      <w:proofErr w:type="spellStart"/>
      <w:r w:rsidRPr="004E4DB1">
        <w:rPr>
          <w:rFonts w:ascii="Arial" w:hAnsi="Arial" w:cs="Arial"/>
          <w:sz w:val="20"/>
          <w:szCs w:val="20"/>
        </w:rPr>
        <w:t>onderzoekskaders</w:t>
      </w:r>
      <w:proofErr w:type="spellEnd"/>
      <w:r w:rsidRPr="004E4DB1">
        <w:rPr>
          <w:rFonts w:ascii="Arial" w:hAnsi="Arial" w:cs="Arial"/>
          <w:sz w:val="20"/>
          <w:szCs w:val="20"/>
        </w:rPr>
        <w:t>, als in de presentatie, uitwerking en verantwoording van de standaarden het onderscheid tussen oordelen en bevindingen voor alle betrokkenen bij het onderwijs eenvoudig kenbaar is;</w:t>
      </w:r>
    </w:p>
    <w:p w:rsidR="00263800" w:rsidRPr="004E4DB1" w:rsidRDefault="0055003D" w:rsidP="006D7094">
      <w:pPr>
        <w:pStyle w:val="Lijstalinea"/>
        <w:numPr>
          <w:ilvl w:val="0"/>
          <w:numId w:val="1"/>
        </w:numPr>
        <w:rPr>
          <w:rFonts w:ascii="Arial" w:hAnsi="Arial" w:cs="Arial"/>
          <w:sz w:val="20"/>
          <w:szCs w:val="20"/>
        </w:rPr>
      </w:pPr>
      <w:r w:rsidRPr="004E4DB1">
        <w:rPr>
          <w:rFonts w:ascii="Arial" w:hAnsi="Arial" w:cs="Arial"/>
          <w:sz w:val="20"/>
          <w:szCs w:val="20"/>
        </w:rPr>
        <w:t xml:space="preserve">bij het vaststellen van de </w:t>
      </w:r>
      <w:proofErr w:type="spellStart"/>
      <w:r w:rsidRPr="004E4DB1">
        <w:rPr>
          <w:rFonts w:ascii="Arial" w:hAnsi="Arial" w:cs="Arial"/>
          <w:sz w:val="20"/>
          <w:szCs w:val="20"/>
        </w:rPr>
        <w:t>onderzoekskaders</w:t>
      </w:r>
      <w:proofErr w:type="spellEnd"/>
      <w:r w:rsidRPr="004E4DB1">
        <w:rPr>
          <w:rFonts w:ascii="Arial" w:hAnsi="Arial" w:cs="Arial"/>
          <w:sz w:val="20"/>
          <w:szCs w:val="20"/>
        </w:rPr>
        <w:t xml:space="preserve"> te waarborgen dat het onderscheid tussen controleren en stimuleren doorwerkt in die zin dat oordelen enkel gebaseerd zijn op het wel of niet voldoen aan wettelijke voorschriften, en niet op eigen inzichten van de inspectie.</w:t>
      </w:r>
    </w:p>
    <w:p w:rsidR="00F86FC9" w:rsidRPr="004E4DB1" w:rsidRDefault="00F86FC9" w:rsidP="006D7094">
      <w:pPr>
        <w:rPr>
          <w:rFonts w:ascii="Arial" w:hAnsi="Arial" w:cs="Arial"/>
          <w:sz w:val="20"/>
          <w:szCs w:val="20"/>
        </w:rPr>
      </w:pPr>
      <w:r w:rsidRPr="004E4DB1">
        <w:rPr>
          <w:rFonts w:ascii="Arial" w:hAnsi="Arial" w:cs="Arial"/>
          <w:sz w:val="20"/>
          <w:szCs w:val="20"/>
        </w:rPr>
        <w:t>Beide moties zijn op 8 maart 2016 aangenomen.</w:t>
      </w:r>
    </w:p>
    <w:p w:rsidR="00263800" w:rsidRPr="00CE00D7" w:rsidRDefault="00263800" w:rsidP="006D7094">
      <w:pPr>
        <w:pStyle w:val="mnone"/>
        <w:shd w:val="clear" w:color="auto" w:fill="FFFFFF"/>
        <w:textAlignment w:val="baseline"/>
        <w:rPr>
          <w:rFonts w:ascii="Arial" w:hAnsi="Arial" w:cs="Arial"/>
          <w:color w:val="333333"/>
          <w:sz w:val="20"/>
          <w:szCs w:val="20"/>
        </w:rPr>
      </w:pPr>
      <w:r w:rsidRPr="00CE00D7">
        <w:rPr>
          <w:rFonts w:ascii="Arial" w:hAnsi="Arial" w:cs="Arial"/>
          <w:sz w:val="20"/>
          <w:szCs w:val="20"/>
        </w:rPr>
        <w:t xml:space="preserve">De Raad van State heeft haar </w:t>
      </w:r>
      <w:hyperlink r:id="rId104" w:history="1">
        <w:r w:rsidRPr="00CE00D7">
          <w:rPr>
            <w:rStyle w:val="Hyperlink"/>
            <w:rFonts w:ascii="Arial" w:hAnsi="Arial" w:cs="Arial"/>
            <w:sz w:val="20"/>
            <w:szCs w:val="20"/>
          </w:rPr>
          <w:t>advies</w:t>
        </w:r>
      </w:hyperlink>
      <w:r w:rsidRPr="00CE00D7">
        <w:rPr>
          <w:rFonts w:ascii="Arial" w:hAnsi="Arial" w:cs="Arial"/>
          <w:color w:val="333333"/>
          <w:sz w:val="20"/>
          <w:szCs w:val="20"/>
        </w:rPr>
        <w:t xml:space="preserve"> op 6 november 2014 uitgebracht en hierop is het </w:t>
      </w:r>
      <w:hyperlink r:id="rId105" w:history="1">
        <w:r w:rsidRPr="00CE00D7">
          <w:rPr>
            <w:rStyle w:val="Hyperlink"/>
            <w:rFonts w:ascii="Arial" w:hAnsi="Arial" w:cs="Arial"/>
            <w:sz w:val="20"/>
            <w:szCs w:val="20"/>
          </w:rPr>
          <w:t>wetsvoorstel</w:t>
        </w:r>
      </w:hyperlink>
      <w:r w:rsidRPr="00CE00D7">
        <w:rPr>
          <w:rFonts w:ascii="Arial" w:hAnsi="Arial" w:cs="Arial"/>
          <w:color w:val="333333"/>
          <w:sz w:val="20"/>
          <w:szCs w:val="20"/>
        </w:rPr>
        <w:t xml:space="preserve"> </w:t>
      </w:r>
      <w:r w:rsidR="006D2448" w:rsidRPr="00CE00D7">
        <w:rPr>
          <w:rFonts w:ascii="Arial" w:hAnsi="Arial" w:cs="Arial"/>
          <w:color w:val="333333"/>
          <w:sz w:val="20"/>
          <w:szCs w:val="20"/>
        </w:rPr>
        <w:t xml:space="preserve">en de </w:t>
      </w:r>
      <w:hyperlink r:id="rId106" w:history="1">
        <w:r w:rsidR="006D2448" w:rsidRPr="00CE00D7">
          <w:rPr>
            <w:rStyle w:val="Hyperlink"/>
            <w:rFonts w:ascii="Arial" w:hAnsi="Arial" w:cs="Arial"/>
            <w:sz w:val="20"/>
            <w:szCs w:val="20"/>
          </w:rPr>
          <w:t>memorie van toelichting</w:t>
        </w:r>
      </w:hyperlink>
      <w:r w:rsidR="006D2448" w:rsidRPr="00CE00D7">
        <w:rPr>
          <w:rFonts w:ascii="Arial" w:hAnsi="Arial" w:cs="Arial"/>
          <w:color w:val="333333"/>
          <w:sz w:val="20"/>
          <w:szCs w:val="20"/>
        </w:rPr>
        <w:t xml:space="preserve"> </w:t>
      </w:r>
      <w:r w:rsidRPr="00CE00D7">
        <w:rPr>
          <w:rFonts w:ascii="Arial" w:hAnsi="Arial" w:cs="Arial"/>
          <w:color w:val="333333"/>
          <w:sz w:val="20"/>
          <w:szCs w:val="20"/>
        </w:rPr>
        <w:t>inhou</w:t>
      </w:r>
      <w:r w:rsidR="006D2448" w:rsidRPr="00CE00D7">
        <w:rPr>
          <w:rFonts w:ascii="Arial" w:hAnsi="Arial" w:cs="Arial"/>
          <w:color w:val="333333"/>
          <w:sz w:val="20"/>
          <w:szCs w:val="20"/>
        </w:rPr>
        <w:t>d</w:t>
      </w:r>
      <w:r w:rsidRPr="00CE00D7">
        <w:rPr>
          <w:rFonts w:ascii="Arial" w:hAnsi="Arial" w:cs="Arial"/>
          <w:color w:val="333333"/>
          <w:sz w:val="20"/>
          <w:szCs w:val="20"/>
        </w:rPr>
        <w:t xml:space="preserve">elijk gewijzigd. </w:t>
      </w:r>
      <w:r w:rsidR="006D2448" w:rsidRPr="00CE00D7">
        <w:rPr>
          <w:rFonts w:ascii="Arial" w:hAnsi="Arial" w:cs="Arial"/>
          <w:color w:val="333333"/>
          <w:sz w:val="20"/>
          <w:szCs w:val="20"/>
        </w:rPr>
        <w:t xml:space="preserve">Tevens zullen Van </w:t>
      </w:r>
      <w:proofErr w:type="spellStart"/>
      <w:r w:rsidR="006D2448" w:rsidRPr="00CE00D7">
        <w:rPr>
          <w:rFonts w:ascii="Arial" w:hAnsi="Arial" w:cs="Arial"/>
          <w:color w:val="333333"/>
          <w:sz w:val="20"/>
          <w:szCs w:val="20"/>
        </w:rPr>
        <w:t>Meenen</w:t>
      </w:r>
      <w:proofErr w:type="spellEnd"/>
      <w:r w:rsidR="006D2448" w:rsidRPr="00CE00D7">
        <w:rPr>
          <w:rFonts w:ascii="Arial" w:hAnsi="Arial" w:cs="Arial"/>
          <w:color w:val="333333"/>
          <w:sz w:val="20"/>
          <w:szCs w:val="20"/>
        </w:rPr>
        <w:t xml:space="preserve"> (d66) en Rog (CDA) voortaan als </w:t>
      </w:r>
      <w:hyperlink r:id="rId107" w:history="1">
        <w:r w:rsidR="006D2448" w:rsidRPr="00CE00D7">
          <w:rPr>
            <w:rStyle w:val="Hyperlink"/>
            <w:rFonts w:ascii="Arial" w:hAnsi="Arial" w:cs="Arial"/>
            <w:sz w:val="20"/>
            <w:szCs w:val="20"/>
          </w:rPr>
          <w:t>medeondertekenaars</w:t>
        </w:r>
      </w:hyperlink>
      <w:r w:rsidR="006D2448" w:rsidRPr="00CE00D7">
        <w:rPr>
          <w:rFonts w:ascii="Arial" w:hAnsi="Arial" w:cs="Arial"/>
          <w:color w:val="333333"/>
          <w:sz w:val="20"/>
          <w:szCs w:val="20"/>
        </w:rPr>
        <w:t xml:space="preserve"> gelden. </w:t>
      </w:r>
    </w:p>
    <w:p w:rsidR="006D2448" w:rsidRPr="00CE00D7" w:rsidRDefault="006D2448" w:rsidP="006D7094">
      <w:pPr>
        <w:pStyle w:val="mnone"/>
        <w:shd w:val="clear" w:color="auto" w:fill="FFFFFF"/>
        <w:textAlignment w:val="baseline"/>
        <w:rPr>
          <w:rFonts w:ascii="Arial" w:hAnsi="Arial" w:cs="Arial"/>
          <w:color w:val="333333"/>
          <w:sz w:val="20"/>
          <w:szCs w:val="20"/>
        </w:rPr>
      </w:pPr>
    </w:p>
    <w:p w:rsidR="006D2448" w:rsidRPr="00CE00D7" w:rsidRDefault="006D2448" w:rsidP="006D7094">
      <w:pPr>
        <w:pStyle w:val="Normaalweb"/>
        <w:spacing w:before="0" w:beforeAutospacing="0" w:after="0" w:afterAutospacing="0"/>
        <w:textAlignment w:val="baseline"/>
        <w:rPr>
          <w:rFonts w:ascii="Arial" w:hAnsi="Arial" w:cs="Arial"/>
          <w:bCs/>
          <w:sz w:val="20"/>
          <w:szCs w:val="20"/>
        </w:rPr>
      </w:pPr>
      <w:r w:rsidRPr="00CE00D7">
        <w:rPr>
          <w:rFonts w:ascii="Arial" w:hAnsi="Arial" w:cs="Arial"/>
          <w:bCs/>
          <w:sz w:val="20"/>
          <w:szCs w:val="20"/>
        </w:rPr>
        <w:t>De Raad van State noemt het initiatief van Bisschop ‘een stap in de goede richting’, omdat er nu bij de scholen vaak onduidelijkheid is over het onderscheid tussen wettelijke deugdelijkheidseisen enerzijds en door de inspectie gehanteerde kwaliteitsaspecten anderzijds. Daardoor weten scholen soms niet waaraan zij moeten voldoen. Ook kunnen zij zich volgens de Raad van State in de huidige situatie onvoldoende verweren tegen de kwaliteitsoordelen van de inspectie.</w:t>
      </w:r>
    </w:p>
    <w:p w:rsidR="006D2448" w:rsidRPr="00CE00D7" w:rsidRDefault="006D2448" w:rsidP="006D7094">
      <w:pPr>
        <w:pStyle w:val="Normaalweb"/>
        <w:spacing w:before="0" w:beforeAutospacing="0" w:after="0" w:afterAutospacing="0"/>
        <w:textAlignment w:val="baseline"/>
        <w:rPr>
          <w:rFonts w:ascii="Arial" w:hAnsi="Arial" w:cs="Arial"/>
          <w:bCs/>
          <w:sz w:val="20"/>
          <w:szCs w:val="20"/>
        </w:rPr>
      </w:pPr>
    </w:p>
    <w:p w:rsidR="006D2448" w:rsidRPr="00CE00D7" w:rsidRDefault="006D2448" w:rsidP="006D7094">
      <w:pPr>
        <w:pStyle w:val="Normaalweb"/>
        <w:spacing w:before="0" w:beforeAutospacing="0" w:after="0" w:afterAutospacing="0"/>
        <w:textAlignment w:val="baseline"/>
        <w:rPr>
          <w:rFonts w:ascii="Arial" w:hAnsi="Arial" w:cs="Arial"/>
          <w:bCs/>
          <w:sz w:val="20"/>
          <w:szCs w:val="20"/>
        </w:rPr>
      </w:pPr>
      <w:r w:rsidRPr="00CE00D7">
        <w:rPr>
          <w:rFonts w:ascii="Arial" w:hAnsi="Arial" w:cs="Arial"/>
          <w:bCs/>
          <w:sz w:val="20"/>
          <w:szCs w:val="20"/>
        </w:rPr>
        <w:t>Maar het adviesorgaan van de regering plaatst ook kanttekeningen. De raad vindt dat het wetsvoorstel niet ver genoeg gaat en dat er scherpere keuzes kunnen worden geformuleerd. Zo wordt geadviseerd om de Inspectie van het Onderwijs voortaan twee toezichtkaders te laten hanteren: één met daarin het beleid ten aanzien van de uitleg en toepassing van de wet, en een ander waarin de inspectie beschrijft over welke indicatoren zij beschikt om de kwaliteit van het onderwijs te verbeteren.</w:t>
      </w:r>
    </w:p>
    <w:p w:rsidR="004869E8" w:rsidRPr="00CE00D7" w:rsidRDefault="004869E8" w:rsidP="006D7094">
      <w:pPr>
        <w:pStyle w:val="Normaalweb"/>
        <w:spacing w:before="0" w:beforeAutospacing="0" w:after="0" w:afterAutospacing="0"/>
        <w:textAlignment w:val="baseline"/>
        <w:rPr>
          <w:rFonts w:ascii="Arial" w:hAnsi="Arial" w:cs="Arial"/>
          <w:bCs/>
          <w:sz w:val="20"/>
          <w:szCs w:val="20"/>
        </w:rPr>
      </w:pPr>
    </w:p>
    <w:p w:rsidR="004869E8" w:rsidRPr="00CE00D7" w:rsidRDefault="004869E8" w:rsidP="006D7094">
      <w:pPr>
        <w:pStyle w:val="mnone"/>
        <w:shd w:val="clear" w:color="auto" w:fill="FFFFFF"/>
        <w:textAlignment w:val="baseline"/>
        <w:rPr>
          <w:rFonts w:ascii="Arial" w:hAnsi="Arial" w:cs="Arial"/>
          <w:sz w:val="20"/>
          <w:szCs w:val="20"/>
        </w:rPr>
      </w:pPr>
      <w:r w:rsidRPr="00CE00D7">
        <w:rPr>
          <w:rFonts w:ascii="Arial" w:hAnsi="Arial" w:cs="Arial"/>
          <w:sz w:val="20"/>
          <w:szCs w:val="20"/>
        </w:rPr>
        <w:t xml:space="preserve">Het Presidium legt in een brief van 19 conform artikel 30 tweede lid van het Reglement van Orde aan de Tweede Kamer voor het voorstel van de vaste commissie voor Onderwijs, Cultuur en Wetenschap d.d. 6 november 2014, om aan de Onderwijsraad advies te vragen over het voorstel van wet van de leden Bisschop, Van </w:t>
      </w:r>
      <w:proofErr w:type="spellStart"/>
      <w:r w:rsidRPr="00CE00D7">
        <w:rPr>
          <w:rFonts w:ascii="Arial" w:hAnsi="Arial" w:cs="Arial"/>
          <w:sz w:val="20"/>
          <w:szCs w:val="20"/>
        </w:rPr>
        <w:t>Meenen</w:t>
      </w:r>
      <w:proofErr w:type="spellEnd"/>
      <w:r w:rsidRPr="00CE00D7">
        <w:rPr>
          <w:rFonts w:ascii="Arial" w:hAnsi="Arial" w:cs="Arial"/>
          <w:sz w:val="20"/>
          <w:szCs w:val="20"/>
        </w:rPr>
        <w:t xml:space="preserve"> en Rog tot wijziging van de Wet op het primair onderwijs, de Wet primair onderwijs BES, de Wet op de expertisecentra, de Wet op het voortgezet onderwijs, de Wet voortgezet onderwijs BES en de Wet op het onderwijstoezicht in verband met een doeltreffender regeling van het onderwijstoezicht.</w:t>
      </w:r>
    </w:p>
    <w:p w:rsidR="00023248" w:rsidRPr="00CE00D7" w:rsidRDefault="00023248" w:rsidP="006D7094">
      <w:pPr>
        <w:pStyle w:val="mnone"/>
        <w:shd w:val="clear" w:color="auto" w:fill="FFFFFF"/>
        <w:textAlignment w:val="baseline"/>
        <w:rPr>
          <w:rFonts w:ascii="Arial" w:hAnsi="Arial" w:cs="Arial"/>
          <w:sz w:val="20"/>
          <w:szCs w:val="20"/>
        </w:rPr>
      </w:pPr>
    </w:p>
    <w:p w:rsidR="00023248" w:rsidRPr="00CE00D7" w:rsidRDefault="00023248" w:rsidP="006D7094">
      <w:pPr>
        <w:pStyle w:val="mnone"/>
        <w:shd w:val="clear" w:color="auto" w:fill="FFFFFF"/>
        <w:textAlignment w:val="baseline"/>
        <w:rPr>
          <w:rFonts w:ascii="Arial" w:hAnsi="Arial" w:cs="Arial"/>
          <w:sz w:val="20"/>
          <w:szCs w:val="20"/>
        </w:rPr>
      </w:pPr>
      <w:r w:rsidRPr="00CE00D7">
        <w:rPr>
          <w:rFonts w:ascii="Arial" w:hAnsi="Arial" w:cs="Arial"/>
          <w:sz w:val="20"/>
          <w:szCs w:val="20"/>
        </w:rPr>
        <w:t xml:space="preserve">Op 14 januari 2015 heeft de Onderwijsraad haar </w:t>
      </w:r>
      <w:hyperlink r:id="rId108" w:history="1">
        <w:r w:rsidRPr="00CE00D7">
          <w:rPr>
            <w:rStyle w:val="Hyperlink"/>
            <w:rFonts w:ascii="Arial" w:hAnsi="Arial" w:cs="Arial"/>
            <w:sz w:val="20"/>
            <w:szCs w:val="20"/>
          </w:rPr>
          <w:t>advies</w:t>
        </w:r>
      </w:hyperlink>
      <w:r w:rsidRPr="00CE00D7">
        <w:rPr>
          <w:rFonts w:ascii="Arial" w:hAnsi="Arial" w:cs="Arial"/>
          <w:sz w:val="20"/>
          <w:szCs w:val="20"/>
        </w:rPr>
        <w:t xml:space="preserve"> gepubliceerd met betrekking tot het wetsvoorstel. </w:t>
      </w:r>
    </w:p>
    <w:p w:rsidR="00023248" w:rsidRPr="00CE00D7" w:rsidRDefault="00023248" w:rsidP="006D7094">
      <w:pPr>
        <w:pStyle w:val="mnone"/>
        <w:shd w:val="clear" w:color="auto" w:fill="FFFFFF"/>
        <w:textAlignment w:val="baseline"/>
        <w:rPr>
          <w:rFonts w:ascii="Arial" w:hAnsi="Arial" w:cs="Arial"/>
          <w:sz w:val="20"/>
          <w:szCs w:val="20"/>
        </w:rPr>
      </w:pPr>
    </w:p>
    <w:p w:rsidR="00023248" w:rsidRPr="00CE00D7" w:rsidRDefault="00023248" w:rsidP="006D7094">
      <w:pPr>
        <w:pStyle w:val="mnone"/>
        <w:shd w:val="clear" w:color="auto" w:fill="FFFFFF"/>
        <w:textAlignment w:val="baseline"/>
        <w:rPr>
          <w:rFonts w:ascii="Arial" w:hAnsi="Arial" w:cs="Arial"/>
          <w:sz w:val="20"/>
          <w:szCs w:val="20"/>
        </w:rPr>
      </w:pPr>
      <w:r w:rsidRPr="00CE00D7">
        <w:rPr>
          <w:rFonts w:ascii="Arial" w:hAnsi="Arial" w:cs="Arial"/>
          <w:sz w:val="20"/>
          <w:szCs w:val="20"/>
        </w:rPr>
        <w:t xml:space="preserve">Op 10 februari 2015 heeft de vaste commissie voor Onderwijs, Cultuur en Wetenschap haar </w:t>
      </w:r>
      <w:hyperlink r:id="rId109" w:history="1">
        <w:r w:rsidRPr="00CE00D7">
          <w:rPr>
            <w:rStyle w:val="Hyperlink"/>
            <w:rFonts w:ascii="Arial" w:hAnsi="Arial" w:cs="Arial"/>
            <w:sz w:val="20"/>
            <w:szCs w:val="20"/>
          </w:rPr>
          <w:t>advies</w:t>
        </w:r>
      </w:hyperlink>
      <w:r w:rsidRPr="00CE00D7">
        <w:rPr>
          <w:rFonts w:ascii="Arial" w:hAnsi="Arial" w:cs="Arial"/>
          <w:sz w:val="20"/>
          <w:szCs w:val="20"/>
        </w:rPr>
        <w:t xml:space="preserve"> gepubliceerd met betrekking tot het wetsvoorstel. </w:t>
      </w:r>
    </w:p>
    <w:p w:rsidR="004454C2" w:rsidRPr="00CE00D7" w:rsidRDefault="004454C2" w:rsidP="006D7094">
      <w:pPr>
        <w:pStyle w:val="mnone"/>
        <w:shd w:val="clear" w:color="auto" w:fill="FFFFFF"/>
        <w:textAlignment w:val="baseline"/>
        <w:rPr>
          <w:rFonts w:ascii="Arial" w:hAnsi="Arial" w:cs="Arial"/>
          <w:sz w:val="20"/>
          <w:szCs w:val="20"/>
        </w:rPr>
      </w:pPr>
    </w:p>
    <w:p w:rsidR="004454C2" w:rsidRDefault="004454C2" w:rsidP="006D7094">
      <w:pPr>
        <w:rPr>
          <w:rFonts w:ascii="Arial" w:eastAsia="Arial" w:hAnsi="Arial" w:cs="Arial"/>
          <w:color w:val="000000" w:themeColor="text1"/>
          <w:sz w:val="20"/>
          <w:szCs w:val="20"/>
        </w:rPr>
      </w:pPr>
      <w:r w:rsidRPr="00CE00D7">
        <w:rPr>
          <w:rFonts w:ascii="Arial" w:eastAsia="Arial" w:hAnsi="Arial" w:cs="Arial"/>
          <w:color w:val="000000" w:themeColor="text1"/>
          <w:sz w:val="20"/>
          <w:szCs w:val="20"/>
        </w:rPr>
        <w:t xml:space="preserve">Op 13 april is er een </w:t>
      </w:r>
      <w:hyperlink r:id="rId110" w:history="1">
        <w:r w:rsidRPr="00CE00D7">
          <w:rPr>
            <w:rStyle w:val="Hyperlink"/>
            <w:rFonts w:ascii="Arial" w:eastAsia="Arial" w:hAnsi="Arial" w:cs="Arial"/>
            <w:color w:val="000000" w:themeColor="text1"/>
            <w:sz w:val="20"/>
            <w:szCs w:val="20"/>
          </w:rPr>
          <w:t>nota</w:t>
        </w:r>
      </w:hyperlink>
      <w:r w:rsidRPr="00CE00D7">
        <w:rPr>
          <w:rFonts w:ascii="Arial" w:eastAsia="Arial" w:hAnsi="Arial" w:cs="Arial"/>
          <w:color w:val="000000" w:themeColor="text1"/>
          <w:sz w:val="20"/>
          <w:szCs w:val="20"/>
        </w:rPr>
        <w:t xml:space="preserve"> naar aanleiding van het verslag gepubliceerd en een </w:t>
      </w:r>
      <w:hyperlink r:id="rId111" w:history="1">
        <w:r w:rsidRPr="00CE00D7">
          <w:rPr>
            <w:rStyle w:val="Hyperlink"/>
            <w:rFonts w:ascii="Arial" w:eastAsia="Arial" w:hAnsi="Arial" w:cs="Arial"/>
            <w:color w:val="000000" w:themeColor="text1"/>
            <w:sz w:val="20"/>
            <w:szCs w:val="20"/>
          </w:rPr>
          <w:t>nota van wijziging</w:t>
        </w:r>
      </w:hyperlink>
      <w:r w:rsidRPr="00CE00D7">
        <w:rPr>
          <w:rFonts w:ascii="Arial" w:eastAsia="Arial" w:hAnsi="Arial" w:cs="Arial"/>
          <w:color w:val="000000" w:themeColor="text1"/>
          <w:sz w:val="20"/>
          <w:szCs w:val="20"/>
        </w:rPr>
        <w:t xml:space="preserve">. </w:t>
      </w:r>
    </w:p>
    <w:p w:rsidR="00DA04BF" w:rsidRDefault="00DA04BF" w:rsidP="006D7094">
      <w:pPr>
        <w:rPr>
          <w:rFonts w:ascii="Arial" w:eastAsia="Arial" w:hAnsi="Arial" w:cs="Arial"/>
          <w:color w:val="000000" w:themeColor="text1"/>
          <w:sz w:val="20"/>
          <w:szCs w:val="20"/>
        </w:rPr>
      </w:pPr>
    </w:p>
    <w:p w:rsidR="00DA04BF" w:rsidRPr="00CE00D7" w:rsidRDefault="00DA04BF"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Op 23 juni 2015 is een </w:t>
      </w:r>
      <w:hyperlink r:id="rId112" w:history="1">
        <w:r w:rsidRPr="00CE00D7">
          <w:rPr>
            <w:rStyle w:val="Hyperlink"/>
            <w:rFonts w:ascii="Arial" w:hAnsi="Arial" w:cs="Arial"/>
            <w:sz w:val="20"/>
            <w:szCs w:val="20"/>
          </w:rPr>
          <w:t>tweede nota van wijziging</w:t>
        </w:r>
      </w:hyperlink>
      <w:r w:rsidRPr="00CE00D7">
        <w:rPr>
          <w:rFonts w:ascii="Arial" w:hAnsi="Arial" w:cs="Arial"/>
          <w:color w:val="000000" w:themeColor="text1"/>
          <w:sz w:val="20"/>
          <w:szCs w:val="20"/>
        </w:rPr>
        <w:t xml:space="preserve"> gepubliceerd. </w:t>
      </w:r>
    </w:p>
    <w:p w:rsidR="00DA04BF" w:rsidRPr="00CE00D7"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p>
    <w:p w:rsidR="00DA04BF" w:rsidRPr="00CE00D7"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r w:rsidRPr="00CE00D7">
        <w:rPr>
          <w:rFonts w:ascii="Arial" w:hAnsi="Arial" w:cs="Arial"/>
          <w:color w:val="000000" w:themeColor="text1"/>
          <w:sz w:val="20"/>
          <w:szCs w:val="20"/>
        </w:rPr>
        <w:lastRenderedPageBreak/>
        <w:t xml:space="preserve">Op 29 september 2015 is het wetsvoorstel </w:t>
      </w:r>
      <w:hyperlink r:id="rId113" w:history="1">
        <w:r w:rsidRPr="00CE00D7">
          <w:rPr>
            <w:rStyle w:val="Hyperlink"/>
            <w:rFonts w:ascii="Arial" w:hAnsi="Arial" w:cs="Arial"/>
            <w:sz w:val="20"/>
            <w:szCs w:val="20"/>
          </w:rPr>
          <w:t>aangenomen</w:t>
        </w:r>
      </w:hyperlink>
      <w:r w:rsidRPr="00CE00D7">
        <w:rPr>
          <w:rFonts w:ascii="Arial" w:hAnsi="Arial" w:cs="Arial"/>
          <w:color w:val="000000" w:themeColor="text1"/>
          <w:sz w:val="20"/>
          <w:szCs w:val="20"/>
        </w:rPr>
        <w:t xml:space="preserve"> door de Tweede Kamer, waarbij een aantal amendementen en moties zijn aangenomen. </w:t>
      </w:r>
    </w:p>
    <w:p w:rsidR="00DA04BF" w:rsidRPr="00CE00D7"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p>
    <w:p w:rsidR="00DA04BF" w:rsidRPr="00CE00D7"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r w:rsidRPr="00CE00D7">
        <w:rPr>
          <w:rFonts w:ascii="Arial" w:hAnsi="Arial" w:cs="Arial"/>
          <w:color w:val="000000" w:themeColor="text1"/>
          <w:sz w:val="20"/>
          <w:szCs w:val="20"/>
        </w:rPr>
        <w:t xml:space="preserve">Voorts is op 29 september 2015 ook het </w:t>
      </w:r>
      <w:hyperlink r:id="rId114" w:history="1">
        <w:r w:rsidRPr="00CE00D7">
          <w:rPr>
            <w:rStyle w:val="Hyperlink"/>
            <w:rFonts w:ascii="Arial" w:hAnsi="Arial" w:cs="Arial"/>
            <w:sz w:val="20"/>
            <w:szCs w:val="20"/>
          </w:rPr>
          <w:t>gewijzigd voorstel van wet</w:t>
        </w:r>
      </w:hyperlink>
      <w:r w:rsidRPr="00CE00D7">
        <w:rPr>
          <w:rFonts w:ascii="Arial" w:hAnsi="Arial" w:cs="Arial"/>
          <w:color w:val="000000" w:themeColor="text1"/>
          <w:sz w:val="20"/>
          <w:szCs w:val="20"/>
        </w:rPr>
        <w:t xml:space="preserve"> gepubliceerd. </w:t>
      </w:r>
    </w:p>
    <w:p w:rsidR="00DA04BF" w:rsidRPr="00CE00D7"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p>
    <w:p w:rsidR="00DA04BF" w:rsidRPr="00CE00D7"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r w:rsidRPr="00CE00D7">
        <w:rPr>
          <w:rFonts w:ascii="Arial" w:hAnsi="Arial" w:cs="Arial"/>
          <w:color w:val="000000" w:themeColor="text1"/>
          <w:sz w:val="20"/>
          <w:szCs w:val="20"/>
        </w:rPr>
        <w:t xml:space="preserve">De Eerste Kamer Commissie OCW zal dit wetsvoorstel op 10 november 2015 behandelen. </w:t>
      </w:r>
    </w:p>
    <w:p w:rsidR="00DA04BF" w:rsidRPr="00CE00D7"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p>
    <w:p w:rsidR="00DA04BF"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r w:rsidRPr="00CE00D7">
        <w:rPr>
          <w:rFonts w:ascii="Arial" w:hAnsi="Arial" w:cs="Arial"/>
          <w:color w:val="000000" w:themeColor="text1"/>
          <w:sz w:val="20"/>
          <w:szCs w:val="20"/>
        </w:rPr>
        <w:t xml:space="preserve">Op 18 november 2015 heeft de vaste commissie voor OCW een </w:t>
      </w:r>
      <w:hyperlink r:id="rId115" w:history="1">
        <w:r w:rsidRPr="00CE00D7">
          <w:rPr>
            <w:rStyle w:val="Hyperlink"/>
            <w:rFonts w:ascii="Arial" w:hAnsi="Arial" w:cs="Arial"/>
            <w:sz w:val="20"/>
            <w:szCs w:val="20"/>
          </w:rPr>
          <w:t>voorlopig verslag</w:t>
        </w:r>
      </w:hyperlink>
      <w:r w:rsidRPr="00CE00D7">
        <w:rPr>
          <w:rFonts w:ascii="Arial" w:hAnsi="Arial" w:cs="Arial"/>
          <w:color w:val="000000" w:themeColor="text1"/>
          <w:sz w:val="20"/>
          <w:szCs w:val="20"/>
        </w:rPr>
        <w:t xml:space="preserve"> uitgebracht waarin de commissie een aantal opmerkingen heeft gemaakt en vragen heeft gesteld naar aanleiding van het wetsvoorstel. </w:t>
      </w:r>
    </w:p>
    <w:p w:rsidR="00DA04BF"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p>
    <w:p w:rsidR="00DA04BF" w:rsidRPr="00BC187B"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r w:rsidRPr="00BC187B">
        <w:rPr>
          <w:rFonts w:ascii="Arial" w:hAnsi="Arial" w:cs="Arial"/>
          <w:color w:val="000000" w:themeColor="text1"/>
          <w:sz w:val="20"/>
          <w:szCs w:val="20"/>
        </w:rPr>
        <w:t xml:space="preserve">Op 29 januari 2016 is de </w:t>
      </w:r>
      <w:hyperlink r:id="rId116" w:history="1">
        <w:r w:rsidRPr="00BC187B">
          <w:rPr>
            <w:rStyle w:val="Hyperlink"/>
            <w:rFonts w:ascii="Arial" w:hAnsi="Arial" w:cs="Arial"/>
            <w:sz w:val="20"/>
            <w:szCs w:val="20"/>
          </w:rPr>
          <w:t>Memorie van Antwoord</w:t>
        </w:r>
      </w:hyperlink>
      <w:r w:rsidRPr="00BC187B">
        <w:rPr>
          <w:rFonts w:ascii="Arial" w:hAnsi="Arial" w:cs="Arial"/>
          <w:color w:val="000000" w:themeColor="text1"/>
          <w:sz w:val="20"/>
          <w:szCs w:val="20"/>
        </w:rPr>
        <w:t xml:space="preserve"> gepubliceerd en een </w:t>
      </w:r>
      <w:hyperlink r:id="rId117" w:history="1">
        <w:r w:rsidRPr="00BC187B">
          <w:rPr>
            <w:rStyle w:val="Hyperlink"/>
            <w:rFonts w:ascii="Arial" w:hAnsi="Arial" w:cs="Arial"/>
            <w:sz w:val="20"/>
            <w:szCs w:val="20"/>
          </w:rPr>
          <w:t>brief</w:t>
        </w:r>
      </w:hyperlink>
      <w:r w:rsidRPr="00BC187B">
        <w:rPr>
          <w:rFonts w:ascii="Arial" w:hAnsi="Arial" w:cs="Arial"/>
          <w:color w:val="000000" w:themeColor="text1"/>
          <w:sz w:val="20"/>
          <w:szCs w:val="20"/>
        </w:rPr>
        <w:t xml:space="preserve"> ter beantwoording van de in het voorlopig verslag gestelde vragen. </w:t>
      </w:r>
    </w:p>
    <w:p w:rsidR="00DA04BF" w:rsidRPr="00BC187B"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p>
    <w:p w:rsidR="00DA04BF" w:rsidRPr="00BC187B" w:rsidRDefault="00DA04BF" w:rsidP="006D7094">
      <w:pPr>
        <w:pStyle w:val="labeled"/>
        <w:shd w:val="clear" w:color="auto" w:fill="FFFFFF"/>
        <w:spacing w:before="0" w:beforeAutospacing="0" w:after="0" w:afterAutospacing="0"/>
        <w:rPr>
          <w:rFonts w:ascii="Arial" w:hAnsi="Arial" w:cs="Arial"/>
          <w:color w:val="000000" w:themeColor="text1"/>
          <w:sz w:val="20"/>
          <w:szCs w:val="20"/>
        </w:rPr>
      </w:pPr>
      <w:r w:rsidRPr="00BC187B">
        <w:rPr>
          <w:rFonts w:ascii="Arial" w:hAnsi="Arial" w:cs="Arial"/>
          <w:color w:val="000000" w:themeColor="text1"/>
          <w:sz w:val="20"/>
          <w:szCs w:val="20"/>
        </w:rPr>
        <w:t xml:space="preserve">Op 2 februari 2016 is het </w:t>
      </w:r>
      <w:hyperlink r:id="rId118" w:history="1">
        <w:r w:rsidRPr="00BC187B">
          <w:rPr>
            <w:rStyle w:val="Hyperlink"/>
            <w:rFonts w:ascii="Arial" w:hAnsi="Arial" w:cs="Arial"/>
            <w:sz w:val="20"/>
            <w:szCs w:val="20"/>
          </w:rPr>
          <w:t>eindverslag</w:t>
        </w:r>
      </w:hyperlink>
      <w:r w:rsidRPr="00BC187B">
        <w:rPr>
          <w:rFonts w:ascii="Arial" w:hAnsi="Arial" w:cs="Arial"/>
          <w:color w:val="000000" w:themeColor="text1"/>
          <w:sz w:val="20"/>
          <w:szCs w:val="20"/>
        </w:rPr>
        <w:t xml:space="preserve"> gepubliceerd. In het eindverslag is aangegeven dat de vaste commissie voor OCW acht dat de openbare behandeling van het wetsvoorstel voldoende is voorbereid. </w:t>
      </w:r>
    </w:p>
    <w:p w:rsidR="004869E8" w:rsidRPr="00BC187B" w:rsidRDefault="004869E8" w:rsidP="006D7094">
      <w:pPr>
        <w:pStyle w:val="Normaalweb"/>
        <w:spacing w:before="0" w:beforeAutospacing="0" w:after="0" w:afterAutospacing="0"/>
        <w:textAlignment w:val="baseline"/>
        <w:rPr>
          <w:rFonts w:ascii="Arial" w:hAnsi="Arial" w:cs="Arial"/>
          <w:bCs/>
          <w:sz w:val="20"/>
          <w:szCs w:val="20"/>
        </w:rPr>
      </w:pPr>
    </w:p>
    <w:p w:rsidR="00A96B59" w:rsidRDefault="00A96B59" w:rsidP="006D7094">
      <w:pPr>
        <w:pStyle w:val="Normaalweb"/>
        <w:spacing w:before="0" w:beforeAutospacing="0" w:after="0" w:afterAutospacing="0"/>
        <w:textAlignment w:val="baseline"/>
        <w:rPr>
          <w:rFonts w:ascii="Arial" w:hAnsi="Arial" w:cs="Arial"/>
          <w:bCs/>
          <w:sz w:val="20"/>
          <w:szCs w:val="20"/>
        </w:rPr>
      </w:pPr>
      <w:r w:rsidRPr="00BC187B">
        <w:rPr>
          <w:rFonts w:ascii="Arial" w:hAnsi="Arial" w:cs="Arial"/>
          <w:bCs/>
          <w:sz w:val="20"/>
          <w:szCs w:val="20"/>
        </w:rPr>
        <w:t>De plenaire behandeling zal plaats vinden op 1 maart 2016.</w:t>
      </w:r>
      <w:r>
        <w:rPr>
          <w:rFonts w:ascii="Arial" w:hAnsi="Arial" w:cs="Arial"/>
          <w:bCs/>
          <w:sz w:val="20"/>
          <w:szCs w:val="20"/>
        </w:rPr>
        <w:t xml:space="preserve"> </w:t>
      </w:r>
    </w:p>
    <w:p w:rsidR="00A96B59" w:rsidRPr="00CE00D7" w:rsidRDefault="00A96B59" w:rsidP="006D7094">
      <w:pPr>
        <w:pStyle w:val="Normaalweb"/>
        <w:spacing w:before="0" w:beforeAutospacing="0" w:after="0" w:afterAutospacing="0"/>
        <w:textAlignment w:val="baseline"/>
        <w:rPr>
          <w:rFonts w:ascii="Arial" w:hAnsi="Arial" w:cs="Arial"/>
          <w:bCs/>
          <w:sz w:val="20"/>
          <w:szCs w:val="20"/>
        </w:rPr>
      </w:pPr>
    </w:p>
    <w:p w:rsidR="006F306D" w:rsidRPr="00CE00D7" w:rsidRDefault="006F306D"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Samenvatting wetsvoorstel:</w:t>
      </w:r>
    </w:p>
    <w:p w:rsidR="00916F10" w:rsidRPr="00CE00D7" w:rsidRDefault="006F306D"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Dit initiatiefvoorstel van het Tweede Kamerlid Bisschop (SGP) regelt een verbetering van het wettelijk kader voor het onderwijstoezicht. Verder voorziet het voorstel in een versterking van de positie van scholen en het onderwijsveld door betere informatievoorziening en rechtsbescherming. Met het oog op het creëren van een wettelijke basis voor de onderdelen zwak en zeer zwak onderwijs worden ook de sectorwetten gewijzigd. Ook versterkt dit voorstel de dialoog tussen het onderwijsveld en de inspectie over de kwaliteit van het onderwijs.</w:t>
      </w:r>
    </w:p>
    <w:p w:rsidR="00164E81" w:rsidRDefault="00164E81" w:rsidP="006D7094">
      <w:pPr>
        <w:pStyle w:val="labeled"/>
        <w:shd w:val="clear" w:color="auto" w:fill="FFFFFF"/>
        <w:spacing w:before="0" w:beforeAutospacing="0" w:after="0" w:afterAutospacing="0"/>
        <w:rPr>
          <w:rFonts w:ascii="Arial" w:hAnsi="Arial" w:cs="Arial"/>
          <w:color w:val="000000" w:themeColor="text1"/>
          <w:sz w:val="20"/>
          <w:szCs w:val="20"/>
        </w:rPr>
      </w:pPr>
    </w:p>
    <w:p w:rsidR="00B84650" w:rsidRPr="00CE00D7" w:rsidRDefault="00B84650" w:rsidP="006D7094">
      <w:pPr>
        <w:pStyle w:val="labeled"/>
        <w:shd w:val="clear" w:color="auto" w:fill="FFFFFF"/>
        <w:spacing w:before="0" w:beforeAutospacing="0" w:after="0" w:afterAutospacing="0"/>
        <w:rPr>
          <w:rFonts w:ascii="Arial" w:hAnsi="Arial" w:cs="Arial"/>
          <w:color w:val="000000" w:themeColor="text1"/>
          <w:sz w:val="20"/>
          <w:szCs w:val="20"/>
        </w:rPr>
      </w:pPr>
    </w:p>
    <w:p w:rsidR="00E37B5B" w:rsidRPr="00CE00D7" w:rsidRDefault="00E37B5B" w:rsidP="006D7094">
      <w:pPr>
        <w:pStyle w:val="labeled"/>
        <w:shd w:val="clear" w:color="auto" w:fill="FFFFFF"/>
        <w:spacing w:before="0" w:beforeAutospacing="0" w:after="0" w:afterAutospacing="0"/>
        <w:rPr>
          <w:rFonts w:ascii="Arial" w:hAnsi="Arial" w:cs="Arial"/>
          <w:b/>
          <w:color w:val="000000" w:themeColor="text1"/>
          <w:sz w:val="20"/>
          <w:szCs w:val="20"/>
        </w:rPr>
      </w:pPr>
      <w:r w:rsidRPr="00CE00D7">
        <w:rPr>
          <w:rFonts w:ascii="Arial" w:hAnsi="Arial" w:cs="Arial"/>
          <w:b/>
          <w:color w:val="000000" w:themeColor="text1"/>
          <w:sz w:val="20"/>
          <w:szCs w:val="20"/>
        </w:rPr>
        <w:t>Invoeringswet Participatiewet (33161)</w:t>
      </w:r>
    </w:p>
    <w:p w:rsidR="00E37B5B" w:rsidRPr="00CE00D7" w:rsidRDefault="00E37B5B" w:rsidP="006D7094">
      <w:pPr>
        <w:pStyle w:val="labeled"/>
        <w:shd w:val="clear" w:color="auto" w:fill="FFFFFF"/>
        <w:spacing w:before="0" w:beforeAutospacing="0" w:after="0" w:afterAutospacing="0"/>
        <w:rPr>
          <w:rFonts w:ascii="Arial" w:hAnsi="Arial" w:cs="Arial"/>
          <w:color w:val="000000" w:themeColor="text1"/>
          <w:sz w:val="20"/>
          <w:szCs w:val="20"/>
        </w:rPr>
      </w:pPr>
    </w:p>
    <w:p w:rsidR="00533D23" w:rsidRPr="00CE00D7" w:rsidRDefault="00533D23" w:rsidP="006D7094">
      <w:pPr>
        <w:shd w:val="clear" w:color="auto" w:fill="FFFFFF"/>
        <w:textAlignment w:val="baseline"/>
        <w:rPr>
          <w:rFonts w:ascii="Arial" w:hAnsi="Arial" w:cs="Arial"/>
          <w:sz w:val="20"/>
          <w:szCs w:val="20"/>
        </w:rPr>
      </w:pPr>
      <w:r w:rsidRPr="00CE00D7">
        <w:rPr>
          <w:rFonts w:ascii="Arial" w:hAnsi="Arial" w:cs="Arial"/>
          <w:sz w:val="20"/>
          <w:szCs w:val="20"/>
        </w:rPr>
        <w:t xml:space="preserve">Op 15 juli 2014 is </w:t>
      </w:r>
      <w:hyperlink r:id="rId119" w:history="1">
        <w:r w:rsidRPr="00CE00D7">
          <w:rPr>
            <w:rStyle w:val="Hyperlink"/>
            <w:rFonts w:ascii="Arial" w:hAnsi="Arial" w:cs="Arial"/>
            <w:sz w:val="20"/>
            <w:szCs w:val="20"/>
          </w:rPr>
          <w:t>de wet</w:t>
        </w:r>
      </w:hyperlink>
      <w:r w:rsidRPr="00CE00D7">
        <w:rPr>
          <w:rFonts w:ascii="Arial" w:hAnsi="Arial" w:cs="Arial"/>
          <w:sz w:val="20"/>
          <w:szCs w:val="20"/>
        </w:rPr>
        <w:t xml:space="preserve"> gepubliceerd en tevens werd </w:t>
      </w:r>
      <w:hyperlink r:id="rId120" w:history="1">
        <w:r w:rsidRPr="00CE00D7">
          <w:rPr>
            <w:rStyle w:val="Hyperlink"/>
            <w:rFonts w:ascii="Arial" w:hAnsi="Arial" w:cs="Arial"/>
            <w:sz w:val="20"/>
            <w:szCs w:val="20"/>
          </w:rPr>
          <w:t>gepubliceerd</w:t>
        </w:r>
      </w:hyperlink>
      <w:r w:rsidRPr="00CE00D7">
        <w:rPr>
          <w:rFonts w:ascii="Arial" w:hAnsi="Arial" w:cs="Arial"/>
          <w:sz w:val="20"/>
          <w:szCs w:val="20"/>
        </w:rPr>
        <w:t xml:space="preserve"> wanneer welke artikelen in werking zullen treden. Niet alles zal tegelijkertijd in werking treden.</w:t>
      </w:r>
    </w:p>
    <w:p w:rsidR="00533D23" w:rsidRPr="00CE00D7" w:rsidRDefault="00533D23" w:rsidP="006D7094">
      <w:pPr>
        <w:pStyle w:val="mtop"/>
        <w:spacing w:before="0" w:beforeAutospacing="0" w:after="0" w:afterAutospacing="0"/>
        <w:rPr>
          <w:rFonts w:ascii="Arial" w:hAnsi="Arial" w:cs="Arial"/>
          <w:sz w:val="20"/>
          <w:szCs w:val="20"/>
        </w:rPr>
      </w:pPr>
    </w:p>
    <w:p w:rsidR="00305687" w:rsidRPr="00CE00D7" w:rsidRDefault="00305687" w:rsidP="006D7094">
      <w:pPr>
        <w:pStyle w:val="mtop"/>
        <w:spacing w:before="0" w:beforeAutospacing="0" w:after="0" w:afterAutospacing="0"/>
        <w:rPr>
          <w:rFonts w:ascii="Arial" w:hAnsi="Arial" w:cs="Arial"/>
          <w:sz w:val="20"/>
          <w:szCs w:val="20"/>
        </w:rPr>
      </w:pPr>
      <w:r w:rsidRPr="00CE00D7">
        <w:rPr>
          <w:rFonts w:ascii="Arial" w:hAnsi="Arial" w:cs="Arial"/>
          <w:sz w:val="20"/>
          <w:szCs w:val="20"/>
        </w:rPr>
        <w:t xml:space="preserve">Op 18, 19 en 22 december 2014 zijn er </w:t>
      </w:r>
      <w:hyperlink r:id="rId121" w:history="1">
        <w:r w:rsidRPr="00CE00D7">
          <w:rPr>
            <w:rStyle w:val="Hyperlink"/>
            <w:rFonts w:ascii="Arial" w:hAnsi="Arial" w:cs="Arial"/>
            <w:sz w:val="20"/>
            <w:szCs w:val="20"/>
          </w:rPr>
          <w:t>verschillende besluiten</w:t>
        </w:r>
      </w:hyperlink>
      <w:r w:rsidRPr="00CE00D7">
        <w:rPr>
          <w:rFonts w:ascii="Arial" w:hAnsi="Arial" w:cs="Arial"/>
          <w:sz w:val="20"/>
          <w:szCs w:val="20"/>
        </w:rPr>
        <w:t xml:space="preserve"> gepubliceerd die samenhangen met de inwerkingtreding van de Participatiewet.</w:t>
      </w:r>
    </w:p>
    <w:p w:rsidR="00151EF1" w:rsidRPr="00CE00D7" w:rsidRDefault="00151EF1" w:rsidP="006D7094">
      <w:pPr>
        <w:pStyle w:val="mtop"/>
        <w:spacing w:before="0" w:beforeAutospacing="0" w:after="0" w:afterAutospacing="0"/>
        <w:rPr>
          <w:rFonts w:ascii="Arial" w:hAnsi="Arial" w:cs="Arial"/>
          <w:sz w:val="20"/>
          <w:szCs w:val="20"/>
        </w:rPr>
      </w:pPr>
    </w:p>
    <w:p w:rsidR="00151EF1" w:rsidRPr="00CE00D7" w:rsidRDefault="00151EF1" w:rsidP="006D7094">
      <w:pPr>
        <w:pStyle w:val="mtop"/>
        <w:spacing w:before="0" w:beforeAutospacing="0" w:after="0" w:afterAutospacing="0"/>
        <w:rPr>
          <w:rFonts w:ascii="Arial" w:hAnsi="Arial" w:cs="Arial"/>
          <w:sz w:val="20"/>
          <w:szCs w:val="20"/>
        </w:rPr>
      </w:pPr>
      <w:r w:rsidRPr="00CE00D7">
        <w:rPr>
          <w:rFonts w:ascii="Arial" w:hAnsi="Arial" w:cs="Arial"/>
          <w:sz w:val="20"/>
          <w:szCs w:val="20"/>
        </w:rPr>
        <w:t xml:space="preserve">Op 24 juni 2015 is er een </w:t>
      </w:r>
      <w:hyperlink r:id="rId122" w:history="1">
        <w:r w:rsidRPr="00CE00D7">
          <w:rPr>
            <w:rStyle w:val="Hyperlink"/>
            <w:rFonts w:ascii="Arial" w:hAnsi="Arial" w:cs="Arial"/>
            <w:sz w:val="20"/>
            <w:szCs w:val="20"/>
          </w:rPr>
          <w:t>publicatie</w:t>
        </w:r>
      </w:hyperlink>
      <w:r w:rsidRPr="00CE00D7">
        <w:rPr>
          <w:rFonts w:ascii="Arial" w:hAnsi="Arial" w:cs="Arial"/>
          <w:sz w:val="20"/>
          <w:szCs w:val="20"/>
        </w:rPr>
        <w:t xml:space="preserve"> geweest van de inwerkingtreding van enkele artikelen per 1 juli 2015.</w:t>
      </w:r>
    </w:p>
    <w:p w:rsidR="00533D23" w:rsidRPr="00CE00D7" w:rsidRDefault="00533D23" w:rsidP="006D7094">
      <w:pPr>
        <w:pStyle w:val="mtop"/>
        <w:spacing w:before="0" w:beforeAutospacing="0" w:after="0" w:afterAutospacing="0"/>
        <w:rPr>
          <w:rFonts w:ascii="Arial" w:hAnsi="Arial" w:cs="Arial"/>
          <w:sz w:val="20"/>
          <w:szCs w:val="20"/>
        </w:rPr>
      </w:pPr>
    </w:p>
    <w:p w:rsidR="0073556D" w:rsidRPr="00CE00D7" w:rsidRDefault="0073556D" w:rsidP="006D7094">
      <w:pPr>
        <w:pStyle w:val="mtop"/>
        <w:spacing w:before="0" w:beforeAutospacing="0" w:after="0" w:afterAutospacing="0"/>
        <w:rPr>
          <w:rFonts w:ascii="Arial" w:hAnsi="Arial" w:cs="Arial"/>
          <w:sz w:val="20"/>
          <w:szCs w:val="20"/>
        </w:rPr>
      </w:pPr>
      <w:r w:rsidRPr="00CE00D7">
        <w:rPr>
          <w:rFonts w:ascii="Arial" w:hAnsi="Arial" w:cs="Arial"/>
          <w:sz w:val="20"/>
          <w:szCs w:val="20"/>
        </w:rPr>
        <w:t>Samenvatting wetsvoorstel:</w:t>
      </w:r>
    </w:p>
    <w:p w:rsidR="00BC25BB" w:rsidRPr="00CE00D7" w:rsidRDefault="00BC25BB"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Dit wetsvoorstel voegt de Wet werk en bijstand (</w:t>
      </w:r>
      <w:proofErr w:type="spellStart"/>
      <w:r w:rsidRPr="00CE00D7">
        <w:rPr>
          <w:rFonts w:ascii="Arial" w:hAnsi="Arial" w:cs="Arial"/>
          <w:color w:val="000000" w:themeColor="text1"/>
          <w:sz w:val="20"/>
          <w:szCs w:val="20"/>
        </w:rPr>
        <w:t>Wwb</w:t>
      </w:r>
      <w:proofErr w:type="spellEnd"/>
      <w:r w:rsidRPr="00CE00D7">
        <w:rPr>
          <w:rFonts w:ascii="Arial" w:hAnsi="Arial" w:cs="Arial"/>
          <w:color w:val="000000" w:themeColor="text1"/>
          <w:sz w:val="20"/>
          <w:szCs w:val="20"/>
        </w:rPr>
        <w:t>), de Wet sociale werkvoorziening (</w:t>
      </w:r>
      <w:proofErr w:type="spellStart"/>
      <w:r w:rsidRPr="00CE00D7">
        <w:rPr>
          <w:rFonts w:ascii="Arial" w:hAnsi="Arial" w:cs="Arial"/>
          <w:color w:val="000000" w:themeColor="text1"/>
          <w:sz w:val="20"/>
          <w:szCs w:val="20"/>
        </w:rPr>
        <w:t>Wsw</w:t>
      </w:r>
      <w:proofErr w:type="spellEnd"/>
      <w:r w:rsidRPr="00CE00D7">
        <w:rPr>
          <w:rFonts w:ascii="Arial" w:hAnsi="Arial" w:cs="Arial"/>
          <w:color w:val="000000" w:themeColor="text1"/>
          <w:sz w:val="20"/>
          <w:szCs w:val="20"/>
        </w:rPr>
        <w:t>) en de Wet werk en arbeidsondersteuning jonggehandicapten (Wajong) samen tot één regeling voor de onderkant van de arbeidsmarkt. Gemeenten gaan de wet, die onderdeel is van de grote decentralisatieoperatie die het Kabinet Rutte II heeft ingezet, uitvoeren. Het wetsvoorstel geeft vorm aan afspraken in het</w:t>
      </w:r>
      <w:r w:rsidR="00F012CA" w:rsidRPr="00CE00D7">
        <w:rPr>
          <w:rStyle w:val="apple-converted-space"/>
          <w:rFonts w:ascii="Arial" w:hAnsi="Arial" w:cs="Arial"/>
          <w:color w:val="000000" w:themeColor="text1"/>
          <w:sz w:val="20"/>
          <w:szCs w:val="20"/>
        </w:rPr>
        <w:t xml:space="preserve"> </w:t>
      </w:r>
      <w:r w:rsidRPr="00CE00D7">
        <w:rPr>
          <w:rFonts w:ascii="Arial" w:hAnsi="Arial" w:cs="Arial"/>
          <w:color w:val="000000" w:themeColor="text1"/>
          <w:sz w:val="20"/>
          <w:szCs w:val="20"/>
          <w:bdr w:val="none" w:sz="0" w:space="0" w:color="auto" w:frame="1"/>
        </w:rPr>
        <w:t>Regeerakkoord</w:t>
      </w:r>
      <w:r w:rsidR="00F012CA" w:rsidRPr="00CE00D7">
        <w:rPr>
          <w:rFonts w:ascii="Arial" w:hAnsi="Arial" w:cs="Arial"/>
          <w:color w:val="000000" w:themeColor="text1"/>
          <w:sz w:val="20"/>
          <w:szCs w:val="20"/>
          <w:bdr w:val="none" w:sz="0" w:space="0" w:color="auto" w:frame="1"/>
        </w:rPr>
        <w:t xml:space="preserve"> </w:t>
      </w:r>
      <w:r w:rsidRPr="00CE00D7">
        <w:rPr>
          <w:rFonts w:ascii="Arial" w:hAnsi="Arial" w:cs="Arial"/>
          <w:color w:val="000000" w:themeColor="text1"/>
          <w:sz w:val="20"/>
          <w:szCs w:val="20"/>
        </w:rPr>
        <w:t>van PvdA en VVD, in het</w:t>
      </w:r>
      <w:r w:rsidR="00F012CA" w:rsidRPr="00CE00D7">
        <w:rPr>
          <w:rStyle w:val="apple-converted-space"/>
          <w:rFonts w:ascii="Arial" w:hAnsi="Arial" w:cs="Arial"/>
          <w:color w:val="000000" w:themeColor="text1"/>
          <w:sz w:val="20"/>
          <w:szCs w:val="20"/>
        </w:rPr>
        <w:t xml:space="preserve"> </w:t>
      </w:r>
      <w:r w:rsidRPr="00CE00D7">
        <w:rPr>
          <w:rFonts w:ascii="Arial" w:hAnsi="Arial" w:cs="Arial"/>
          <w:color w:val="000000" w:themeColor="text1"/>
          <w:sz w:val="20"/>
          <w:szCs w:val="20"/>
          <w:bdr w:val="none" w:sz="0" w:space="0" w:color="auto" w:frame="1"/>
        </w:rPr>
        <w:t>Sociaal Akkoord 2013</w:t>
      </w:r>
      <w:r w:rsidR="00F012CA" w:rsidRPr="00CE00D7">
        <w:rPr>
          <w:rFonts w:ascii="Arial" w:hAnsi="Arial" w:cs="Arial"/>
          <w:color w:val="000000" w:themeColor="text1"/>
          <w:sz w:val="20"/>
          <w:szCs w:val="20"/>
          <w:bdr w:val="none" w:sz="0" w:space="0" w:color="auto" w:frame="1"/>
        </w:rPr>
        <w:t xml:space="preserve"> </w:t>
      </w:r>
      <w:r w:rsidRPr="00CE00D7">
        <w:rPr>
          <w:rFonts w:ascii="Arial" w:hAnsi="Arial" w:cs="Arial"/>
          <w:color w:val="000000" w:themeColor="text1"/>
          <w:sz w:val="20"/>
          <w:szCs w:val="20"/>
        </w:rPr>
        <w:t>en in de</w:t>
      </w:r>
      <w:r w:rsidR="00F012CA" w:rsidRPr="00CE00D7">
        <w:rPr>
          <w:rFonts w:ascii="Arial" w:hAnsi="Arial" w:cs="Arial"/>
          <w:color w:val="000000" w:themeColor="text1"/>
          <w:sz w:val="20"/>
          <w:szCs w:val="20"/>
        </w:rPr>
        <w:t xml:space="preserve"> </w:t>
      </w:r>
      <w:r w:rsidRPr="00CE00D7">
        <w:rPr>
          <w:rFonts w:ascii="Arial" w:hAnsi="Arial" w:cs="Arial"/>
          <w:color w:val="000000" w:themeColor="text1"/>
          <w:sz w:val="20"/>
          <w:szCs w:val="20"/>
          <w:bdr w:val="none" w:sz="0" w:space="0" w:color="auto" w:frame="1"/>
        </w:rPr>
        <w:t>Begrotingsafspraken 2014</w:t>
      </w:r>
      <w:r w:rsidRPr="00CE00D7">
        <w:rPr>
          <w:rFonts w:ascii="Arial" w:hAnsi="Arial" w:cs="Arial"/>
          <w:color w:val="000000" w:themeColor="text1"/>
          <w:sz w:val="20"/>
          <w:szCs w:val="20"/>
        </w:rPr>
        <w:t>.</w:t>
      </w:r>
      <w:r w:rsidR="00F012CA" w:rsidRPr="00CE00D7">
        <w:rPr>
          <w:rFonts w:ascii="Arial" w:hAnsi="Arial" w:cs="Arial"/>
          <w:noProof/>
          <w:color w:val="000000" w:themeColor="text1"/>
          <w:sz w:val="20"/>
          <w:szCs w:val="20"/>
          <w:bdr w:val="none" w:sz="0" w:space="0" w:color="auto" w:frame="1"/>
        </w:rPr>
        <w:t xml:space="preserve"> </w:t>
      </w:r>
      <w:r w:rsidRPr="00CE00D7">
        <w:rPr>
          <w:rFonts w:ascii="Arial" w:hAnsi="Arial" w:cs="Arial"/>
          <w:color w:val="000000" w:themeColor="text1"/>
          <w:sz w:val="20"/>
          <w:szCs w:val="20"/>
        </w:rPr>
        <w:t>De maatregelen zijn op 3 februari 2014</w:t>
      </w:r>
      <w:r w:rsidR="00F012CA" w:rsidRPr="00CE00D7">
        <w:rPr>
          <w:rFonts w:ascii="Arial" w:hAnsi="Arial" w:cs="Arial"/>
          <w:color w:val="000000" w:themeColor="text1"/>
          <w:sz w:val="20"/>
          <w:szCs w:val="20"/>
        </w:rPr>
        <w:t xml:space="preserve"> </w:t>
      </w:r>
      <w:r w:rsidRPr="00CE00D7">
        <w:rPr>
          <w:rFonts w:ascii="Arial" w:hAnsi="Arial" w:cs="Arial"/>
          <w:color w:val="000000" w:themeColor="text1"/>
          <w:sz w:val="20"/>
          <w:szCs w:val="20"/>
          <w:bdr w:val="none" w:sz="0" w:space="0" w:color="auto" w:frame="1"/>
        </w:rPr>
        <w:t>aangepast</w:t>
      </w:r>
      <w:r w:rsidR="00F012CA" w:rsidRPr="00CE00D7">
        <w:rPr>
          <w:rFonts w:ascii="Arial" w:hAnsi="Arial" w:cs="Arial"/>
          <w:color w:val="000000" w:themeColor="text1"/>
          <w:sz w:val="20"/>
          <w:szCs w:val="20"/>
          <w:bdr w:val="none" w:sz="0" w:space="0" w:color="auto" w:frame="1"/>
        </w:rPr>
        <w:t xml:space="preserve"> </w:t>
      </w:r>
      <w:r w:rsidRPr="00CE00D7">
        <w:rPr>
          <w:rFonts w:ascii="Arial" w:hAnsi="Arial" w:cs="Arial"/>
          <w:color w:val="000000" w:themeColor="text1"/>
          <w:sz w:val="20"/>
          <w:szCs w:val="20"/>
        </w:rPr>
        <w:t xml:space="preserve">nadat daarover </w:t>
      </w:r>
      <w:r w:rsidRPr="00CE00D7">
        <w:rPr>
          <w:rFonts w:ascii="Arial" w:hAnsi="Arial" w:cs="Arial"/>
          <w:color w:val="000000" w:themeColor="text1"/>
          <w:sz w:val="20"/>
          <w:szCs w:val="20"/>
          <w:bdr w:val="none" w:sz="0" w:space="0" w:color="auto" w:frame="1"/>
        </w:rPr>
        <w:t>afspraken</w:t>
      </w:r>
      <w:r w:rsidR="00F012CA" w:rsidRPr="00CE00D7">
        <w:rPr>
          <w:rStyle w:val="apple-converted-space"/>
          <w:rFonts w:ascii="Arial" w:hAnsi="Arial" w:cs="Arial"/>
          <w:color w:val="000000" w:themeColor="text1"/>
          <w:sz w:val="20"/>
          <w:szCs w:val="20"/>
          <w:bdr w:val="none" w:sz="0" w:space="0" w:color="auto" w:frame="1"/>
        </w:rPr>
        <w:t xml:space="preserve"> </w:t>
      </w:r>
      <w:r w:rsidRPr="00CE00D7">
        <w:rPr>
          <w:rFonts w:ascii="Arial" w:hAnsi="Arial" w:cs="Arial"/>
          <w:color w:val="000000" w:themeColor="text1"/>
          <w:sz w:val="20"/>
          <w:szCs w:val="20"/>
        </w:rPr>
        <w:t>waren gemaakt met de fracties van D66, ChristenUnie en SGP.</w:t>
      </w:r>
    </w:p>
    <w:p w:rsidR="00F012CA" w:rsidRPr="00CE00D7" w:rsidRDefault="00F012CA" w:rsidP="006D7094">
      <w:pPr>
        <w:pStyle w:val="mtop"/>
        <w:shd w:val="clear" w:color="auto" w:fill="FFFFFF"/>
        <w:spacing w:before="0" w:beforeAutospacing="0" w:after="0" w:afterAutospacing="0"/>
        <w:textAlignment w:val="baseline"/>
        <w:rPr>
          <w:rFonts w:ascii="Arial" w:hAnsi="Arial" w:cs="Arial"/>
          <w:color w:val="000000" w:themeColor="text1"/>
          <w:sz w:val="20"/>
          <w:szCs w:val="20"/>
        </w:rPr>
      </w:pPr>
    </w:p>
    <w:p w:rsidR="00BC25BB" w:rsidRPr="00CE00D7" w:rsidRDefault="00BC25BB" w:rsidP="006D7094">
      <w:pPr>
        <w:pStyle w:val="mtop"/>
        <w:shd w:val="clear" w:color="auto" w:fill="FFFFFF"/>
        <w:spacing w:before="0" w:beforeAutospacing="0" w:after="0" w:afterAutospacing="0"/>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De bedoeling van het voorstel is dat meer mensen met een afstand tot de arbeidsmarkt een baan vinden. Het kabinet wil daarmee onder andere de schotten tussen </w:t>
      </w:r>
      <w:proofErr w:type="spellStart"/>
      <w:r w:rsidRPr="00CE00D7">
        <w:rPr>
          <w:rFonts w:ascii="Arial" w:hAnsi="Arial" w:cs="Arial"/>
          <w:color w:val="000000" w:themeColor="text1"/>
          <w:sz w:val="20"/>
          <w:szCs w:val="20"/>
        </w:rPr>
        <w:t>Wwb</w:t>
      </w:r>
      <w:proofErr w:type="spellEnd"/>
      <w:r w:rsidRPr="00CE00D7">
        <w:rPr>
          <w:rFonts w:ascii="Arial" w:hAnsi="Arial" w:cs="Arial"/>
          <w:color w:val="000000" w:themeColor="text1"/>
          <w:sz w:val="20"/>
          <w:szCs w:val="20"/>
        </w:rPr>
        <w:t xml:space="preserve">, </w:t>
      </w:r>
      <w:proofErr w:type="spellStart"/>
      <w:r w:rsidRPr="00CE00D7">
        <w:rPr>
          <w:rFonts w:ascii="Arial" w:hAnsi="Arial" w:cs="Arial"/>
          <w:color w:val="000000" w:themeColor="text1"/>
          <w:sz w:val="20"/>
          <w:szCs w:val="20"/>
        </w:rPr>
        <w:t>Wsw</w:t>
      </w:r>
      <w:proofErr w:type="spellEnd"/>
      <w:r w:rsidRPr="00CE00D7">
        <w:rPr>
          <w:rFonts w:ascii="Arial" w:hAnsi="Arial" w:cs="Arial"/>
          <w:color w:val="000000" w:themeColor="text1"/>
          <w:sz w:val="20"/>
          <w:szCs w:val="20"/>
        </w:rPr>
        <w:t xml:space="preserve"> en Wajong weghalen. Dat moet leiden tot mi</w:t>
      </w:r>
      <w:r w:rsidR="00F012CA" w:rsidRPr="00CE00D7">
        <w:rPr>
          <w:rFonts w:ascii="Arial" w:hAnsi="Arial" w:cs="Arial"/>
          <w:color w:val="000000" w:themeColor="text1"/>
          <w:sz w:val="20"/>
          <w:szCs w:val="20"/>
        </w:rPr>
        <w:t>nder bureaucratie en regeldruk.</w:t>
      </w:r>
    </w:p>
    <w:p w:rsidR="00F012CA" w:rsidRPr="00CE00D7" w:rsidRDefault="00F012CA" w:rsidP="006D7094">
      <w:pPr>
        <w:pStyle w:val="mnone"/>
        <w:shd w:val="clear" w:color="auto" w:fill="FFFFFF"/>
        <w:textAlignment w:val="baseline"/>
        <w:rPr>
          <w:rFonts w:ascii="Arial" w:hAnsi="Arial" w:cs="Arial"/>
          <w:color w:val="000000" w:themeColor="text1"/>
          <w:sz w:val="20"/>
          <w:szCs w:val="20"/>
        </w:rPr>
      </w:pPr>
    </w:p>
    <w:p w:rsidR="00BC25BB" w:rsidRPr="00CE00D7" w:rsidRDefault="00BC25BB"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Het kabinet en de sociale partners hebben in het sociaal akkoord afgesproken om extra banen te creëren voor deze groep. Om werkgevers hierbij financieel te ondersteunen, kunnen zij straks loonkostensubsidie ontvangen. De loonkostensubsidie komt in de plaats van de loondispensatie. Door loondispensatie zouden arbeidsgehandicapte werknemers eerst een aantal jaren minder dan het minimumloon verdienen. Door de loonkostensubsidie verdienen zij minstens het minimumloon, waardoor ze ook een volwaardig pensioen kunnen opbouwen.</w:t>
      </w:r>
    </w:p>
    <w:p w:rsidR="00F012CA" w:rsidRPr="00CE00D7" w:rsidRDefault="00F012CA" w:rsidP="006D7094">
      <w:pPr>
        <w:pStyle w:val="mnone"/>
        <w:shd w:val="clear" w:color="auto" w:fill="FFFFFF"/>
        <w:textAlignment w:val="baseline"/>
        <w:rPr>
          <w:rFonts w:ascii="Arial" w:hAnsi="Arial" w:cs="Arial"/>
          <w:color w:val="000000" w:themeColor="text1"/>
          <w:sz w:val="20"/>
          <w:szCs w:val="20"/>
        </w:rPr>
      </w:pPr>
    </w:p>
    <w:p w:rsidR="00384CF8" w:rsidRPr="00CE00D7" w:rsidRDefault="00BC25BB"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lastRenderedPageBreak/>
        <w:t>Het voorstel voorziet in 35 regionale werkbedrijven waarin de betrokken partijen moeten samenwerken.</w:t>
      </w:r>
      <w:r w:rsidR="00F012CA" w:rsidRPr="00CE00D7">
        <w:rPr>
          <w:rFonts w:ascii="Arial" w:hAnsi="Arial" w:cs="Arial"/>
          <w:color w:val="000000" w:themeColor="text1"/>
          <w:sz w:val="20"/>
          <w:szCs w:val="20"/>
        </w:rPr>
        <w:t xml:space="preserve"> </w:t>
      </w:r>
    </w:p>
    <w:p w:rsidR="0054717E" w:rsidRPr="00CE00D7" w:rsidRDefault="0054717E" w:rsidP="006D7094">
      <w:pPr>
        <w:pStyle w:val="mnone"/>
        <w:shd w:val="clear" w:color="auto" w:fill="FFFFFF"/>
        <w:textAlignment w:val="baseline"/>
        <w:rPr>
          <w:rFonts w:ascii="Arial" w:hAnsi="Arial" w:cs="Arial"/>
          <w:color w:val="000000" w:themeColor="text1"/>
          <w:sz w:val="20"/>
          <w:szCs w:val="20"/>
        </w:rPr>
      </w:pPr>
    </w:p>
    <w:p w:rsidR="004F1200" w:rsidRPr="00CE00D7" w:rsidRDefault="004F1200"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Middels de </w:t>
      </w:r>
      <w:hyperlink r:id="rId123" w:history="1">
        <w:r w:rsidRPr="00CE00D7">
          <w:rPr>
            <w:rStyle w:val="Hyperlink"/>
            <w:rFonts w:ascii="Arial" w:hAnsi="Arial" w:cs="Arial"/>
            <w:sz w:val="20"/>
            <w:szCs w:val="20"/>
          </w:rPr>
          <w:t>brief van 27 oktober 2015</w:t>
        </w:r>
      </w:hyperlink>
      <w:r w:rsidRPr="00CE00D7">
        <w:rPr>
          <w:rFonts w:ascii="Arial" w:hAnsi="Arial" w:cs="Arial"/>
          <w:color w:val="000000" w:themeColor="text1"/>
          <w:sz w:val="20"/>
          <w:szCs w:val="20"/>
        </w:rPr>
        <w:t xml:space="preserve"> heeft de staatssecretaris aangegeven dat de uitvoering van de Participatiewet en de Wet banenafspraak een continu proces is dat om voortdurende inzet vraagt van alle betrokken partijen. Hij geeft daarbij aan dat hij signalen uit de praktijk over mogelijke knelpunten zeer serieus neemt en zoekt, waar nodig, samen met alle betrokken partijen naar goede oplossingen. Daarbij hoort een zorgvuldig proces van monitoring dat periodiek plaatsvindt. In dat kader zal hij in deze maand de eerste ervaringsonderzoeken naar de uitvoering van de Participatiewet naar de Tweede Kamer sturen. Daarnaast wil hij in december met de partijen in de Werkkamer de afspraken over het werkproces beoordeling doelgroep banenafspraak evalueren aan de hand van monitorgegevens.</w:t>
      </w:r>
    </w:p>
    <w:p w:rsidR="004F1200" w:rsidRPr="00CE00D7" w:rsidRDefault="004F1200" w:rsidP="006D7094">
      <w:pPr>
        <w:pStyle w:val="mnone"/>
        <w:shd w:val="clear" w:color="auto" w:fill="FFFFFF"/>
        <w:textAlignment w:val="baseline"/>
        <w:rPr>
          <w:rFonts w:ascii="Arial" w:hAnsi="Arial" w:cs="Arial"/>
          <w:color w:val="000000" w:themeColor="text1"/>
          <w:sz w:val="20"/>
          <w:szCs w:val="20"/>
        </w:rPr>
      </w:pPr>
    </w:p>
    <w:p w:rsidR="00851E1C" w:rsidRPr="00CE00D7" w:rsidRDefault="004F1200" w:rsidP="006D7094">
      <w:pPr>
        <w:rPr>
          <w:rFonts w:ascii="Arial" w:hAnsi="Arial" w:cs="Arial"/>
          <w:sz w:val="20"/>
          <w:szCs w:val="20"/>
        </w:rPr>
      </w:pPr>
      <w:r w:rsidRPr="00CE00D7">
        <w:rPr>
          <w:rFonts w:ascii="Arial" w:hAnsi="Arial" w:cs="Arial"/>
          <w:color w:val="000000" w:themeColor="text1"/>
          <w:sz w:val="20"/>
          <w:szCs w:val="20"/>
        </w:rPr>
        <w:t xml:space="preserve">Middels een ander brief, ook van 27 oktober 2015, </w:t>
      </w:r>
      <w:r w:rsidR="00851E1C" w:rsidRPr="00CE00D7">
        <w:rPr>
          <w:rFonts w:ascii="Arial" w:hAnsi="Arial" w:cs="Arial"/>
          <w:color w:val="000000" w:themeColor="text1"/>
          <w:sz w:val="20"/>
          <w:szCs w:val="20"/>
        </w:rPr>
        <w:t xml:space="preserve">geeft de staatssecretaris aan </w:t>
      </w:r>
      <w:r w:rsidR="00851E1C" w:rsidRPr="00CE00D7">
        <w:rPr>
          <w:rFonts w:ascii="Arial" w:hAnsi="Arial" w:cs="Arial"/>
          <w:sz w:val="20"/>
          <w:szCs w:val="20"/>
        </w:rPr>
        <w:t xml:space="preserve">de duurbelasting (minimale belastbaarheid) beoordeelt wordt door de UWV aan de hand van de richtlijn ’’Duurbelastbaarheid in arbeid’’. Van deze richtlijn is inmiddels een </w:t>
      </w:r>
      <w:proofErr w:type="spellStart"/>
      <w:r w:rsidR="00851E1C" w:rsidRPr="00CE00D7">
        <w:rPr>
          <w:rFonts w:ascii="Arial" w:hAnsi="Arial" w:cs="Arial"/>
          <w:sz w:val="20"/>
          <w:szCs w:val="20"/>
        </w:rPr>
        <w:t>herziene</w:t>
      </w:r>
      <w:proofErr w:type="spellEnd"/>
      <w:r w:rsidR="00851E1C" w:rsidRPr="00CE00D7">
        <w:rPr>
          <w:rFonts w:ascii="Arial" w:hAnsi="Arial" w:cs="Arial"/>
          <w:sz w:val="20"/>
          <w:szCs w:val="20"/>
        </w:rPr>
        <w:t xml:space="preserve"> versie beschikbaar. De beoordeling van het begrip arbeidsvermogen doet UWV aan de hand van vier criteria, zoals omschreven in het Schattingsbesluit. Over het criterium «basale werknemersvaardigheden» geeft de UWW aan dat dit vaardigheden zijn waarover iemand altijd moet beschikken om als werknemer in een arbeidsorganisatie te kunnen functioneren. Het gaat om vaardigheden die een arbeidsorganisatie van de werknemer vraagt, los van het type arbeid en los van het type organisatie. </w:t>
      </w:r>
    </w:p>
    <w:p w:rsidR="00851E1C" w:rsidRPr="00CE00D7" w:rsidRDefault="00851E1C" w:rsidP="006D7094">
      <w:pPr>
        <w:rPr>
          <w:rFonts w:ascii="Arial" w:hAnsi="Arial" w:cs="Arial"/>
          <w:sz w:val="20"/>
          <w:szCs w:val="20"/>
        </w:rPr>
      </w:pPr>
      <w:r w:rsidRPr="00CE00D7">
        <w:rPr>
          <w:rFonts w:ascii="Arial" w:hAnsi="Arial" w:cs="Arial"/>
          <w:sz w:val="20"/>
          <w:szCs w:val="20"/>
        </w:rPr>
        <w:t xml:space="preserve">Het gaat om vaardigheden die onmisbaar en essentieel zijn. UWV heeft de volgende vaardigheden gedefinieerd die onmisbaar en essentieel zijn voor iedere functie en binnen iedere organisatie. </w:t>
      </w:r>
    </w:p>
    <w:p w:rsidR="00851E1C" w:rsidRPr="00CE00D7" w:rsidRDefault="00851E1C" w:rsidP="006D7094">
      <w:pPr>
        <w:numPr>
          <w:ilvl w:val="0"/>
          <w:numId w:val="14"/>
        </w:numPr>
        <w:ind w:left="1200"/>
        <w:rPr>
          <w:rFonts w:ascii="Arial" w:hAnsi="Arial" w:cs="Arial"/>
          <w:sz w:val="20"/>
          <w:szCs w:val="20"/>
        </w:rPr>
      </w:pPr>
      <w:r w:rsidRPr="00CE00D7">
        <w:rPr>
          <w:rFonts w:ascii="Arial" w:hAnsi="Arial" w:cs="Arial"/>
          <w:sz w:val="20"/>
          <w:szCs w:val="20"/>
        </w:rPr>
        <w:t xml:space="preserve">1. Instructies van de werkgever begrijpen, instructies onthouden en instructies uitvoeren; </w:t>
      </w:r>
    </w:p>
    <w:p w:rsidR="00851E1C" w:rsidRPr="00CE00D7" w:rsidRDefault="00851E1C" w:rsidP="006D7094">
      <w:pPr>
        <w:numPr>
          <w:ilvl w:val="0"/>
          <w:numId w:val="14"/>
        </w:numPr>
        <w:ind w:left="1200"/>
        <w:rPr>
          <w:rFonts w:ascii="Arial" w:hAnsi="Arial" w:cs="Arial"/>
          <w:sz w:val="20"/>
          <w:szCs w:val="20"/>
        </w:rPr>
      </w:pPr>
      <w:r w:rsidRPr="00CE00D7">
        <w:rPr>
          <w:rFonts w:ascii="Arial" w:hAnsi="Arial" w:cs="Arial"/>
          <w:sz w:val="20"/>
          <w:szCs w:val="20"/>
        </w:rPr>
        <w:t>2. Afspraken met de werkgever nakomen</w:t>
      </w:r>
    </w:p>
    <w:p w:rsidR="004F1200" w:rsidRPr="00CE00D7" w:rsidRDefault="004F1200" w:rsidP="006D7094">
      <w:pPr>
        <w:pStyle w:val="mnone"/>
        <w:shd w:val="clear" w:color="auto" w:fill="FFFFFF"/>
        <w:textAlignment w:val="baseline"/>
        <w:rPr>
          <w:rFonts w:ascii="Arial" w:hAnsi="Arial" w:cs="Arial"/>
          <w:color w:val="000000" w:themeColor="text1"/>
          <w:sz w:val="20"/>
          <w:szCs w:val="20"/>
        </w:rPr>
      </w:pPr>
    </w:p>
    <w:p w:rsidR="00C513C6" w:rsidRDefault="00C513C6"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Op 17 november 2015 zijn er een aantal </w:t>
      </w:r>
      <w:hyperlink r:id="rId124" w:history="1">
        <w:r w:rsidRPr="00CE00D7">
          <w:rPr>
            <w:rStyle w:val="Hyperlink"/>
            <w:rFonts w:ascii="Arial" w:hAnsi="Arial" w:cs="Arial"/>
            <w:sz w:val="20"/>
            <w:szCs w:val="20"/>
          </w:rPr>
          <w:t>moties</w:t>
        </w:r>
      </w:hyperlink>
      <w:r w:rsidRPr="00CE00D7">
        <w:rPr>
          <w:rFonts w:ascii="Arial" w:hAnsi="Arial" w:cs="Arial"/>
          <w:color w:val="000000" w:themeColor="text1"/>
          <w:sz w:val="20"/>
          <w:szCs w:val="20"/>
        </w:rPr>
        <w:t xml:space="preserve"> ingediend bij dit wetsvoorstel. Zo is er een motie ingediend waarbij de regering wordt verzocht om, bij een verschil van mening tussen een gemeente en het UWV over de vraag of iemand tot de doelgroep behoort, ervoor te zorgen dat het oordeel van de gemeente doorslaggevend is, zolang er nog geen duurzame oplossing voor het doelgroepenregister is. </w:t>
      </w:r>
    </w:p>
    <w:p w:rsidR="00C31116" w:rsidRDefault="00C31116" w:rsidP="006D7094">
      <w:pPr>
        <w:pStyle w:val="mnone"/>
        <w:shd w:val="clear" w:color="auto" w:fill="FFFFFF"/>
        <w:textAlignment w:val="baseline"/>
        <w:rPr>
          <w:rFonts w:ascii="Arial" w:hAnsi="Arial" w:cs="Arial"/>
          <w:color w:val="000000" w:themeColor="text1"/>
          <w:sz w:val="20"/>
          <w:szCs w:val="20"/>
        </w:rPr>
      </w:pPr>
    </w:p>
    <w:p w:rsidR="00C31116" w:rsidRPr="00CE00D7" w:rsidRDefault="00C31116" w:rsidP="006D7094">
      <w:pPr>
        <w:pStyle w:val="mnone"/>
        <w:shd w:val="clear" w:color="auto" w:fill="FFFFFF"/>
        <w:textAlignment w:val="baseline"/>
        <w:rPr>
          <w:rFonts w:ascii="Arial" w:hAnsi="Arial" w:cs="Arial"/>
          <w:color w:val="000000" w:themeColor="text1"/>
          <w:sz w:val="20"/>
          <w:szCs w:val="20"/>
        </w:rPr>
      </w:pPr>
      <w:r w:rsidRPr="004B30F4">
        <w:rPr>
          <w:rFonts w:ascii="Arial" w:hAnsi="Arial" w:cs="Arial"/>
          <w:color w:val="000000" w:themeColor="text1"/>
          <w:sz w:val="20"/>
          <w:szCs w:val="20"/>
        </w:rPr>
        <w:t xml:space="preserve">Het </w:t>
      </w:r>
      <w:hyperlink r:id="rId125" w:history="1">
        <w:r w:rsidRPr="004B30F4">
          <w:rPr>
            <w:rStyle w:val="Hyperlink"/>
            <w:rFonts w:ascii="Arial" w:hAnsi="Arial" w:cs="Arial"/>
            <w:sz w:val="20"/>
            <w:szCs w:val="20"/>
          </w:rPr>
          <w:t>verslag</w:t>
        </w:r>
      </w:hyperlink>
      <w:r w:rsidRPr="004B30F4">
        <w:rPr>
          <w:rFonts w:ascii="Arial" w:hAnsi="Arial" w:cs="Arial"/>
          <w:color w:val="000000" w:themeColor="text1"/>
          <w:sz w:val="20"/>
          <w:szCs w:val="20"/>
        </w:rPr>
        <w:t xml:space="preserve"> van het algemeen overleg van 29 oktober 2015 is op 10 december 2015 gepubliceerd. Vooral </w:t>
      </w:r>
      <w:r w:rsidR="00D62AB0" w:rsidRPr="004B30F4">
        <w:rPr>
          <w:rFonts w:ascii="Arial" w:hAnsi="Arial" w:cs="Arial"/>
          <w:color w:val="000000" w:themeColor="text1"/>
          <w:sz w:val="20"/>
          <w:szCs w:val="20"/>
        </w:rPr>
        <w:t>is ingegaan op de term doelgroep en of dit mogelijk dient te worden uitgebreid. Tevens is gedebatteerd over de vraag of deze wet nu daadwerkelijk doet wat het beoogt.</w:t>
      </w:r>
    </w:p>
    <w:p w:rsidR="00164E81" w:rsidRDefault="00164E81" w:rsidP="006D7094">
      <w:pPr>
        <w:pStyle w:val="mnone"/>
        <w:shd w:val="clear" w:color="auto" w:fill="FFFFFF"/>
        <w:textAlignment w:val="baseline"/>
        <w:rPr>
          <w:rFonts w:ascii="Arial" w:hAnsi="Arial" w:cs="Arial"/>
          <w:color w:val="000000" w:themeColor="text1"/>
          <w:sz w:val="20"/>
          <w:szCs w:val="20"/>
        </w:rPr>
      </w:pPr>
    </w:p>
    <w:p w:rsidR="00B84650" w:rsidRPr="00CE00D7" w:rsidRDefault="00B84650" w:rsidP="006D7094">
      <w:pPr>
        <w:pStyle w:val="mnone"/>
        <w:shd w:val="clear" w:color="auto" w:fill="FFFFFF"/>
        <w:textAlignment w:val="baseline"/>
        <w:rPr>
          <w:rFonts w:ascii="Arial" w:hAnsi="Arial" w:cs="Arial"/>
          <w:color w:val="000000" w:themeColor="text1"/>
          <w:sz w:val="20"/>
          <w:szCs w:val="20"/>
        </w:rPr>
      </w:pPr>
    </w:p>
    <w:p w:rsidR="0054717E" w:rsidRPr="00CE00D7" w:rsidRDefault="0054717E" w:rsidP="006D7094">
      <w:pPr>
        <w:pStyle w:val="mnone"/>
        <w:shd w:val="clear" w:color="auto" w:fill="FFFFFF"/>
        <w:textAlignment w:val="baseline"/>
        <w:rPr>
          <w:rFonts w:ascii="Arial" w:hAnsi="Arial" w:cs="Arial"/>
          <w:b/>
          <w:color w:val="000000" w:themeColor="text1"/>
          <w:sz w:val="20"/>
          <w:szCs w:val="20"/>
        </w:rPr>
      </w:pPr>
      <w:r w:rsidRPr="00CE00D7">
        <w:rPr>
          <w:rFonts w:ascii="Arial" w:hAnsi="Arial" w:cs="Arial"/>
          <w:b/>
          <w:color w:val="000000" w:themeColor="text1"/>
          <w:sz w:val="20"/>
          <w:szCs w:val="20"/>
        </w:rPr>
        <w:t>Wetsvoorstel Variawet passend onderwijs en kwaliteit voorgezet speciaal onderwijs (34022)</w:t>
      </w:r>
    </w:p>
    <w:p w:rsidR="0054717E" w:rsidRDefault="0054717E" w:rsidP="006D7094">
      <w:pPr>
        <w:pStyle w:val="mnone"/>
        <w:shd w:val="clear" w:color="auto" w:fill="FFFFFF"/>
        <w:textAlignment w:val="baseline"/>
        <w:rPr>
          <w:rFonts w:ascii="Arial" w:hAnsi="Arial" w:cs="Arial"/>
          <w:b/>
          <w:color w:val="000000" w:themeColor="text1"/>
          <w:sz w:val="20"/>
          <w:szCs w:val="20"/>
        </w:rPr>
      </w:pPr>
    </w:p>
    <w:p w:rsidR="00B84650" w:rsidRPr="00B84650" w:rsidRDefault="00B84650" w:rsidP="006D7094">
      <w:pPr>
        <w:pStyle w:val="mnone"/>
        <w:shd w:val="clear" w:color="auto" w:fill="FFFFFF"/>
        <w:textAlignment w:val="baseline"/>
        <w:rPr>
          <w:rFonts w:ascii="Arial" w:hAnsi="Arial" w:cs="Arial"/>
          <w:color w:val="000000" w:themeColor="text1"/>
          <w:sz w:val="20"/>
          <w:szCs w:val="20"/>
        </w:rPr>
      </w:pPr>
      <w:r w:rsidRPr="00B84650">
        <w:rPr>
          <w:rFonts w:ascii="Arial" w:hAnsi="Arial" w:cs="Arial"/>
          <w:color w:val="000000" w:themeColor="text1"/>
          <w:sz w:val="20"/>
          <w:szCs w:val="20"/>
          <w:highlight w:val="yellow"/>
        </w:rPr>
        <w:t xml:space="preserve">Op 10 februari 2017 is bepaald dat enkele artikelen in werking treden met ingang van de dag na de datum van uitgifte van het Staatsblad waarin </w:t>
      </w:r>
      <w:hyperlink r:id="rId126" w:history="1">
        <w:r w:rsidRPr="00B84650">
          <w:rPr>
            <w:rStyle w:val="Hyperlink"/>
            <w:rFonts w:ascii="Arial" w:hAnsi="Arial" w:cs="Arial"/>
            <w:sz w:val="20"/>
            <w:szCs w:val="20"/>
            <w:highlight w:val="yellow"/>
          </w:rPr>
          <w:t>dit besluit</w:t>
        </w:r>
      </w:hyperlink>
      <w:r w:rsidRPr="00B84650">
        <w:rPr>
          <w:rFonts w:ascii="Arial" w:hAnsi="Arial" w:cs="Arial"/>
          <w:color w:val="000000" w:themeColor="text1"/>
          <w:sz w:val="20"/>
          <w:szCs w:val="20"/>
          <w:highlight w:val="yellow"/>
        </w:rPr>
        <w:t xml:space="preserve"> wordt geplaatst.</w:t>
      </w:r>
    </w:p>
    <w:p w:rsidR="00B84650" w:rsidRPr="00CE00D7" w:rsidRDefault="00B84650" w:rsidP="006D7094">
      <w:pPr>
        <w:pStyle w:val="mnone"/>
        <w:shd w:val="clear" w:color="auto" w:fill="FFFFFF"/>
        <w:textAlignment w:val="baseline"/>
        <w:rPr>
          <w:rFonts w:ascii="Arial" w:hAnsi="Arial" w:cs="Arial"/>
          <w:b/>
          <w:color w:val="000000" w:themeColor="text1"/>
          <w:sz w:val="20"/>
          <w:szCs w:val="20"/>
        </w:rPr>
      </w:pPr>
    </w:p>
    <w:p w:rsidR="0080151C" w:rsidRPr="00CE00D7" w:rsidRDefault="0080151C"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Het wetsvoorstel is op 11 september 2014 ingediend bij de Tweede Kamer, voorzien van het </w:t>
      </w:r>
      <w:hyperlink r:id="rId127" w:history="1">
        <w:r w:rsidRPr="00CE00D7">
          <w:rPr>
            <w:rStyle w:val="Hyperlink"/>
            <w:rFonts w:ascii="Arial" w:hAnsi="Arial" w:cs="Arial"/>
            <w:sz w:val="20"/>
            <w:szCs w:val="20"/>
          </w:rPr>
          <w:t>voorstel van wet</w:t>
        </w:r>
      </w:hyperlink>
      <w:r w:rsidRPr="00CE00D7">
        <w:rPr>
          <w:rFonts w:ascii="Arial" w:hAnsi="Arial" w:cs="Arial"/>
          <w:color w:val="000000" w:themeColor="text1"/>
          <w:sz w:val="20"/>
          <w:szCs w:val="20"/>
        </w:rPr>
        <w:t xml:space="preserve"> en de </w:t>
      </w:r>
      <w:hyperlink r:id="rId128" w:history="1">
        <w:r w:rsidRPr="00CE00D7">
          <w:rPr>
            <w:rStyle w:val="Hyperlink"/>
            <w:rFonts w:ascii="Arial" w:hAnsi="Arial" w:cs="Arial"/>
            <w:sz w:val="20"/>
            <w:szCs w:val="20"/>
          </w:rPr>
          <w:t>memorie van toelichting</w:t>
        </w:r>
      </w:hyperlink>
      <w:r w:rsidRPr="00CE00D7">
        <w:rPr>
          <w:rFonts w:ascii="Arial" w:hAnsi="Arial" w:cs="Arial"/>
          <w:color w:val="000000" w:themeColor="text1"/>
          <w:sz w:val="20"/>
          <w:szCs w:val="20"/>
        </w:rPr>
        <w:t xml:space="preserve">. </w:t>
      </w:r>
    </w:p>
    <w:p w:rsidR="00C00339" w:rsidRPr="00CE00D7" w:rsidRDefault="00C00339" w:rsidP="006D7094">
      <w:pPr>
        <w:pStyle w:val="mnone"/>
        <w:shd w:val="clear" w:color="auto" w:fill="FFFFFF"/>
        <w:textAlignment w:val="baseline"/>
        <w:rPr>
          <w:rFonts w:ascii="Arial" w:hAnsi="Arial" w:cs="Arial"/>
          <w:color w:val="000000" w:themeColor="text1"/>
          <w:sz w:val="20"/>
          <w:szCs w:val="20"/>
        </w:rPr>
      </w:pPr>
    </w:p>
    <w:p w:rsidR="00EB3E46" w:rsidRPr="00CE00D7" w:rsidRDefault="00C00339"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Op 14 oktober 2014 is het </w:t>
      </w:r>
      <w:hyperlink r:id="rId129" w:history="1">
        <w:r w:rsidRPr="00CE00D7">
          <w:rPr>
            <w:rStyle w:val="Hyperlink"/>
            <w:rFonts w:ascii="Arial" w:hAnsi="Arial" w:cs="Arial"/>
            <w:sz w:val="20"/>
            <w:szCs w:val="20"/>
          </w:rPr>
          <w:t>verslag</w:t>
        </w:r>
      </w:hyperlink>
      <w:r w:rsidRPr="00CE00D7">
        <w:rPr>
          <w:rFonts w:ascii="Arial" w:hAnsi="Arial" w:cs="Arial"/>
          <w:color w:val="000000" w:themeColor="text1"/>
          <w:sz w:val="20"/>
          <w:szCs w:val="20"/>
        </w:rPr>
        <w:t xml:space="preserve"> vastgelegd met daarin nog vragen en opmerkingen van de verschillende partijen.</w:t>
      </w:r>
      <w:r w:rsidR="007B278B" w:rsidRPr="00CE00D7">
        <w:rPr>
          <w:rFonts w:ascii="Arial" w:hAnsi="Arial" w:cs="Arial"/>
          <w:color w:val="000000" w:themeColor="text1"/>
          <w:sz w:val="20"/>
          <w:szCs w:val="20"/>
        </w:rPr>
        <w:t xml:space="preserve"> </w:t>
      </w:r>
      <w:r w:rsidR="00EB3E46" w:rsidRPr="00CE00D7">
        <w:rPr>
          <w:rFonts w:ascii="Arial" w:hAnsi="Arial" w:cs="Arial"/>
          <w:color w:val="000000" w:themeColor="text1"/>
          <w:sz w:val="20"/>
          <w:szCs w:val="20"/>
        </w:rPr>
        <w:t xml:space="preserve">Op 22 januari 2015 is een </w:t>
      </w:r>
      <w:hyperlink r:id="rId130" w:history="1">
        <w:r w:rsidR="00EB3E46" w:rsidRPr="00CE00D7">
          <w:rPr>
            <w:rStyle w:val="Hyperlink"/>
            <w:rFonts w:ascii="Arial" w:hAnsi="Arial" w:cs="Arial"/>
            <w:sz w:val="20"/>
            <w:szCs w:val="20"/>
          </w:rPr>
          <w:t>nota van wijziging</w:t>
        </w:r>
      </w:hyperlink>
      <w:r w:rsidR="00EB3E46" w:rsidRPr="00CE00D7">
        <w:rPr>
          <w:rFonts w:ascii="Arial" w:hAnsi="Arial" w:cs="Arial"/>
          <w:color w:val="000000" w:themeColor="text1"/>
          <w:sz w:val="20"/>
          <w:szCs w:val="20"/>
        </w:rPr>
        <w:t xml:space="preserve"> bij de Tweede Kamer ingediend. </w:t>
      </w:r>
    </w:p>
    <w:p w:rsidR="007B278B" w:rsidRPr="00CE00D7" w:rsidRDefault="007B278B" w:rsidP="006D7094">
      <w:pPr>
        <w:pStyle w:val="mnone"/>
        <w:shd w:val="clear" w:color="auto" w:fill="FFFFFF"/>
        <w:textAlignment w:val="baseline"/>
        <w:rPr>
          <w:rFonts w:ascii="Arial" w:hAnsi="Arial" w:cs="Arial"/>
          <w:color w:val="000000" w:themeColor="text1"/>
          <w:sz w:val="20"/>
          <w:szCs w:val="20"/>
        </w:rPr>
      </w:pPr>
    </w:p>
    <w:p w:rsidR="007B278B" w:rsidRPr="00CE00D7" w:rsidRDefault="007B278B" w:rsidP="006D7094">
      <w:pPr>
        <w:rPr>
          <w:rFonts w:ascii="Arial" w:hAnsi="Arial" w:cs="Arial"/>
          <w:sz w:val="20"/>
          <w:szCs w:val="20"/>
          <w:bdr w:val="none" w:sz="0" w:space="0" w:color="auto" w:frame="1"/>
          <w:shd w:val="clear" w:color="auto" w:fill="FFFFFF"/>
        </w:rPr>
      </w:pPr>
      <w:r w:rsidRPr="00CE00D7">
        <w:rPr>
          <w:rFonts w:ascii="Arial" w:hAnsi="Arial" w:cs="Arial"/>
          <w:sz w:val="20"/>
          <w:szCs w:val="20"/>
          <w:bdr w:val="none" w:sz="0" w:space="0" w:color="auto" w:frame="1"/>
          <w:shd w:val="clear" w:color="auto" w:fill="FFFFFF"/>
        </w:rPr>
        <w:t xml:space="preserve">Op 12 maart 2015 is het wetsvoorstel als </w:t>
      </w:r>
      <w:hyperlink r:id="rId131" w:history="1">
        <w:r w:rsidRPr="00CE00D7">
          <w:rPr>
            <w:rStyle w:val="Hyperlink"/>
            <w:rFonts w:ascii="Arial" w:hAnsi="Arial" w:cs="Arial"/>
            <w:sz w:val="20"/>
            <w:szCs w:val="20"/>
            <w:bdr w:val="none" w:sz="0" w:space="0" w:color="auto" w:frame="1"/>
            <w:shd w:val="clear" w:color="auto" w:fill="FFFFFF"/>
          </w:rPr>
          <w:t>hamerstuk</w:t>
        </w:r>
      </w:hyperlink>
      <w:r w:rsidRPr="00CE00D7">
        <w:rPr>
          <w:rFonts w:ascii="Arial" w:hAnsi="Arial" w:cs="Arial"/>
          <w:sz w:val="20"/>
          <w:szCs w:val="20"/>
          <w:bdr w:val="none" w:sz="0" w:space="0" w:color="auto" w:frame="1"/>
          <w:shd w:val="clear" w:color="auto" w:fill="FFFFFF"/>
        </w:rPr>
        <w:t xml:space="preserve"> afgedaan in de Tweede Kamer. De Variawet zal voor behandeling naar de Eerste Kamer gaan.</w:t>
      </w:r>
    </w:p>
    <w:p w:rsidR="007B278B" w:rsidRPr="00CE00D7" w:rsidRDefault="007B278B" w:rsidP="006D7094">
      <w:pPr>
        <w:rPr>
          <w:rFonts w:ascii="Arial" w:hAnsi="Arial" w:cs="Arial"/>
          <w:sz w:val="20"/>
          <w:szCs w:val="20"/>
          <w:bdr w:val="none" w:sz="0" w:space="0" w:color="auto" w:frame="1"/>
          <w:shd w:val="clear" w:color="auto" w:fill="FFFFFF"/>
        </w:rPr>
      </w:pPr>
    </w:p>
    <w:p w:rsidR="00EA5E73" w:rsidRPr="00CE00D7" w:rsidRDefault="00EA5E73" w:rsidP="006D7094">
      <w:pPr>
        <w:rPr>
          <w:rFonts w:ascii="Arial" w:eastAsia="Arial" w:hAnsi="Arial" w:cs="Arial"/>
          <w:color w:val="000000" w:themeColor="text1"/>
          <w:sz w:val="20"/>
          <w:szCs w:val="20"/>
        </w:rPr>
      </w:pPr>
      <w:r w:rsidRPr="00CE00D7">
        <w:rPr>
          <w:rFonts w:ascii="Arial" w:eastAsia="Arial" w:hAnsi="Arial" w:cs="Arial"/>
          <w:color w:val="000000" w:themeColor="text1"/>
          <w:sz w:val="20"/>
          <w:szCs w:val="20"/>
        </w:rPr>
        <w:t xml:space="preserve">Op 31 maart 2015 is het wetsvoorstel als </w:t>
      </w:r>
      <w:hyperlink r:id="rId132" w:history="1">
        <w:r w:rsidRPr="00CE00D7">
          <w:rPr>
            <w:rStyle w:val="Hyperlink"/>
            <w:rFonts w:ascii="Arial" w:eastAsia="Arial" w:hAnsi="Arial" w:cs="Arial"/>
            <w:color w:val="000000" w:themeColor="text1"/>
            <w:sz w:val="20"/>
            <w:szCs w:val="20"/>
          </w:rPr>
          <w:t>hamerstuk</w:t>
        </w:r>
      </w:hyperlink>
      <w:r w:rsidRPr="00CE00D7">
        <w:rPr>
          <w:rFonts w:ascii="Arial" w:eastAsia="Arial" w:hAnsi="Arial" w:cs="Arial"/>
          <w:color w:val="000000" w:themeColor="text1"/>
          <w:sz w:val="20"/>
          <w:szCs w:val="20"/>
        </w:rPr>
        <w:t xml:space="preserve"> afgedaan in de Eerste Kamer en op 23 april is de </w:t>
      </w:r>
      <w:hyperlink r:id="rId133" w:history="1">
        <w:r w:rsidRPr="00CE00D7">
          <w:rPr>
            <w:rStyle w:val="Hyperlink"/>
            <w:rFonts w:ascii="Arial" w:eastAsia="Arial" w:hAnsi="Arial" w:cs="Arial"/>
            <w:color w:val="000000" w:themeColor="text1"/>
            <w:sz w:val="20"/>
            <w:szCs w:val="20"/>
          </w:rPr>
          <w:t>wet</w:t>
        </w:r>
      </w:hyperlink>
      <w:r w:rsidRPr="00CE00D7">
        <w:rPr>
          <w:rFonts w:ascii="Arial" w:eastAsia="Arial" w:hAnsi="Arial" w:cs="Arial"/>
          <w:color w:val="000000" w:themeColor="text1"/>
          <w:sz w:val="20"/>
          <w:szCs w:val="20"/>
        </w:rPr>
        <w:t xml:space="preserve"> gepubliceerd. Bij koninklijk besluit zal aangegeven dienen te worden wanneer de wet in werking treedt. </w:t>
      </w:r>
    </w:p>
    <w:p w:rsidR="00B15525" w:rsidRPr="00CE00D7" w:rsidRDefault="00B15525" w:rsidP="006D7094">
      <w:pPr>
        <w:rPr>
          <w:rFonts w:ascii="Arial" w:eastAsia="Arial" w:hAnsi="Arial" w:cs="Arial"/>
          <w:color w:val="000000" w:themeColor="text1"/>
          <w:sz w:val="20"/>
          <w:szCs w:val="20"/>
        </w:rPr>
      </w:pPr>
    </w:p>
    <w:p w:rsidR="00B15525" w:rsidRPr="00CE00D7" w:rsidRDefault="00B15525" w:rsidP="006D7094">
      <w:pPr>
        <w:rPr>
          <w:rFonts w:ascii="Arial" w:eastAsia="Arial" w:hAnsi="Arial" w:cs="Arial"/>
          <w:color w:val="000000" w:themeColor="text1"/>
          <w:sz w:val="20"/>
          <w:szCs w:val="20"/>
        </w:rPr>
      </w:pPr>
      <w:r w:rsidRPr="00CE00D7">
        <w:rPr>
          <w:rFonts w:ascii="Arial" w:eastAsia="Arial" w:hAnsi="Arial" w:cs="Arial"/>
          <w:color w:val="000000" w:themeColor="text1"/>
          <w:sz w:val="20"/>
          <w:szCs w:val="20"/>
        </w:rPr>
        <w:t xml:space="preserve">Op 23 april 2015 is de </w:t>
      </w:r>
      <w:hyperlink r:id="rId134" w:history="1">
        <w:r w:rsidRPr="00CE00D7">
          <w:rPr>
            <w:rStyle w:val="Hyperlink"/>
            <w:rFonts w:ascii="Arial" w:eastAsia="Arial" w:hAnsi="Arial" w:cs="Arial"/>
            <w:sz w:val="20"/>
            <w:szCs w:val="20"/>
          </w:rPr>
          <w:t>wet</w:t>
        </w:r>
      </w:hyperlink>
      <w:r w:rsidRPr="00CE00D7">
        <w:rPr>
          <w:rFonts w:ascii="Arial" w:eastAsia="Arial" w:hAnsi="Arial" w:cs="Arial"/>
          <w:color w:val="000000" w:themeColor="text1"/>
          <w:sz w:val="20"/>
          <w:szCs w:val="20"/>
        </w:rPr>
        <w:t xml:space="preserve"> gepubliceerd.</w:t>
      </w:r>
    </w:p>
    <w:p w:rsidR="00B15525" w:rsidRPr="00CE00D7" w:rsidRDefault="00B15525" w:rsidP="006D7094">
      <w:pPr>
        <w:rPr>
          <w:rFonts w:ascii="Arial" w:eastAsia="Arial" w:hAnsi="Arial" w:cs="Arial"/>
          <w:color w:val="000000" w:themeColor="text1"/>
          <w:sz w:val="20"/>
          <w:szCs w:val="20"/>
        </w:rPr>
      </w:pPr>
    </w:p>
    <w:p w:rsidR="00B15525" w:rsidRPr="00CE00D7" w:rsidRDefault="00B15525" w:rsidP="006D7094">
      <w:pPr>
        <w:rPr>
          <w:rFonts w:ascii="Arial" w:eastAsia="Arial" w:hAnsi="Arial" w:cs="Arial"/>
          <w:color w:val="000000" w:themeColor="text1"/>
          <w:sz w:val="20"/>
          <w:szCs w:val="20"/>
        </w:rPr>
      </w:pPr>
      <w:r w:rsidRPr="00CE00D7">
        <w:rPr>
          <w:rFonts w:ascii="Arial" w:eastAsia="Arial" w:hAnsi="Arial" w:cs="Arial"/>
          <w:color w:val="000000" w:themeColor="text1"/>
          <w:sz w:val="20"/>
          <w:szCs w:val="20"/>
        </w:rPr>
        <w:t xml:space="preserve">Op 9 juli 2015 is via </w:t>
      </w:r>
      <w:hyperlink r:id="rId135" w:history="1">
        <w:r w:rsidRPr="00CE00D7">
          <w:rPr>
            <w:rStyle w:val="Hyperlink"/>
            <w:rFonts w:ascii="Arial" w:eastAsia="Arial" w:hAnsi="Arial" w:cs="Arial"/>
            <w:sz w:val="20"/>
            <w:szCs w:val="20"/>
          </w:rPr>
          <w:t>Koninklijk besluit</w:t>
        </w:r>
      </w:hyperlink>
      <w:r w:rsidRPr="00CE00D7">
        <w:rPr>
          <w:rFonts w:ascii="Arial" w:eastAsia="Arial" w:hAnsi="Arial" w:cs="Arial"/>
          <w:color w:val="000000" w:themeColor="text1"/>
          <w:sz w:val="20"/>
          <w:szCs w:val="20"/>
        </w:rPr>
        <w:t xml:space="preserve"> bekend gemaakt dat de wet in werking treedt per 1 augustus 2015 (enkele onderdelen), per 1 januari 2016 (enkele onderdelen) en per 1 augustus 2016 (enkele onderdelen). </w:t>
      </w:r>
    </w:p>
    <w:p w:rsidR="00EA5E73" w:rsidRPr="00CE00D7" w:rsidRDefault="00EA5E73" w:rsidP="006D7094">
      <w:pPr>
        <w:rPr>
          <w:rFonts w:ascii="Arial" w:hAnsi="Arial" w:cs="Arial"/>
          <w:sz w:val="20"/>
          <w:szCs w:val="20"/>
          <w:bdr w:val="none" w:sz="0" w:space="0" w:color="auto" w:frame="1"/>
          <w:shd w:val="clear" w:color="auto" w:fill="FFFFFF"/>
        </w:rPr>
      </w:pPr>
    </w:p>
    <w:p w:rsidR="0054717E" w:rsidRPr="00CE00D7" w:rsidRDefault="0054717E" w:rsidP="006D7094">
      <w:pPr>
        <w:pStyle w:val="mnone"/>
        <w:shd w:val="clear" w:color="auto" w:fill="FFFFFF"/>
        <w:tabs>
          <w:tab w:val="center" w:pos="4536"/>
        </w:tabs>
        <w:textAlignment w:val="baseline"/>
        <w:rPr>
          <w:rFonts w:ascii="Arial" w:hAnsi="Arial" w:cs="Arial"/>
          <w:color w:val="000000" w:themeColor="text1"/>
          <w:sz w:val="20"/>
          <w:szCs w:val="20"/>
        </w:rPr>
      </w:pPr>
      <w:r w:rsidRPr="00CE00D7">
        <w:rPr>
          <w:rFonts w:ascii="Arial" w:hAnsi="Arial" w:cs="Arial"/>
          <w:color w:val="000000" w:themeColor="text1"/>
          <w:sz w:val="20"/>
          <w:szCs w:val="20"/>
        </w:rPr>
        <w:t>Samenvatting:</w:t>
      </w:r>
      <w:r w:rsidR="0080151C" w:rsidRPr="00CE00D7">
        <w:rPr>
          <w:rFonts w:ascii="Arial" w:hAnsi="Arial" w:cs="Arial"/>
          <w:color w:val="000000" w:themeColor="text1"/>
          <w:sz w:val="20"/>
          <w:szCs w:val="20"/>
        </w:rPr>
        <w:tab/>
      </w:r>
    </w:p>
    <w:p w:rsidR="0054717E" w:rsidRPr="00CE00D7" w:rsidRDefault="0054717E" w:rsidP="006D7094">
      <w:pPr>
        <w:rPr>
          <w:rFonts w:ascii="Arial" w:hAnsi="Arial" w:cs="Arial"/>
          <w:sz w:val="20"/>
          <w:szCs w:val="20"/>
        </w:rPr>
      </w:pPr>
      <w:r w:rsidRPr="00CE00D7">
        <w:rPr>
          <w:rFonts w:ascii="Arial" w:hAnsi="Arial" w:cs="Arial"/>
          <w:sz w:val="20"/>
          <w:szCs w:val="20"/>
        </w:rPr>
        <w:t>Het wetsvoorstel houdt, kort gezegd, de volgende voorgestelde wijzigingen in:</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de mogelijkheid om voor individuele leerlingen in het voortgezet speciaal onderwijs (vso) een onderwijsprogramma vast te stellen dat afwijkt van het minimum aantal uren onderwijs;</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het creëren van de mogelijkheid in de WPO voor het tijdelijk verblijven van leerlingen in een orthopedagogisch didactisch centrum (</w:t>
      </w:r>
      <w:proofErr w:type="spellStart"/>
      <w:r w:rsidRPr="00CE00D7">
        <w:rPr>
          <w:rFonts w:ascii="Arial" w:hAnsi="Arial" w:cs="Arial"/>
          <w:sz w:val="20"/>
          <w:szCs w:val="20"/>
        </w:rPr>
        <w:t>opdc</w:t>
      </w:r>
      <w:proofErr w:type="spellEnd"/>
      <w:r w:rsidRPr="00CE00D7">
        <w:rPr>
          <w:rFonts w:ascii="Arial" w:hAnsi="Arial" w:cs="Arial"/>
          <w:sz w:val="20"/>
          <w:szCs w:val="20"/>
        </w:rPr>
        <w:t>) – deze mogelijkheid is al opgenomen in de WVO – en de mogelijkheid te creëren voor een wettelijke grondslag in de WVO en WPO om bij algemene maatregel van bestuur (</w:t>
      </w:r>
      <w:proofErr w:type="spellStart"/>
      <w:r w:rsidRPr="00CE00D7">
        <w:rPr>
          <w:rFonts w:ascii="Arial" w:hAnsi="Arial" w:cs="Arial"/>
          <w:sz w:val="20"/>
          <w:szCs w:val="20"/>
        </w:rPr>
        <w:t>amvb</w:t>
      </w:r>
      <w:proofErr w:type="spellEnd"/>
      <w:r w:rsidRPr="00CE00D7">
        <w:rPr>
          <w:rFonts w:ascii="Arial" w:hAnsi="Arial" w:cs="Arial"/>
          <w:sz w:val="20"/>
          <w:szCs w:val="20"/>
        </w:rPr>
        <w:t xml:space="preserve">) nadere voorschriften te kunnen vaststellen over de inrichting van een </w:t>
      </w:r>
      <w:proofErr w:type="spellStart"/>
      <w:r w:rsidRPr="00CE00D7">
        <w:rPr>
          <w:rFonts w:ascii="Arial" w:hAnsi="Arial" w:cs="Arial"/>
          <w:sz w:val="20"/>
          <w:szCs w:val="20"/>
        </w:rPr>
        <w:t>opdc</w:t>
      </w:r>
      <w:proofErr w:type="spellEnd"/>
      <w:r w:rsidRPr="00CE00D7">
        <w:rPr>
          <w:rFonts w:ascii="Arial" w:hAnsi="Arial" w:cs="Arial"/>
          <w:sz w:val="20"/>
          <w:szCs w:val="20"/>
        </w:rPr>
        <w:t>;</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 xml:space="preserve">het in BRON registreren van de periode waarvoor een leerling uit het primair onderwijs geplaatst is op een </w:t>
      </w:r>
      <w:proofErr w:type="spellStart"/>
      <w:r w:rsidRPr="00CE00D7">
        <w:rPr>
          <w:rFonts w:ascii="Arial" w:hAnsi="Arial" w:cs="Arial"/>
          <w:sz w:val="20"/>
          <w:szCs w:val="20"/>
        </w:rPr>
        <w:t>opdc</w:t>
      </w:r>
      <w:proofErr w:type="spellEnd"/>
      <w:r w:rsidRPr="00CE00D7">
        <w:rPr>
          <w:rFonts w:ascii="Arial" w:hAnsi="Arial" w:cs="Arial"/>
          <w:sz w:val="20"/>
          <w:szCs w:val="20"/>
        </w:rPr>
        <w:t xml:space="preserve"> en welke </w:t>
      </w:r>
      <w:proofErr w:type="spellStart"/>
      <w:r w:rsidRPr="00CE00D7">
        <w:rPr>
          <w:rFonts w:ascii="Arial" w:hAnsi="Arial" w:cs="Arial"/>
          <w:sz w:val="20"/>
          <w:szCs w:val="20"/>
        </w:rPr>
        <w:t>opdc</w:t>
      </w:r>
      <w:proofErr w:type="spellEnd"/>
      <w:r w:rsidRPr="00CE00D7">
        <w:rPr>
          <w:rFonts w:ascii="Arial" w:hAnsi="Arial" w:cs="Arial"/>
          <w:sz w:val="20"/>
          <w:szCs w:val="20"/>
        </w:rPr>
        <w:t xml:space="preserve"> dat is, in aansluiting op de bovengenoemde mogelijkheid om een </w:t>
      </w:r>
      <w:proofErr w:type="spellStart"/>
      <w:r w:rsidRPr="00CE00D7">
        <w:rPr>
          <w:rFonts w:ascii="Arial" w:hAnsi="Arial" w:cs="Arial"/>
          <w:sz w:val="20"/>
          <w:szCs w:val="20"/>
        </w:rPr>
        <w:t>opdc</w:t>
      </w:r>
      <w:proofErr w:type="spellEnd"/>
      <w:r w:rsidRPr="00CE00D7">
        <w:rPr>
          <w:rFonts w:ascii="Arial" w:hAnsi="Arial" w:cs="Arial"/>
          <w:sz w:val="20"/>
          <w:szCs w:val="20"/>
        </w:rPr>
        <w:t xml:space="preserve"> in het primair onderwijs op te richten. Voor het voortgezet onderwijs is deze verplichting om de periode van plaatsing en het nummer van het </w:t>
      </w:r>
      <w:proofErr w:type="spellStart"/>
      <w:r w:rsidRPr="00CE00D7">
        <w:rPr>
          <w:rFonts w:ascii="Arial" w:hAnsi="Arial" w:cs="Arial"/>
          <w:sz w:val="20"/>
          <w:szCs w:val="20"/>
        </w:rPr>
        <w:t>opdc</w:t>
      </w:r>
      <w:proofErr w:type="spellEnd"/>
      <w:r w:rsidRPr="00CE00D7">
        <w:rPr>
          <w:rFonts w:ascii="Arial" w:hAnsi="Arial" w:cs="Arial"/>
          <w:sz w:val="20"/>
          <w:szCs w:val="20"/>
        </w:rPr>
        <w:t xml:space="preserve"> te registreren opgenomen in het voorstel van wet tot wijziging van de Wet op het primair onderwijs, de Wet op de expertisecentra, de Wet op het voortgezet onderwijs en de Wet op het onderwijstoezicht in verband met het registreren van leerlingen met een ontwikkelingsperspectief in het basisregister onderwijs (Kamerstukken PM);</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het verduidelijken van het bestaande artikel over leerlingenvervoer. Hierin worden lichamelijke, zintuiglijke en verstandelijke handicaps al aangeduid met de term «psychische (cluster 4) handicap», waardoor wordt verduidelijkt dat ook deze leerlingen recht hebben op door de gemeente bekostigd leerlingenvervoer;</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enkele (technische) wijzigingen die betrekking hebben op de bekostiging;</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enkele (technische) aanvullingen met betrekking tot de medezeggenschap die betrekking hebben op de faciliteitenregeling en de betrokkenheid van de ondersteuningsplanraad bij het samenwerkingsverband;</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de mogelijkheid voor ouders van leerlingen cluster 1 (onderwijs aan leerlingen met een visuele beperking) en 2 (onderwijs aan leerlingen met een auditief/communicatieve beperking) om geschillen over toelating voor te leggen aan de geschillen passend onderwijs;</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het expliciteren van de verplichting in de WPO voor speciale scholen voor basisonderwijs (</w:t>
      </w:r>
      <w:proofErr w:type="spellStart"/>
      <w:r w:rsidRPr="00CE00D7">
        <w:rPr>
          <w:rFonts w:ascii="Arial" w:hAnsi="Arial" w:cs="Arial"/>
          <w:sz w:val="20"/>
          <w:szCs w:val="20"/>
        </w:rPr>
        <w:t>sbo</w:t>
      </w:r>
      <w:proofErr w:type="spellEnd"/>
      <w:r w:rsidRPr="00CE00D7">
        <w:rPr>
          <w:rFonts w:ascii="Arial" w:hAnsi="Arial" w:cs="Arial"/>
          <w:sz w:val="20"/>
          <w:szCs w:val="20"/>
        </w:rPr>
        <w:t>) om voor alle leerlingen een ontwikkelingsperspectief vast te stellen;</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nadere regels over het meetellen van de onderwijstijd in de WVO en de WPO;</w:t>
      </w:r>
    </w:p>
    <w:p w:rsidR="0054717E" w:rsidRPr="00CE00D7"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 xml:space="preserve">voor het wijzigen van de WOT om o.a. duidelijk te regelen dat de Inspectie van het Onderwijs toezicht houdt op de wijze waarop een samenwerkingsverband zorg draagt voor de kwaliteit van het onderwijs binnen de </w:t>
      </w:r>
      <w:proofErr w:type="spellStart"/>
      <w:r w:rsidRPr="00CE00D7">
        <w:rPr>
          <w:rFonts w:ascii="Arial" w:hAnsi="Arial" w:cs="Arial"/>
          <w:sz w:val="20"/>
          <w:szCs w:val="20"/>
        </w:rPr>
        <w:t>opdc</w:t>
      </w:r>
      <w:proofErr w:type="spellEnd"/>
      <w:r w:rsidRPr="00CE00D7">
        <w:rPr>
          <w:rFonts w:ascii="Arial" w:hAnsi="Arial" w:cs="Arial"/>
          <w:sz w:val="20"/>
          <w:szCs w:val="20"/>
        </w:rPr>
        <w:t>;</w:t>
      </w:r>
    </w:p>
    <w:p w:rsidR="009600A8" w:rsidRPr="000A6794" w:rsidRDefault="0054717E" w:rsidP="006D7094">
      <w:pPr>
        <w:pStyle w:val="Lijstalinea"/>
        <w:numPr>
          <w:ilvl w:val="0"/>
          <w:numId w:val="1"/>
        </w:numPr>
        <w:rPr>
          <w:rFonts w:ascii="Arial" w:hAnsi="Arial" w:cs="Arial"/>
          <w:sz w:val="20"/>
          <w:szCs w:val="20"/>
        </w:rPr>
      </w:pPr>
      <w:r w:rsidRPr="00CE00D7">
        <w:rPr>
          <w:rFonts w:ascii="Arial" w:hAnsi="Arial" w:cs="Arial"/>
          <w:sz w:val="20"/>
          <w:szCs w:val="20"/>
        </w:rPr>
        <w:t>voor het voortgezet speciaal onderwijs wordt geregeld dat het vak lichamelijke oefening uitsluitend met een VO-bevoegdheid voor dit vak op grond van artikel 36, eerste lid, van de WVO, kan worden gegeven. Hiermee wordt teruggegaan naar de situatie van voor 2001.</w:t>
      </w:r>
    </w:p>
    <w:p w:rsidR="00936E50" w:rsidRDefault="00936E50" w:rsidP="006D7094">
      <w:pPr>
        <w:pStyle w:val="mnone"/>
        <w:shd w:val="clear" w:color="auto" w:fill="FFFFFF"/>
        <w:textAlignment w:val="baseline"/>
        <w:rPr>
          <w:rFonts w:ascii="Arial" w:hAnsi="Arial" w:cs="Arial"/>
          <w:color w:val="000000" w:themeColor="text1"/>
          <w:sz w:val="20"/>
          <w:szCs w:val="20"/>
        </w:rPr>
      </w:pPr>
    </w:p>
    <w:p w:rsidR="00B84650" w:rsidRPr="00CE00D7" w:rsidRDefault="00B84650" w:rsidP="006D7094">
      <w:pPr>
        <w:pStyle w:val="mnone"/>
        <w:shd w:val="clear" w:color="auto" w:fill="FFFFFF"/>
        <w:textAlignment w:val="baseline"/>
        <w:rPr>
          <w:rFonts w:ascii="Arial" w:hAnsi="Arial" w:cs="Arial"/>
          <w:color w:val="000000" w:themeColor="text1"/>
          <w:sz w:val="20"/>
          <w:szCs w:val="20"/>
        </w:rPr>
      </w:pPr>
    </w:p>
    <w:p w:rsidR="001D766D" w:rsidRPr="00CE00D7" w:rsidRDefault="00026C53" w:rsidP="006D7094">
      <w:pPr>
        <w:pStyle w:val="mnone"/>
        <w:shd w:val="clear" w:color="auto" w:fill="FFFFFF"/>
        <w:textAlignment w:val="baseline"/>
        <w:rPr>
          <w:rFonts w:ascii="Arial" w:hAnsi="Arial" w:cs="Arial"/>
          <w:b/>
          <w:color w:val="000000" w:themeColor="text1"/>
          <w:sz w:val="20"/>
          <w:szCs w:val="20"/>
        </w:rPr>
      </w:pPr>
      <w:r w:rsidRPr="00CE00D7">
        <w:rPr>
          <w:rFonts w:ascii="Arial" w:hAnsi="Arial" w:cs="Arial"/>
          <w:b/>
          <w:color w:val="000000" w:themeColor="text1"/>
          <w:sz w:val="20"/>
          <w:szCs w:val="20"/>
        </w:rPr>
        <w:t xml:space="preserve">Wijziging van de Algemene Ouderdomswet, de Wet op de loonbelasting 1964 en de Wet verhoging AOW- en </w:t>
      </w:r>
      <w:proofErr w:type="spellStart"/>
      <w:r w:rsidRPr="00CE00D7">
        <w:rPr>
          <w:rFonts w:ascii="Arial" w:hAnsi="Arial" w:cs="Arial"/>
          <w:b/>
          <w:color w:val="000000" w:themeColor="text1"/>
          <w:sz w:val="20"/>
          <w:szCs w:val="20"/>
        </w:rPr>
        <w:t>pensioenrichtleeftijd</w:t>
      </w:r>
      <w:proofErr w:type="spellEnd"/>
      <w:r w:rsidRPr="00CE00D7">
        <w:rPr>
          <w:rFonts w:ascii="Arial" w:hAnsi="Arial" w:cs="Arial"/>
          <w:b/>
          <w:color w:val="000000" w:themeColor="text1"/>
          <w:sz w:val="20"/>
          <w:szCs w:val="20"/>
        </w:rPr>
        <w:t xml:space="preserve"> in verband met de versnelling van de stapsgewijze verhoging van de AOW-leeftijd (34083)</w:t>
      </w:r>
    </w:p>
    <w:p w:rsidR="00026C53" w:rsidRPr="00CE00D7" w:rsidRDefault="00026C53" w:rsidP="006D7094">
      <w:pPr>
        <w:pStyle w:val="mnone"/>
        <w:shd w:val="clear" w:color="auto" w:fill="FFFFFF"/>
        <w:textAlignment w:val="baseline"/>
        <w:rPr>
          <w:rFonts w:ascii="Arial" w:hAnsi="Arial" w:cs="Arial"/>
          <w:b/>
          <w:color w:val="000000" w:themeColor="text1"/>
          <w:sz w:val="20"/>
          <w:szCs w:val="20"/>
        </w:rPr>
      </w:pPr>
    </w:p>
    <w:p w:rsidR="00026C53" w:rsidRPr="00CE00D7" w:rsidRDefault="00026C53"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Op 14 november 2014 is dit </w:t>
      </w:r>
      <w:hyperlink r:id="rId136" w:history="1">
        <w:r w:rsidRPr="00CE00D7">
          <w:rPr>
            <w:rStyle w:val="Hyperlink"/>
            <w:rFonts w:ascii="Arial" w:hAnsi="Arial" w:cs="Arial"/>
            <w:sz w:val="20"/>
            <w:szCs w:val="20"/>
          </w:rPr>
          <w:t>wetsvoorstel</w:t>
        </w:r>
      </w:hyperlink>
      <w:r w:rsidR="00803DF9" w:rsidRPr="00CE00D7">
        <w:rPr>
          <w:rFonts w:ascii="Arial" w:hAnsi="Arial" w:cs="Arial"/>
          <w:color w:val="000000" w:themeColor="text1"/>
          <w:sz w:val="20"/>
          <w:szCs w:val="20"/>
        </w:rPr>
        <w:t xml:space="preserve"> met de </w:t>
      </w:r>
      <w:hyperlink r:id="rId137" w:history="1">
        <w:r w:rsidR="00803DF9" w:rsidRPr="00CE00D7">
          <w:rPr>
            <w:rStyle w:val="Hyperlink"/>
            <w:rFonts w:ascii="Arial" w:hAnsi="Arial" w:cs="Arial"/>
            <w:sz w:val="20"/>
            <w:szCs w:val="20"/>
          </w:rPr>
          <w:t>memorie van toelichting</w:t>
        </w:r>
      </w:hyperlink>
      <w:r w:rsidRPr="00CE00D7">
        <w:rPr>
          <w:rFonts w:ascii="Arial" w:hAnsi="Arial" w:cs="Arial"/>
          <w:color w:val="000000" w:themeColor="text1"/>
          <w:sz w:val="20"/>
          <w:szCs w:val="20"/>
        </w:rPr>
        <w:t xml:space="preserve"> bij de Tweede Kamer ingediend. </w:t>
      </w:r>
    </w:p>
    <w:p w:rsidR="006E033D" w:rsidRPr="00CE00D7" w:rsidRDefault="006E033D" w:rsidP="006D7094">
      <w:pPr>
        <w:pStyle w:val="mnone"/>
        <w:shd w:val="clear" w:color="auto" w:fill="FFFFFF"/>
        <w:textAlignment w:val="baseline"/>
        <w:rPr>
          <w:rFonts w:ascii="Arial" w:hAnsi="Arial" w:cs="Arial"/>
          <w:color w:val="000000" w:themeColor="text1"/>
          <w:sz w:val="20"/>
          <w:szCs w:val="20"/>
        </w:rPr>
      </w:pPr>
    </w:p>
    <w:p w:rsidR="00C81B6E" w:rsidRDefault="006E033D"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Dit wetsvoorstel is op 2 juni 2015 door de Eerste Kamer </w:t>
      </w:r>
      <w:hyperlink r:id="rId138" w:history="1">
        <w:r w:rsidRPr="00CE00D7">
          <w:rPr>
            <w:rStyle w:val="Hyperlink"/>
            <w:rFonts w:ascii="Arial" w:hAnsi="Arial" w:cs="Arial"/>
            <w:sz w:val="20"/>
            <w:szCs w:val="20"/>
          </w:rPr>
          <w:t>aangenomen.</w:t>
        </w:r>
      </w:hyperlink>
      <w:r w:rsidRPr="00CE00D7">
        <w:rPr>
          <w:rFonts w:ascii="Arial" w:hAnsi="Arial" w:cs="Arial"/>
          <w:color w:val="000000" w:themeColor="text1"/>
          <w:sz w:val="20"/>
          <w:szCs w:val="20"/>
        </w:rPr>
        <w:t xml:space="preserve"> </w:t>
      </w:r>
    </w:p>
    <w:p w:rsidR="00C81B6E" w:rsidRDefault="00C81B6E" w:rsidP="006D7094">
      <w:pPr>
        <w:pStyle w:val="mnone"/>
        <w:shd w:val="clear" w:color="auto" w:fill="FFFFFF"/>
        <w:textAlignment w:val="baseline"/>
        <w:rPr>
          <w:rFonts w:ascii="Arial" w:hAnsi="Arial" w:cs="Arial"/>
          <w:color w:val="000000" w:themeColor="text1"/>
          <w:sz w:val="20"/>
          <w:szCs w:val="20"/>
        </w:rPr>
      </w:pPr>
    </w:p>
    <w:p w:rsidR="00C81B6E" w:rsidRPr="001B3B38" w:rsidRDefault="00EE1A6B" w:rsidP="006D7094">
      <w:pPr>
        <w:pStyle w:val="mnone"/>
        <w:shd w:val="clear" w:color="auto" w:fill="FFFFFF"/>
        <w:textAlignment w:val="baseline"/>
        <w:rPr>
          <w:rFonts w:ascii="Arial" w:hAnsi="Arial" w:cs="Arial"/>
          <w:color w:val="000000" w:themeColor="text1"/>
          <w:sz w:val="20"/>
          <w:szCs w:val="20"/>
        </w:rPr>
      </w:pPr>
      <w:r w:rsidRPr="001B3B38">
        <w:rPr>
          <w:rFonts w:ascii="Arial" w:hAnsi="Arial" w:cs="Arial"/>
          <w:color w:val="000000" w:themeColor="text1"/>
          <w:sz w:val="20"/>
          <w:szCs w:val="20"/>
        </w:rPr>
        <w:t xml:space="preserve">De </w:t>
      </w:r>
      <w:hyperlink r:id="rId139" w:history="1">
        <w:r w:rsidRPr="001B3B38">
          <w:rPr>
            <w:rStyle w:val="Hyperlink"/>
            <w:rFonts w:ascii="Arial" w:hAnsi="Arial" w:cs="Arial"/>
            <w:color w:val="000000" w:themeColor="text1"/>
            <w:sz w:val="20"/>
            <w:szCs w:val="20"/>
          </w:rPr>
          <w:t>wet</w:t>
        </w:r>
      </w:hyperlink>
      <w:r w:rsidRPr="001B3B38">
        <w:rPr>
          <w:rFonts w:ascii="Arial" w:hAnsi="Arial" w:cs="Arial"/>
          <w:color w:val="000000" w:themeColor="text1"/>
          <w:sz w:val="20"/>
          <w:szCs w:val="20"/>
        </w:rPr>
        <w:t xml:space="preserve"> i</w:t>
      </w:r>
      <w:r w:rsidR="00C81B6E" w:rsidRPr="001B3B38">
        <w:rPr>
          <w:rFonts w:ascii="Arial" w:hAnsi="Arial" w:cs="Arial"/>
          <w:color w:val="000000" w:themeColor="text1"/>
          <w:sz w:val="20"/>
          <w:szCs w:val="20"/>
        </w:rPr>
        <w:t>s op 18 juni 2015 gepubliceerd en treedt als volg in werking:</w:t>
      </w:r>
    </w:p>
    <w:p w:rsidR="00C81B6E" w:rsidRPr="001B3B38" w:rsidRDefault="00681BB2" w:rsidP="006D7094">
      <w:pPr>
        <w:pStyle w:val="mnone"/>
        <w:shd w:val="clear" w:color="auto" w:fill="FFFFFF"/>
        <w:textAlignment w:val="baseline"/>
        <w:rPr>
          <w:rFonts w:ascii="Arial" w:hAnsi="Arial" w:cs="Arial"/>
          <w:color w:val="000000" w:themeColor="text1"/>
          <w:sz w:val="20"/>
          <w:szCs w:val="20"/>
        </w:rPr>
      </w:pPr>
      <w:r w:rsidRPr="001B3B38">
        <w:rPr>
          <w:rFonts w:ascii="Arial" w:hAnsi="Arial" w:cs="Arial"/>
          <w:color w:val="000000" w:themeColor="text1"/>
          <w:sz w:val="20"/>
          <w:szCs w:val="20"/>
        </w:rPr>
        <w:t xml:space="preserve"> </w:t>
      </w:r>
    </w:p>
    <w:p w:rsidR="00C81B6E" w:rsidRPr="001B3B38" w:rsidRDefault="00C81B6E" w:rsidP="006D7094">
      <w:pPr>
        <w:pStyle w:val="mnone"/>
        <w:shd w:val="clear" w:color="auto" w:fill="FFFFFF"/>
        <w:textAlignment w:val="baseline"/>
        <w:rPr>
          <w:rFonts w:ascii="Arial" w:hAnsi="Arial" w:cs="Arial"/>
          <w:color w:val="333333"/>
          <w:sz w:val="20"/>
          <w:szCs w:val="20"/>
        </w:rPr>
      </w:pPr>
      <w:r w:rsidRPr="001B3B38">
        <w:rPr>
          <w:rStyle w:val="Zwaar"/>
          <w:rFonts w:ascii="Arial" w:hAnsi="Arial" w:cs="Arial"/>
          <w:color w:val="333333"/>
          <w:sz w:val="20"/>
          <w:szCs w:val="20"/>
          <w:bdr w:val="none" w:sz="0" w:space="0" w:color="auto" w:frame="1"/>
        </w:rPr>
        <w:t>inwerkingtreding</w:t>
      </w:r>
    </w:p>
    <w:p w:rsidR="00C81B6E" w:rsidRPr="001B3B38" w:rsidRDefault="00C81B6E" w:rsidP="006D7094">
      <w:pPr>
        <w:pStyle w:val="Lijstalinea"/>
        <w:numPr>
          <w:ilvl w:val="0"/>
          <w:numId w:val="21"/>
        </w:numPr>
        <w:shd w:val="clear" w:color="auto" w:fill="FFFFFF"/>
        <w:ind w:left="426"/>
        <w:textAlignment w:val="baseline"/>
        <w:rPr>
          <w:rFonts w:ascii="Arial" w:hAnsi="Arial" w:cs="Arial"/>
          <w:color w:val="333333"/>
          <w:sz w:val="20"/>
          <w:szCs w:val="20"/>
        </w:rPr>
      </w:pPr>
      <w:r w:rsidRPr="001B3B38">
        <w:rPr>
          <w:rFonts w:ascii="Arial" w:hAnsi="Arial" w:cs="Arial"/>
          <w:color w:val="333333"/>
          <w:sz w:val="20"/>
          <w:szCs w:val="20"/>
        </w:rPr>
        <w:t>Deze wet treedt in werking met ingang van de dag na de datum van uitgifte van het</w:t>
      </w:r>
      <w:r w:rsidRPr="001B3B38">
        <w:rPr>
          <w:rStyle w:val="apple-converted-space"/>
          <w:rFonts w:ascii="Arial" w:hAnsi="Arial" w:cs="Arial"/>
          <w:color w:val="333333"/>
          <w:sz w:val="20"/>
          <w:szCs w:val="20"/>
        </w:rPr>
        <w:t> </w:t>
      </w:r>
      <w:r w:rsidRPr="001B3B38">
        <w:rPr>
          <w:rFonts w:ascii="Arial" w:hAnsi="Arial" w:cs="Arial"/>
          <w:color w:val="333333"/>
          <w:sz w:val="20"/>
          <w:szCs w:val="20"/>
          <w:bdr w:val="none" w:sz="0" w:space="0" w:color="auto" w:frame="1"/>
        </w:rPr>
        <w:t>Staatsblad</w:t>
      </w:r>
      <w:r w:rsidRPr="001B3B38">
        <w:rPr>
          <w:rStyle w:val="apple-converted-space"/>
          <w:rFonts w:ascii="Arial" w:hAnsi="Arial" w:cs="Arial"/>
          <w:color w:val="333333"/>
          <w:sz w:val="20"/>
          <w:szCs w:val="20"/>
        </w:rPr>
        <w:t> </w:t>
      </w:r>
      <w:r w:rsidRPr="001B3B38">
        <w:rPr>
          <w:rFonts w:ascii="Arial" w:hAnsi="Arial" w:cs="Arial"/>
          <w:color w:val="333333"/>
          <w:sz w:val="20"/>
          <w:szCs w:val="20"/>
        </w:rPr>
        <w:t>waarin zij wordt geplaatst.</w:t>
      </w:r>
    </w:p>
    <w:p w:rsidR="00C81B6E" w:rsidRPr="001B3B38" w:rsidRDefault="00C81B6E" w:rsidP="006D7094">
      <w:pPr>
        <w:pStyle w:val="Lijstalinea"/>
        <w:numPr>
          <w:ilvl w:val="0"/>
          <w:numId w:val="21"/>
        </w:numPr>
        <w:shd w:val="clear" w:color="auto" w:fill="FFFFFF"/>
        <w:ind w:left="426"/>
        <w:textAlignment w:val="baseline"/>
        <w:rPr>
          <w:rFonts w:ascii="Arial" w:hAnsi="Arial" w:cs="Arial"/>
          <w:color w:val="333333"/>
          <w:sz w:val="20"/>
          <w:szCs w:val="20"/>
        </w:rPr>
      </w:pPr>
      <w:r w:rsidRPr="001B3B38">
        <w:rPr>
          <w:rFonts w:ascii="Arial" w:hAnsi="Arial" w:cs="Arial"/>
          <w:color w:val="333333"/>
          <w:sz w:val="20"/>
          <w:szCs w:val="20"/>
        </w:rPr>
        <w:t>In afwijking van het eerste lid treedt artikel II, onderdelen C, I, K en Q in werking met ingang van 1 januari 2016.</w:t>
      </w:r>
    </w:p>
    <w:p w:rsidR="00C81B6E" w:rsidRPr="001B3B38" w:rsidRDefault="00C81B6E" w:rsidP="006D7094">
      <w:pPr>
        <w:pStyle w:val="Lijstalinea"/>
        <w:numPr>
          <w:ilvl w:val="0"/>
          <w:numId w:val="21"/>
        </w:numPr>
        <w:shd w:val="clear" w:color="auto" w:fill="FFFFFF"/>
        <w:ind w:left="426"/>
        <w:textAlignment w:val="baseline"/>
        <w:rPr>
          <w:rFonts w:ascii="Arial" w:hAnsi="Arial" w:cs="Arial"/>
          <w:color w:val="333333"/>
          <w:sz w:val="20"/>
          <w:szCs w:val="20"/>
        </w:rPr>
      </w:pPr>
      <w:r w:rsidRPr="001B3B38">
        <w:rPr>
          <w:rFonts w:ascii="Arial" w:hAnsi="Arial" w:cs="Arial"/>
          <w:color w:val="333333"/>
          <w:sz w:val="20"/>
          <w:szCs w:val="20"/>
        </w:rPr>
        <w:t>In afwijking van het eerste lid treedt artikel II, onderdelen D en L, in werking met ingang van 1 januari 2017.</w:t>
      </w:r>
    </w:p>
    <w:p w:rsidR="00C81B6E" w:rsidRPr="001B3B38" w:rsidRDefault="00C81B6E" w:rsidP="006D7094">
      <w:pPr>
        <w:pStyle w:val="Lijstalinea"/>
        <w:numPr>
          <w:ilvl w:val="0"/>
          <w:numId w:val="21"/>
        </w:numPr>
        <w:shd w:val="clear" w:color="auto" w:fill="FFFFFF"/>
        <w:ind w:left="426"/>
        <w:textAlignment w:val="baseline"/>
        <w:rPr>
          <w:rFonts w:ascii="Arial" w:hAnsi="Arial" w:cs="Arial"/>
          <w:color w:val="333333"/>
          <w:sz w:val="20"/>
          <w:szCs w:val="20"/>
        </w:rPr>
      </w:pPr>
      <w:r w:rsidRPr="001B3B38">
        <w:rPr>
          <w:rFonts w:ascii="Arial" w:hAnsi="Arial" w:cs="Arial"/>
          <w:color w:val="333333"/>
          <w:sz w:val="20"/>
          <w:szCs w:val="20"/>
        </w:rPr>
        <w:t>In afwijking van het eerste lid treedt artikel II, onderdelen E en M, in werking met ingang van 1 januari 2018.</w:t>
      </w:r>
    </w:p>
    <w:p w:rsidR="00C81B6E" w:rsidRPr="001B3B38" w:rsidRDefault="00C81B6E" w:rsidP="006D7094">
      <w:pPr>
        <w:pStyle w:val="Lijstalinea"/>
        <w:numPr>
          <w:ilvl w:val="0"/>
          <w:numId w:val="21"/>
        </w:numPr>
        <w:shd w:val="clear" w:color="auto" w:fill="FFFFFF"/>
        <w:ind w:left="426"/>
        <w:textAlignment w:val="baseline"/>
        <w:rPr>
          <w:rFonts w:ascii="Arial" w:hAnsi="Arial" w:cs="Arial"/>
          <w:color w:val="333333"/>
          <w:sz w:val="20"/>
          <w:szCs w:val="20"/>
        </w:rPr>
      </w:pPr>
      <w:r w:rsidRPr="001B3B38">
        <w:rPr>
          <w:rFonts w:ascii="Arial" w:hAnsi="Arial" w:cs="Arial"/>
          <w:color w:val="333333"/>
          <w:sz w:val="20"/>
          <w:szCs w:val="20"/>
        </w:rPr>
        <w:lastRenderedPageBreak/>
        <w:t>In afwijking van het eerste lid treedt artikel II, onderdelen F en N, in werking met ingang van 1 januari 2019.</w:t>
      </w:r>
    </w:p>
    <w:p w:rsidR="00C81B6E" w:rsidRPr="001B3B38" w:rsidRDefault="00C81B6E" w:rsidP="006D7094">
      <w:pPr>
        <w:pStyle w:val="Lijstalinea"/>
        <w:numPr>
          <w:ilvl w:val="0"/>
          <w:numId w:val="21"/>
        </w:numPr>
        <w:shd w:val="clear" w:color="auto" w:fill="FFFFFF"/>
        <w:ind w:left="426"/>
        <w:textAlignment w:val="baseline"/>
        <w:rPr>
          <w:rFonts w:ascii="Arial" w:hAnsi="Arial" w:cs="Arial"/>
          <w:color w:val="333333"/>
          <w:sz w:val="20"/>
          <w:szCs w:val="20"/>
        </w:rPr>
      </w:pPr>
      <w:r w:rsidRPr="001B3B38">
        <w:rPr>
          <w:rFonts w:ascii="Arial" w:hAnsi="Arial" w:cs="Arial"/>
          <w:color w:val="333333"/>
          <w:sz w:val="20"/>
          <w:szCs w:val="20"/>
        </w:rPr>
        <w:t>In afwijking van het eerste lid treedt artikel II, onderdelen G en O, in werking met ingang van 1 januari 2020.</w:t>
      </w:r>
    </w:p>
    <w:p w:rsidR="00C81B6E" w:rsidRPr="001B3B38" w:rsidRDefault="00C81B6E" w:rsidP="006D7094">
      <w:pPr>
        <w:pStyle w:val="Lijstalinea"/>
        <w:numPr>
          <w:ilvl w:val="0"/>
          <w:numId w:val="21"/>
        </w:numPr>
        <w:shd w:val="clear" w:color="auto" w:fill="FFFFFF"/>
        <w:ind w:left="426"/>
        <w:textAlignment w:val="baseline"/>
        <w:rPr>
          <w:rFonts w:ascii="Arial" w:hAnsi="Arial" w:cs="Arial"/>
          <w:color w:val="333333"/>
          <w:sz w:val="20"/>
          <w:szCs w:val="20"/>
        </w:rPr>
      </w:pPr>
      <w:r w:rsidRPr="001B3B38">
        <w:rPr>
          <w:rFonts w:ascii="Arial" w:hAnsi="Arial" w:cs="Arial"/>
          <w:color w:val="333333"/>
          <w:sz w:val="20"/>
          <w:szCs w:val="20"/>
        </w:rPr>
        <w:t>In afwijking van het eerste lid treedt artikel II, onderdelen H en P, in werking met ingang van 1 januari 2021.</w:t>
      </w:r>
    </w:p>
    <w:p w:rsidR="00C81B6E" w:rsidRPr="00CE00D7" w:rsidRDefault="00C81B6E" w:rsidP="006D7094">
      <w:pPr>
        <w:pStyle w:val="mnone"/>
        <w:shd w:val="clear" w:color="auto" w:fill="FFFFFF"/>
        <w:textAlignment w:val="baseline"/>
        <w:rPr>
          <w:rFonts w:ascii="Arial" w:hAnsi="Arial" w:cs="Arial"/>
          <w:color w:val="000000" w:themeColor="text1"/>
          <w:sz w:val="20"/>
          <w:szCs w:val="20"/>
        </w:rPr>
      </w:pPr>
    </w:p>
    <w:p w:rsidR="00026C53" w:rsidRDefault="00C81B6E" w:rsidP="006D7094">
      <w:pPr>
        <w:pStyle w:val="mnone"/>
        <w:shd w:val="clear" w:color="auto" w:fill="FFFFFF"/>
        <w:textAlignment w:val="baseline"/>
        <w:rPr>
          <w:rFonts w:ascii="Arial" w:hAnsi="Arial" w:cs="Arial"/>
          <w:b/>
          <w:color w:val="000000" w:themeColor="text1"/>
          <w:sz w:val="20"/>
          <w:szCs w:val="20"/>
        </w:rPr>
      </w:pPr>
      <w:r w:rsidRPr="00CE00D7">
        <w:rPr>
          <w:rFonts w:ascii="Arial" w:hAnsi="Arial" w:cs="Arial"/>
          <w:color w:val="000000" w:themeColor="text1"/>
          <w:sz w:val="20"/>
          <w:szCs w:val="20"/>
        </w:rPr>
        <w:t xml:space="preserve">Op 13 oktober 2015 heeft de staatssecretaris een </w:t>
      </w:r>
      <w:hyperlink r:id="rId140" w:history="1">
        <w:r w:rsidRPr="00CE00D7">
          <w:rPr>
            <w:rStyle w:val="Hyperlink"/>
            <w:rFonts w:ascii="Arial" w:hAnsi="Arial" w:cs="Arial"/>
            <w:sz w:val="20"/>
            <w:szCs w:val="20"/>
          </w:rPr>
          <w:t>brief</w:t>
        </w:r>
      </w:hyperlink>
      <w:r w:rsidRPr="00CE00D7">
        <w:rPr>
          <w:rFonts w:ascii="Arial" w:hAnsi="Arial" w:cs="Arial"/>
          <w:color w:val="000000" w:themeColor="text1"/>
          <w:sz w:val="20"/>
          <w:szCs w:val="20"/>
        </w:rPr>
        <w:t xml:space="preserve"> toegestuurd aan de Tweede Kamer inzake de uitvoering van enkele moties die zien op de Tijdelijke regeling overbruggingsuitkering AOW (OBR).  </w:t>
      </w:r>
    </w:p>
    <w:p w:rsidR="00C81B6E" w:rsidRPr="00CE00D7" w:rsidRDefault="00C81B6E" w:rsidP="006D7094">
      <w:pPr>
        <w:pStyle w:val="mnone"/>
        <w:shd w:val="clear" w:color="auto" w:fill="FFFFFF"/>
        <w:textAlignment w:val="baseline"/>
        <w:rPr>
          <w:rFonts w:ascii="Arial" w:hAnsi="Arial" w:cs="Arial"/>
          <w:b/>
          <w:color w:val="000000" w:themeColor="text1"/>
          <w:sz w:val="20"/>
          <w:szCs w:val="20"/>
        </w:rPr>
      </w:pPr>
    </w:p>
    <w:p w:rsidR="00026C53" w:rsidRPr="00CE00D7" w:rsidRDefault="00026C53" w:rsidP="006D7094">
      <w:pPr>
        <w:pStyle w:val="mnone"/>
        <w:shd w:val="clear" w:color="auto" w:fill="FFFFFF"/>
        <w:textAlignment w:val="baseline"/>
        <w:rPr>
          <w:rFonts w:ascii="Arial" w:hAnsi="Arial" w:cs="Arial"/>
          <w:color w:val="000000" w:themeColor="text1"/>
          <w:sz w:val="20"/>
          <w:szCs w:val="20"/>
          <w:u w:val="single"/>
        </w:rPr>
      </w:pPr>
      <w:r w:rsidRPr="00CE00D7">
        <w:rPr>
          <w:rFonts w:ascii="Arial" w:hAnsi="Arial" w:cs="Arial"/>
          <w:color w:val="000000" w:themeColor="text1"/>
          <w:sz w:val="20"/>
          <w:szCs w:val="20"/>
          <w:u w:val="single"/>
        </w:rPr>
        <w:t>Samenvatting:</w:t>
      </w:r>
    </w:p>
    <w:p w:rsidR="00026C53" w:rsidRPr="00CE00D7" w:rsidRDefault="00026C53"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Dit voorstel wijzigt de Algemene Ouderdomswet, de Wet op de loonbelasting 1964 en de Wet verhoging AOW- en </w:t>
      </w:r>
      <w:proofErr w:type="spellStart"/>
      <w:r w:rsidRPr="00CE00D7">
        <w:rPr>
          <w:rFonts w:ascii="Arial" w:hAnsi="Arial" w:cs="Arial"/>
          <w:color w:val="000000" w:themeColor="text1"/>
          <w:sz w:val="20"/>
          <w:szCs w:val="20"/>
        </w:rPr>
        <w:t>pensioenrichtleeftijd</w:t>
      </w:r>
      <w:proofErr w:type="spellEnd"/>
      <w:r w:rsidRPr="00CE00D7">
        <w:rPr>
          <w:rFonts w:ascii="Arial" w:hAnsi="Arial" w:cs="Arial"/>
          <w:color w:val="000000" w:themeColor="text1"/>
          <w:sz w:val="20"/>
          <w:szCs w:val="20"/>
        </w:rPr>
        <w:t xml:space="preserve"> (Wet VAP) en geeft uitvoering aan het regeerakkoord van het Kabinet Rutte II waarin is opgenomen dat de AOW-leeftijd vanaf 2016 geleidelijk wordt verhoogd naar 66 jaar in 2018 en 67 jaar in 2021 en vervolgens gekoppeld aan de stijging van de levensverwachting.</w:t>
      </w:r>
    </w:p>
    <w:p w:rsidR="00026C53" w:rsidRPr="00CE00D7" w:rsidRDefault="00026C53" w:rsidP="006D7094">
      <w:pPr>
        <w:pStyle w:val="mnone"/>
        <w:shd w:val="clear" w:color="auto" w:fill="FFFFFF"/>
        <w:textAlignment w:val="baseline"/>
        <w:rPr>
          <w:rFonts w:ascii="Arial" w:hAnsi="Arial" w:cs="Arial"/>
          <w:color w:val="000000" w:themeColor="text1"/>
          <w:sz w:val="20"/>
          <w:szCs w:val="20"/>
        </w:rPr>
      </w:pPr>
    </w:p>
    <w:p w:rsidR="00026C53" w:rsidRDefault="00026C53"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 xml:space="preserve">Na 2015 wordt een versnelling aangebracht in het tempo waarmee de AOW-leeftijd wordt verhoogd als gevolg van de Wet verhoging AOW- en </w:t>
      </w:r>
      <w:proofErr w:type="spellStart"/>
      <w:r w:rsidRPr="00CE00D7">
        <w:rPr>
          <w:rFonts w:ascii="Arial" w:hAnsi="Arial" w:cs="Arial"/>
          <w:color w:val="000000" w:themeColor="text1"/>
          <w:sz w:val="20"/>
          <w:szCs w:val="20"/>
        </w:rPr>
        <w:t>pensioenrichtleeftijd</w:t>
      </w:r>
      <w:proofErr w:type="spellEnd"/>
      <w:r w:rsidRPr="00CE00D7">
        <w:rPr>
          <w:rFonts w:ascii="Arial" w:hAnsi="Arial" w:cs="Arial"/>
          <w:color w:val="000000" w:themeColor="text1"/>
          <w:sz w:val="20"/>
          <w:szCs w:val="20"/>
        </w:rPr>
        <w:t xml:space="preserve"> (Wet VAP). De AOW-leeftijd wordt vanaf 2022 op gezette tijden aangepast aan de stijging van de gemiddelde resterende levensverwachting op 65-jarige leeftijd in stappen van drie maanden per jaar. Er komt een overbruggingsuitkering voor mensen die per 1 januari 2013 al deelnemen aan een vut- of prepensioenregeling, en zich niet hebben kunnen voorbereiden op de versnelde AOW-leeftijdsverhoging.</w:t>
      </w:r>
    </w:p>
    <w:p w:rsidR="008432FB" w:rsidRDefault="008432FB" w:rsidP="006D7094">
      <w:pPr>
        <w:pStyle w:val="mnone"/>
        <w:shd w:val="clear" w:color="auto" w:fill="FFFFFF"/>
        <w:textAlignment w:val="baseline"/>
        <w:rPr>
          <w:rFonts w:ascii="Arial" w:hAnsi="Arial" w:cs="Arial"/>
          <w:color w:val="000000" w:themeColor="text1"/>
          <w:sz w:val="20"/>
          <w:szCs w:val="20"/>
        </w:rPr>
      </w:pPr>
    </w:p>
    <w:p w:rsidR="00B84650" w:rsidRDefault="00B84650" w:rsidP="006D7094">
      <w:pPr>
        <w:pStyle w:val="mnone"/>
        <w:shd w:val="clear" w:color="auto" w:fill="FFFFFF"/>
        <w:textAlignment w:val="baseline"/>
        <w:rPr>
          <w:rFonts w:ascii="Arial" w:hAnsi="Arial" w:cs="Arial"/>
          <w:color w:val="000000" w:themeColor="text1"/>
          <w:sz w:val="20"/>
          <w:szCs w:val="20"/>
        </w:rPr>
      </w:pPr>
    </w:p>
    <w:p w:rsidR="008432FB" w:rsidRPr="000740C7" w:rsidRDefault="008432FB" w:rsidP="006D7094">
      <w:pPr>
        <w:pStyle w:val="mnone"/>
        <w:shd w:val="clear" w:color="auto" w:fill="FFFFFF"/>
        <w:textAlignment w:val="baseline"/>
        <w:rPr>
          <w:rFonts w:ascii="Arial" w:hAnsi="Arial" w:cs="Arial"/>
          <w:b/>
          <w:color w:val="000000" w:themeColor="text1"/>
          <w:sz w:val="20"/>
          <w:szCs w:val="20"/>
        </w:rPr>
      </w:pPr>
      <w:r w:rsidRPr="000740C7">
        <w:rPr>
          <w:rFonts w:ascii="Arial" w:hAnsi="Arial" w:cs="Arial"/>
          <w:b/>
          <w:color w:val="000000" w:themeColor="text1"/>
          <w:sz w:val="20"/>
          <w:szCs w:val="20"/>
        </w:rPr>
        <w:t>Invoeren van profielen in het voorbereidend middelbaar beroepsonderwijs (34184)</w:t>
      </w:r>
    </w:p>
    <w:p w:rsidR="00A56221" w:rsidRPr="000740C7" w:rsidRDefault="00A56221" w:rsidP="006D7094">
      <w:pPr>
        <w:pStyle w:val="mnone"/>
        <w:shd w:val="clear" w:color="auto" w:fill="FFFFFF"/>
        <w:textAlignment w:val="baseline"/>
        <w:rPr>
          <w:rFonts w:ascii="Arial" w:hAnsi="Arial" w:cs="Arial"/>
          <w:color w:val="000000" w:themeColor="text1"/>
          <w:sz w:val="20"/>
          <w:szCs w:val="20"/>
        </w:rPr>
      </w:pPr>
    </w:p>
    <w:p w:rsidR="00A56221" w:rsidRDefault="00A56221" w:rsidP="006D7094">
      <w:pPr>
        <w:pStyle w:val="mnone"/>
        <w:shd w:val="clear" w:color="auto" w:fill="FFFFFF"/>
        <w:textAlignment w:val="baseline"/>
        <w:rPr>
          <w:rFonts w:ascii="Arial" w:hAnsi="Arial" w:cs="Arial"/>
          <w:color w:val="000000" w:themeColor="text1"/>
          <w:sz w:val="20"/>
          <w:szCs w:val="20"/>
        </w:rPr>
      </w:pPr>
      <w:r w:rsidRPr="000740C7">
        <w:rPr>
          <w:rFonts w:ascii="Arial" w:hAnsi="Arial" w:cs="Arial"/>
          <w:color w:val="000000" w:themeColor="text1"/>
          <w:sz w:val="20"/>
          <w:szCs w:val="20"/>
        </w:rPr>
        <w:t xml:space="preserve">Bij koninklijk besluit zal bekend worden gemaakt wanneer het wetsvoorstel in werking treedt. </w:t>
      </w:r>
    </w:p>
    <w:p w:rsidR="008F2E5A" w:rsidRDefault="008F2E5A" w:rsidP="006D7094">
      <w:pPr>
        <w:pStyle w:val="mnone"/>
        <w:shd w:val="clear" w:color="auto" w:fill="FFFFFF"/>
        <w:textAlignment w:val="baseline"/>
        <w:rPr>
          <w:rFonts w:ascii="Arial" w:hAnsi="Arial" w:cs="Arial"/>
          <w:color w:val="000000" w:themeColor="text1"/>
          <w:sz w:val="20"/>
          <w:szCs w:val="20"/>
        </w:rPr>
      </w:pPr>
    </w:p>
    <w:p w:rsidR="008F2E5A" w:rsidRPr="000740C7" w:rsidRDefault="008F2E5A" w:rsidP="006D7094">
      <w:pPr>
        <w:pStyle w:val="mnone"/>
        <w:shd w:val="clear" w:color="auto" w:fill="FFFFFF"/>
        <w:textAlignment w:val="baseline"/>
        <w:rPr>
          <w:rFonts w:ascii="Arial" w:hAnsi="Arial" w:cs="Arial"/>
          <w:color w:val="000000" w:themeColor="text1"/>
          <w:sz w:val="20"/>
          <w:szCs w:val="20"/>
        </w:rPr>
      </w:pPr>
      <w:r>
        <w:rPr>
          <w:rFonts w:ascii="Arial" w:hAnsi="Arial" w:cs="Arial"/>
          <w:color w:val="000000" w:themeColor="text1"/>
          <w:sz w:val="20"/>
          <w:szCs w:val="20"/>
        </w:rPr>
        <w:t xml:space="preserve">Op 3 maart is de </w:t>
      </w:r>
      <w:hyperlink r:id="rId141" w:history="1">
        <w:r w:rsidRPr="008F2E5A">
          <w:rPr>
            <w:rStyle w:val="Hyperlink"/>
            <w:rFonts w:ascii="Arial" w:hAnsi="Arial" w:cs="Arial"/>
            <w:sz w:val="20"/>
            <w:szCs w:val="20"/>
          </w:rPr>
          <w:t>wet</w:t>
        </w:r>
      </w:hyperlink>
      <w:r>
        <w:rPr>
          <w:rFonts w:ascii="Arial" w:hAnsi="Arial" w:cs="Arial"/>
          <w:color w:val="000000" w:themeColor="text1"/>
          <w:sz w:val="20"/>
          <w:szCs w:val="20"/>
        </w:rPr>
        <w:t xml:space="preserve"> gepubliceerd in het Staatsblad. </w:t>
      </w:r>
    </w:p>
    <w:p w:rsidR="00A56221" w:rsidRPr="000740C7" w:rsidRDefault="00A56221" w:rsidP="006D7094">
      <w:pPr>
        <w:pStyle w:val="mnone"/>
        <w:shd w:val="clear" w:color="auto" w:fill="FFFFFF"/>
        <w:textAlignment w:val="baseline"/>
        <w:rPr>
          <w:rFonts w:ascii="Arial" w:hAnsi="Arial" w:cs="Arial"/>
          <w:color w:val="000000" w:themeColor="text1"/>
          <w:sz w:val="20"/>
          <w:szCs w:val="20"/>
        </w:rPr>
      </w:pPr>
    </w:p>
    <w:p w:rsidR="00A56221" w:rsidRPr="000740C7" w:rsidRDefault="00A56221" w:rsidP="006D7094">
      <w:pPr>
        <w:pStyle w:val="mnone"/>
        <w:shd w:val="clear" w:color="auto" w:fill="FFFFFF"/>
        <w:textAlignment w:val="baseline"/>
        <w:rPr>
          <w:rFonts w:ascii="Arial" w:hAnsi="Arial" w:cs="Arial"/>
          <w:color w:val="000000" w:themeColor="text1"/>
          <w:sz w:val="20"/>
          <w:szCs w:val="20"/>
        </w:rPr>
      </w:pPr>
      <w:r w:rsidRPr="000740C7">
        <w:rPr>
          <w:rFonts w:ascii="Arial" w:hAnsi="Arial" w:cs="Arial"/>
          <w:color w:val="000000" w:themeColor="text1"/>
          <w:sz w:val="20"/>
          <w:szCs w:val="20"/>
        </w:rPr>
        <w:t xml:space="preserve">Op 24 november 2015 is het wetsvoorstel </w:t>
      </w:r>
      <w:hyperlink r:id="rId142" w:history="1">
        <w:r w:rsidRPr="000740C7">
          <w:rPr>
            <w:rStyle w:val="Hyperlink"/>
            <w:rFonts w:ascii="Arial" w:hAnsi="Arial" w:cs="Arial"/>
            <w:sz w:val="20"/>
            <w:szCs w:val="20"/>
          </w:rPr>
          <w:t>aangenomen in de Tweede Kamer</w:t>
        </w:r>
      </w:hyperlink>
      <w:r w:rsidRPr="000740C7">
        <w:rPr>
          <w:rFonts w:ascii="Arial" w:hAnsi="Arial" w:cs="Arial"/>
          <w:color w:val="000000" w:themeColor="text1"/>
          <w:sz w:val="20"/>
          <w:szCs w:val="20"/>
        </w:rPr>
        <w:t xml:space="preserve"> en op 9 februari 2016 is dit wetsvoorstel als hamerstuk </w:t>
      </w:r>
      <w:hyperlink r:id="rId143" w:history="1">
        <w:r w:rsidRPr="000740C7">
          <w:rPr>
            <w:rStyle w:val="Hyperlink"/>
            <w:rFonts w:ascii="Arial" w:hAnsi="Arial" w:cs="Arial"/>
            <w:sz w:val="20"/>
            <w:szCs w:val="20"/>
          </w:rPr>
          <w:t>aangenomen door de Eerste Kamer</w:t>
        </w:r>
      </w:hyperlink>
      <w:r w:rsidRPr="000740C7">
        <w:rPr>
          <w:rFonts w:ascii="Arial" w:hAnsi="Arial" w:cs="Arial"/>
          <w:color w:val="000000" w:themeColor="text1"/>
          <w:sz w:val="20"/>
          <w:szCs w:val="20"/>
        </w:rPr>
        <w:t xml:space="preserve">. </w:t>
      </w:r>
    </w:p>
    <w:p w:rsidR="00A56221" w:rsidRPr="000740C7" w:rsidRDefault="00A56221" w:rsidP="006D7094">
      <w:pPr>
        <w:pStyle w:val="mnone"/>
        <w:shd w:val="clear" w:color="auto" w:fill="FFFFFF"/>
        <w:textAlignment w:val="baseline"/>
        <w:rPr>
          <w:rFonts w:ascii="Arial" w:hAnsi="Arial" w:cs="Arial"/>
          <w:color w:val="000000" w:themeColor="text1"/>
          <w:sz w:val="20"/>
          <w:szCs w:val="20"/>
        </w:rPr>
      </w:pPr>
    </w:p>
    <w:p w:rsidR="00A56221" w:rsidRPr="000740C7" w:rsidRDefault="00A56221" w:rsidP="006D7094">
      <w:pPr>
        <w:pStyle w:val="mnone"/>
        <w:shd w:val="clear" w:color="auto" w:fill="FFFFFF"/>
        <w:textAlignment w:val="baseline"/>
        <w:rPr>
          <w:rFonts w:ascii="Arial" w:hAnsi="Arial" w:cs="Arial"/>
          <w:color w:val="000000" w:themeColor="text1"/>
          <w:sz w:val="20"/>
          <w:szCs w:val="20"/>
        </w:rPr>
      </w:pPr>
      <w:r w:rsidRPr="000740C7">
        <w:rPr>
          <w:rFonts w:ascii="Arial" w:hAnsi="Arial" w:cs="Arial"/>
          <w:color w:val="000000" w:themeColor="text1"/>
          <w:sz w:val="20"/>
          <w:szCs w:val="20"/>
        </w:rPr>
        <w:t xml:space="preserve">Op 1 april 2015 is de </w:t>
      </w:r>
      <w:hyperlink r:id="rId144" w:history="1">
        <w:r w:rsidRPr="000740C7">
          <w:rPr>
            <w:rStyle w:val="Hyperlink"/>
            <w:rFonts w:ascii="Arial" w:hAnsi="Arial" w:cs="Arial"/>
            <w:sz w:val="20"/>
            <w:szCs w:val="20"/>
          </w:rPr>
          <w:t>Memorie van toelichting</w:t>
        </w:r>
      </w:hyperlink>
      <w:r w:rsidRPr="000740C7">
        <w:rPr>
          <w:rFonts w:ascii="Arial" w:hAnsi="Arial" w:cs="Arial"/>
          <w:color w:val="000000" w:themeColor="text1"/>
          <w:sz w:val="20"/>
          <w:szCs w:val="20"/>
        </w:rPr>
        <w:t xml:space="preserve"> en het </w:t>
      </w:r>
      <w:hyperlink r:id="rId145" w:history="1">
        <w:r w:rsidRPr="000740C7">
          <w:rPr>
            <w:rStyle w:val="Hyperlink"/>
            <w:rFonts w:ascii="Arial" w:hAnsi="Arial" w:cs="Arial"/>
            <w:sz w:val="20"/>
            <w:szCs w:val="20"/>
          </w:rPr>
          <w:t>voorstel van wet</w:t>
        </w:r>
      </w:hyperlink>
      <w:r w:rsidRPr="000740C7">
        <w:rPr>
          <w:rFonts w:ascii="Arial" w:hAnsi="Arial" w:cs="Arial"/>
          <w:color w:val="000000" w:themeColor="text1"/>
          <w:sz w:val="20"/>
          <w:szCs w:val="20"/>
        </w:rPr>
        <w:t xml:space="preserve"> gepubliceerd. </w:t>
      </w:r>
    </w:p>
    <w:p w:rsidR="00A56221" w:rsidRPr="000740C7" w:rsidRDefault="00A56221" w:rsidP="006D7094">
      <w:pPr>
        <w:pStyle w:val="mnone"/>
        <w:shd w:val="clear" w:color="auto" w:fill="FFFFFF"/>
        <w:textAlignment w:val="baseline"/>
        <w:rPr>
          <w:rFonts w:ascii="Arial" w:hAnsi="Arial" w:cs="Arial"/>
          <w:color w:val="000000" w:themeColor="text1"/>
          <w:sz w:val="20"/>
          <w:szCs w:val="20"/>
        </w:rPr>
      </w:pPr>
    </w:p>
    <w:p w:rsidR="008432FB" w:rsidRPr="000740C7" w:rsidRDefault="008432FB" w:rsidP="006D7094">
      <w:pPr>
        <w:pStyle w:val="mnone"/>
        <w:shd w:val="clear" w:color="auto" w:fill="FFFFFF"/>
        <w:textAlignment w:val="baseline"/>
        <w:rPr>
          <w:rFonts w:ascii="Arial" w:hAnsi="Arial" w:cs="Arial"/>
          <w:color w:val="000000" w:themeColor="text1"/>
          <w:sz w:val="20"/>
          <w:szCs w:val="20"/>
        </w:rPr>
      </w:pPr>
      <w:r w:rsidRPr="000740C7">
        <w:rPr>
          <w:rFonts w:ascii="Arial" w:hAnsi="Arial" w:cs="Arial"/>
          <w:color w:val="000000" w:themeColor="text1"/>
          <w:sz w:val="20"/>
          <w:szCs w:val="20"/>
        </w:rPr>
        <w:t>Samenvatting:</w:t>
      </w:r>
      <w:r w:rsidRPr="000740C7">
        <w:rPr>
          <w:rFonts w:ascii="Arial" w:hAnsi="Arial" w:cs="Arial"/>
          <w:color w:val="000000" w:themeColor="text1"/>
          <w:sz w:val="20"/>
          <w:szCs w:val="20"/>
        </w:rPr>
        <w:br/>
      </w:r>
      <w:r w:rsidRPr="000740C7">
        <w:rPr>
          <w:rFonts w:ascii="Arial" w:hAnsi="Arial" w:cs="Arial"/>
          <w:sz w:val="20"/>
          <w:szCs w:val="20"/>
        </w:rPr>
        <w:t>Dit wetsvoorstel betreft de invoering van profielen in alle vier de leerwegen van het voorbereidend middelbaar beroepsonderwijs (vmbo). Hierdoor moet het onderwijsaanbod van het vmbo beter kunnen worden georganiseerd en beter aansluiten op het vervolgonderwijs en de regionale arbeidsmarkt.</w:t>
      </w:r>
    </w:p>
    <w:p w:rsidR="008432FB" w:rsidRDefault="008432FB" w:rsidP="006D7094">
      <w:pPr>
        <w:rPr>
          <w:rFonts w:ascii="Arial" w:hAnsi="Arial" w:cs="Arial"/>
          <w:sz w:val="20"/>
          <w:szCs w:val="20"/>
        </w:rPr>
      </w:pPr>
      <w:r w:rsidRPr="000740C7">
        <w:rPr>
          <w:rFonts w:ascii="Arial" w:hAnsi="Arial" w:cs="Arial"/>
          <w:sz w:val="20"/>
          <w:szCs w:val="20"/>
        </w:rPr>
        <w:t xml:space="preserve">De profielen komen in de plaats van de huidige sectoren en afdelingen. Het beroepsgerichte onderwijs binnen elk profiel in de beroepsgerichte leerwegen en de gemengde leerweg bestaat uit een </w:t>
      </w:r>
      <w:proofErr w:type="spellStart"/>
      <w:r w:rsidRPr="000740C7">
        <w:rPr>
          <w:rFonts w:ascii="Arial" w:hAnsi="Arial" w:cs="Arial"/>
          <w:sz w:val="20"/>
          <w:szCs w:val="20"/>
        </w:rPr>
        <w:t>profielvak</w:t>
      </w:r>
      <w:proofErr w:type="spellEnd"/>
      <w:r w:rsidRPr="000740C7">
        <w:rPr>
          <w:rFonts w:ascii="Arial" w:hAnsi="Arial" w:cs="Arial"/>
          <w:sz w:val="20"/>
          <w:szCs w:val="20"/>
        </w:rPr>
        <w:t xml:space="preserve"> en beroepsgerichte keuzevakken. Aangezien de theoretische leerweg wel onderwijs in sectoren kent, maar geen beroepsgerichte vakken, omvat het wetsvoorstel wat betreft deze leerweg uitsluitend wijzigingen gericht op het gebruik van eenduidige terminologie binnen het gehele vmbo.</w:t>
      </w:r>
    </w:p>
    <w:p w:rsidR="00415786" w:rsidRDefault="00415786" w:rsidP="006D7094">
      <w:pPr>
        <w:rPr>
          <w:rFonts w:ascii="Arial" w:hAnsi="Arial" w:cs="Arial"/>
          <w:sz w:val="20"/>
          <w:szCs w:val="20"/>
        </w:rPr>
      </w:pPr>
    </w:p>
    <w:p w:rsidR="00415786" w:rsidRPr="008432FB" w:rsidRDefault="00415786" w:rsidP="006D7094">
      <w:pPr>
        <w:rPr>
          <w:rFonts w:ascii="Arial" w:hAnsi="Arial" w:cs="Arial"/>
          <w:sz w:val="20"/>
          <w:szCs w:val="20"/>
        </w:rPr>
      </w:pPr>
    </w:p>
    <w:p w:rsidR="00EB01E1" w:rsidRDefault="00EB01E1" w:rsidP="006D7094">
      <w:pPr>
        <w:pStyle w:val="mnone"/>
        <w:shd w:val="clear" w:color="auto" w:fill="FFFFFF"/>
        <w:textAlignment w:val="baseline"/>
        <w:rPr>
          <w:rFonts w:ascii="Arial" w:hAnsi="Arial" w:cs="Arial"/>
          <w:b/>
          <w:color w:val="000000" w:themeColor="text1"/>
          <w:sz w:val="20"/>
          <w:szCs w:val="20"/>
        </w:rPr>
      </w:pPr>
      <w:r w:rsidRPr="00CE00D7">
        <w:rPr>
          <w:rFonts w:ascii="Arial" w:hAnsi="Arial" w:cs="Arial"/>
          <w:b/>
          <w:color w:val="000000" w:themeColor="text1"/>
          <w:sz w:val="20"/>
          <w:szCs w:val="20"/>
        </w:rPr>
        <w:t>Wijziging van een aantal onderwijswetten in verband met versterking van de bestuurskracht van onderwijsinstellingen (34251)</w:t>
      </w:r>
    </w:p>
    <w:p w:rsidR="008F2E5A" w:rsidRDefault="008F2E5A" w:rsidP="006D7094">
      <w:pPr>
        <w:pStyle w:val="mnone"/>
        <w:shd w:val="clear" w:color="auto" w:fill="FFFFFF"/>
        <w:textAlignment w:val="baseline"/>
        <w:rPr>
          <w:rFonts w:ascii="Arial" w:hAnsi="Arial" w:cs="Arial"/>
          <w:b/>
          <w:color w:val="000000" w:themeColor="text1"/>
          <w:sz w:val="20"/>
          <w:szCs w:val="20"/>
        </w:rPr>
      </w:pPr>
    </w:p>
    <w:p w:rsidR="008F2E5A" w:rsidRPr="008F2E5A" w:rsidRDefault="008F2E5A" w:rsidP="006D7094">
      <w:pPr>
        <w:pStyle w:val="mnone"/>
        <w:shd w:val="clear" w:color="auto" w:fill="FFFFFF"/>
        <w:textAlignment w:val="baseline"/>
        <w:rPr>
          <w:rFonts w:ascii="Arial" w:hAnsi="Arial" w:cs="Arial"/>
          <w:color w:val="000000" w:themeColor="text1"/>
          <w:sz w:val="20"/>
          <w:szCs w:val="20"/>
        </w:rPr>
      </w:pPr>
      <w:r w:rsidRPr="0060551A">
        <w:rPr>
          <w:rFonts w:ascii="Arial" w:hAnsi="Arial" w:cs="Arial"/>
          <w:color w:val="000000" w:themeColor="text1"/>
          <w:sz w:val="20"/>
          <w:szCs w:val="20"/>
        </w:rPr>
        <w:t xml:space="preserve">Op 14 juli 2016 is de wet gepubliceerd in het </w:t>
      </w:r>
      <w:hyperlink r:id="rId146" w:history="1">
        <w:r w:rsidRPr="0060551A">
          <w:rPr>
            <w:rStyle w:val="Hyperlink"/>
            <w:rFonts w:ascii="Arial" w:hAnsi="Arial" w:cs="Arial"/>
            <w:sz w:val="20"/>
            <w:szCs w:val="20"/>
          </w:rPr>
          <w:t>staatsblad</w:t>
        </w:r>
      </w:hyperlink>
      <w:r w:rsidRPr="0060551A">
        <w:rPr>
          <w:rFonts w:ascii="Arial" w:hAnsi="Arial" w:cs="Arial"/>
          <w:color w:val="000000" w:themeColor="text1"/>
          <w:sz w:val="20"/>
          <w:szCs w:val="20"/>
        </w:rPr>
        <w:t xml:space="preserve">. De wet </w:t>
      </w:r>
      <w:hyperlink r:id="rId147" w:history="1">
        <w:r w:rsidRPr="0060551A">
          <w:rPr>
            <w:rStyle w:val="Hyperlink"/>
            <w:rFonts w:ascii="Arial" w:hAnsi="Arial" w:cs="Arial"/>
            <w:sz w:val="20"/>
            <w:szCs w:val="20"/>
          </w:rPr>
          <w:t>treedt in werking</w:t>
        </w:r>
      </w:hyperlink>
      <w:r w:rsidRPr="0060551A">
        <w:rPr>
          <w:rFonts w:ascii="Arial" w:hAnsi="Arial" w:cs="Arial"/>
          <w:color w:val="000000" w:themeColor="text1"/>
          <w:sz w:val="20"/>
          <w:szCs w:val="20"/>
        </w:rPr>
        <w:t xml:space="preserve"> op 1 januari 2017 met uitzondering van artikel V, onderdelen 01A, D, Ia en J. 2. Artikel V, onderdelen D, Ia en J. Deze artikelen treden in werking met ingang van 1 september 2017.</w:t>
      </w:r>
      <w:r>
        <w:rPr>
          <w:rFonts w:ascii="Arial" w:hAnsi="Arial" w:cs="Arial"/>
          <w:color w:val="000000" w:themeColor="text1"/>
          <w:sz w:val="20"/>
          <w:szCs w:val="20"/>
        </w:rPr>
        <w:t xml:space="preserve"> </w:t>
      </w:r>
    </w:p>
    <w:p w:rsidR="00EB01E1" w:rsidRPr="00CE00D7" w:rsidRDefault="00EB01E1" w:rsidP="006D7094">
      <w:pPr>
        <w:pStyle w:val="mnone"/>
        <w:shd w:val="clear" w:color="auto" w:fill="FFFFFF"/>
        <w:textAlignment w:val="baseline"/>
        <w:rPr>
          <w:rFonts w:ascii="Arial" w:hAnsi="Arial" w:cs="Arial"/>
          <w:color w:val="000000" w:themeColor="text1"/>
          <w:sz w:val="20"/>
          <w:szCs w:val="20"/>
        </w:rPr>
      </w:pPr>
    </w:p>
    <w:p w:rsidR="005F1021" w:rsidRPr="006E152C" w:rsidRDefault="00415786" w:rsidP="006D7094">
      <w:pPr>
        <w:pStyle w:val="mnone"/>
        <w:shd w:val="clear" w:color="auto" w:fill="FFFFFF"/>
        <w:textAlignment w:val="baseline"/>
        <w:rPr>
          <w:rFonts w:ascii="Arial" w:hAnsi="Arial" w:cs="Arial"/>
          <w:color w:val="000000" w:themeColor="text1"/>
          <w:sz w:val="20"/>
          <w:szCs w:val="20"/>
        </w:rPr>
      </w:pPr>
      <w:r w:rsidRPr="006E152C">
        <w:rPr>
          <w:rFonts w:ascii="Arial" w:hAnsi="Arial" w:cs="Arial"/>
          <w:color w:val="000000" w:themeColor="text1"/>
          <w:sz w:val="20"/>
          <w:szCs w:val="20"/>
        </w:rPr>
        <w:t xml:space="preserve">In februari 2016 is het (gewijzigde) </w:t>
      </w:r>
      <w:hyperlink r:id="rId148" w:history="1">
        <w:r w:rsidRPr="006E152C">
          <w:rPr>
            <w:rStyle w:val="Hyperlink"/>
            <w:rFonts w:ascii="Arial" w:hAnsi="Arial" w:cs="Arial"/>
            <w:sz w:val="20"/>
            <w:szCs w:val="20"/>
          </w:rPr>
          <w:t>wetsvoorstel</w:t>
        </w:r>
      </w:hyperlink>
      <w:r w:rsidRPr="006E152C">
        <w:rPr>
          <w:rFonts w:ascii="Arial" w:hAnsi="Arial" w:cs="Arial"/>
          <w:color w:val="000000" w:themeColor="text1"/>
          <w:sz w:val="20"/>
          <w:szCs w:val="20"/>
        </w:rPr>
        <w:t xml:space="preserve"> door de Tweede Kamer aangenomen. Thans ligt het voorstel ter behandeling in de Eerste Kamer.</w:t>
      </w:r>
    </w:p>
    <w:p w:rsidR="00415786" w:rsidRPr="006E152C" w:rsidRDefault="00415786" w:rsidP="006D7094">
      <w:pPr>
        <w:pStyle w:val="mnone"/>
        <w:shd w:val="clear" w:color="auto" w:fill="FFFFFF"/>
        <w:textAlignment w:val="baseline"/>
        <w:rPr>
          <w:rFonts w:ascii="Arial" w:hAnsi="Arial" w:cs="Arial"/>
          <w:color w:val="000000" w:themeColor="text1"/>
          <w:sz w:val="20"/>
          <w:szCs w:val="20"/>
        </w:rPr>
      </w:pPr>
    </w:p>
    <w:p w:rsidR="00415786" w:rsidRPr="007E529A" w:rsidRDefault="00415786" w:rsidP="006D7094">
      <w:pPr>
        <w:pStyle w:val="mnone"/>
        <w:shd w:val="clear" w:color="auto" w:fill="FFFFFF"/>
        <w:textAlignment w:val="baseline"/>
        <w:rPr>
          <w:rFonts w:ascii="Arial" w:hAnsi="Arial" w:cs="Arial"/>
          <w:color w:val="000000" w:themeColor="text1"/>
          <w:sz w:val="20"/>
          <w:szCs w:val="20"/>
        </w:rPr>
      </w:pPr>
      <w:r w:rsidRPr="007E529A">
        <w:rPr>
          <w:rFonts w:ascii="Arial" w:hAnsi="Arial" w:cs="Arial"/>
          <w:color w:val="000000" w:themeColor="text1"/>
          <w:sz w:val="20"/>
          <w:szCs w:val="20"/>
        </w:rPr>
        <w:t xml:space="preserve">Op 10 mei 2016 is er een </w:t>
      </w:r>
      <w:r w:rsidR="00CF07F0" w:rsidRPr="007E529A">
        <w:rPr>
          <w:rFonts w:ascii="Arial" w:hAnsi="Arial" w:cs="Arial"/>
          <w:color w:val="000000" w:themeColor="text1"/>
          <w:sz w:val="20"/>
          <w:szCs w:val="20"/>
        </w:rPr>
        <w:t xml:space="preserve">uitgebreid </w:t>
      </w:r>
      <w:hyperlink r:id="rId149" w:history="1">
        <w:r w:rsidRPr="007E529A">
          <w:rPr>
            <w:rStyle w:val="Hyperlink"/>
            <w:rFonts w:ascii="Arial" w:hAnsi="Arial" w:cs="Arial"/>
            <w:sz w:val="20"/>
            <w:szCs w:val="20"/>
          </w:rPr>
          <w:t>memorie van antwoord</w:t>
        </w:r>
      </w:hyperlink>
      <w:r w:rsidRPr="007E529A">
        <w:rPr>
          <w:rFonts w:ascii="Arial" w:hAnsi="Arial" w:cs="Arial"/>
          <w:color w:val="000000" w:themeColor="text1"/>
          <w:sz w:val="20"/>
          <w:szCs w:val="20"/>
        </w:rPr>
        <w:t xml:space="preserve"> verschenen </w:t>
      </w:r>
      <w:r w:rsidR="00CF07F0" w:rsidRPr="007E529A">
        <w:rPr>
          <w:rFonts w:ascii="Arial" w:hAnsi="Arial" w:cs="Arial"/>
          <w:color w:val="000000" w:themeColor="text1"/>
          <w:sz w:val="20"/>
          <w:szCs w:val="20"/>
        </w:rPr>
        <w:t xml:space="preserve">en op 7 juni 2016 zal de inhoudelijke behandeling in de Eerste Kamer plaatsvinden. </w:t>
      </w:r>
    </w:p>
    <w:p w:rsidR="006E152C" w:rsidRPr="007E529A" w:rsidRDefault="006E152C" w:rsidP="006D7094">
      <w:pPr>
        <w:pStyle w:val="mnone"/>
        <w:shd w:val="clear" w:color="auto" w:fill="FFFFFF"/>
        <w:textAlignment w:val="baseline"/>
        <w:rPr>
          <w:rFonts w:ascii="Arial" w:hAnsi="Arial" w:cs="Arial"/>
          <w:color w:val="000000" w:themeColor="text1"/>
          <w:sz w:val="20"/>
          <w:szCs w:val="20"/>
        </w:rPr>
      </w:pPr>
    </w:p>
    <w:p w:rsidR="006E152C" w:rsidRDefault="006E152C" w:rsidP="006D7094">
      <w:pPr>
        <w:pStyle w:val="mnone"/>
        <w:shd w:val="clear" w:color="auto" w:fill="FFFFFF"/>
        <w:textAlignment w:val="baseline"/>
        <w:rPr>
          <w:rFonts w:ascii="Arial" w:hAnsi="Arial" w:cs="Arial"/>
          <w:color w:val="000000" w:themeColor="text1"/>
          <w:sz w:val="20"/>
          <w:szCs w:val="20"/>
        </w:rPr>
      </w:pPr>
      <w:r w:rsidRPr="007E529A">
        <w:rPr>
          <w:rFonts w:ascii="Arial" w:hAnsi="Arial" w:cs="Arial"/>
          <w:color w:val="000000" w:themeColor="text1"/>
          <w:sz w:val="20"/>
          <w:szCs w:val="20"/>
        </w:rPr>
        <w:lastRenderedPageBreak/>
        <w:t xml:space="preserve">Op 1 juni 2016 is het </w:t>
      </w:r>
      <w:hyperlink r:id="rId150" w:history="1">
        <w:r w:rsidRPr="007E529A">
          <w:rPr>
            <w:rStyle w:val="Hyperlink"/>
            <w:rFonts w:ascii="Arial" w:hAnsi="Arial" w:cs="Arial"/>
            <w:sz w:val="20"/>
            <w:szCs w:val="20"/>
          </w:rPr>
          <w:t>verslag</w:t>
        </w:r>
      </w:hyperlink>
      <w:r w:rsidRPr="007E529A">
        <w:rPr>
          <w:rFonts w:ascii="Arial" w:hAnsi="Arial" w:cs="Arial"/>
          <w:color w:val="000000" w:themeColor="text1"/>
          <w:sz w:val="20"/>
          <w:szCs w:val="20"/>
        </w:rPr>
        <w:t xml:space="preserve"> gestuurd naar de leden van de vaste </w:t>
      </w:r>
      <w:r w:rsidR="00916EBD" w:rsidRPr="007E529A">
        <w:rPr>
          <w:rFonts w:ascii="Arial" w:hAnsi="Arial" w:cs="Arial"/>
          <w:color w:val="000000" w:themeColor="text1"/>
          <w:sz w:val="20"/>
          <w:szCs w:val="20"/>
        </w:rPr>
        <w:t>K</w:t>
      </w:r>
      <w:r w:rsidRPr="007E529A">
        <w:rPr>
          <w:rFonts w:ascii="Arial" w:hAnsi="Arial" w:cs="Arial"/>
          <w:color w:val="000000" w:themeColor="text1"/>
          <w:sz w:val="20"/>
          <w:szCs w:val="20"/>
        </w:rPr>
        <w:t>amercommissie OCW in de Eerste Kamer ten behoeve van de plenaire behandeling op 7 juni 2016</w:t>
      </w:r>
      <w:r w:rsidR="00916EBD" w:rsidRPr="007E529A">
        <w:rPr>
          <w:rFonts w:ascii="Arial" w:hAnsi="Arial" w:cs="Arial"/>
          <w:color w:val="000000" w:themeColor="text1"/>
          <w:sz w:val="20"/>
          <w:szCs w:val="20"/>
        </w:rPr>
        <w:t>.</w:t>
      </w:r>
    </w:p>
    <w:p w:rsidR="00415786" w:rsidRPr="00CE00D7" w:rsidRDefault="00415786" w:rsidP="006D7094">
      <w:pPr>
        <w:pStyle w:val="mnone"/>
        <w:shd w:val="clear" w:color="auto" w:fill="FFFFFF"/>
        <w:textAlignment w:val="baseline"/>
        <w:rPr>
          <w:rFonts w:ascii="Arial" w:hAnsi="Arial" w:cs="Arial"/>
          <w:color w:val="000000" w:themeColor="text1"/>
          <w:sz w:val="20"/>
          <w:szCs w:val="20"/>
        </w:rPr>
      </w:pPr>
    </w:p>
    <w:p w:rsidR="00EB01E1" w:rsidRPr="00CE00D7" w:rsidRDefault="00EB01E1" w:rsidP="006D7094">
      <w:pPr>
        <w:pStyle w:val="mnone"/>
        <w:shd w:val="clear" w:color="auto" w:fill="FFFFFF"/>
        <w:textAlignment w:val="baseline"/>
        <w:rPr>
          <w:rFonts w:ascii="Arial" w:hAnsi="Arial" w:cs="Arial"/>
          <w:color w:val="000000" w:themeColor="text1"/>
          <w:sz w:val="20"/>
          <w:szCs w:val="20"/>
        </w:rPr>
      </w:pPr>
      <w:r w:rsidRPr="00CE00D7">
        <w:rPr>
          <w:rFonts w:ascii="Arial" w:hAnsi="Arial" w:cs="Arial"/>
          <w:color w:val="000000" w:themeColor="text1"/>
          <w:sz w:val="20"/>
          <w:szCs w:val="20"/>
        </w:rPr>
        <w:t>Samenvatting:</w:t>
      </w:r>
    </w:p>
    <w:p w:rsidR="00EB01E1" w:rsidRPr="00CE00D7" w:rsidRDefault="00EB01E1" w:rsidP="006D7094">
      <w:pPr>
        <w:rPr>
          <w:rFonts w:ascii="Arial" w:hAnsi="Arial" w:cs="Arial"/>
          <w:sz w:val="20"/>
          <w:szCs w:val="20"/>
        </w:rPr>
      </w:pPr>
      <w:r w:rsidRPr="00CE00D7">
        <w:rPr>
          <w:rFonts w:ascii="Arial" w:hAnsi="Arial" w:cs="Arial"/>
          <w:sz w:val="20"/>
          <w:szCs w:val="20"/>
        </w:rPr>
        <w:t>Het wetsvoorstel introduceert allereerst enkele voorschriften die de positie van bestuurders van onderwijsinstellingen raken: de benoeming van bestuurders zal, net zoals al geldt voor benoemingen van leden van de raden van toezicht, gebeuren op basis van vooraf openbaar gemaakte benoemingsprofielen, en het betrokken medezeggenschapsorgaan krijgt een adviserende stem bij de vaststelling van die profielen alsmede bij benoeming en ontslag van bestuurders.</w:t>
      </w:r>
    </w:p>
    <w:p w:rsidR="00EB01E1" w:rsidRPr="00CE00D7" w:rsidRDefault="00EB01E1" w:rsidP="006D7094">
      <w:pPr>
        <w:rPr>
          <w:rFonts w:ascii="Arial" w:hAnsi="Arial" w:cs="Arial"/>
          <w:sz w:val="20"/>
          <w:szCs w:val="20"/>
        </w:rPr>
      </w:pPr>
    </w:p>
    <w:p w:rsidR="00EB01E1" w:rsidRPr="00CE00D7" w:rsidRDefault="00EB01E1" w:rsidP="006D7094">
      <w:pPr>
        <w:rPr>
          <w:rFonts w:ascii="Arial" w:hAnsi="Arial" w:cs="Arial"/>
          <w:i/>
          <w:sz w:val="20"/>
          <w:szCs w:val="20"/>
        </w:rPr>
      </w:pPr>
      <w:r w:rsidRPr="00CE00D7">
        <w:rPr>
          <w:rFonts w:ascii="Arial" w:hAnsi="Arial" w:cs="Arial"/>
          <w:i/>
          <w:sz w:val="20"/>
          <w:szCs w:val="20"/>
        </w:rPr>
        <w:t>Uitbreiding toezichtstaak</w:t>
      </w:r>
    </w:p>
    <w:p w:rsidR="00EB01E1" w:rsidRPr="00CE00D7" w:rsidRDefault="00EB01E1" w:rsidP="006D7094">
      <w:pPr>
        <w:rPr>
          <w:rFonts w:ascii="Arial" w:hAnsi="Arial" w:cs="Arial"/>
          <w:sz w:val="20"/>
          <w:szCs w:val="20"/>
        </w:rPr>
      </w:pPr>
      <w:r w:rsidRPr="00CE00D7">
        <w:rPr>
          <w:rFonts w:ascii="Arial" w:hAnsi="Arial" w:cs="Arial"/>
          <w:sz w:val="20"/>
          <w:szCs w:val="20"/>
        </w:rPr>
        <w:t xml:space="preserve">Er ontstaat een </w:t>
      </w:r>
      <w:r w:rsidRPr="007E529A">
        <w:rPr>
          <w:rFonts w:ascii="Arial" w:hAnsi="Arial" w:cs="Arial"/>
          <w:sz w:val="20"/>
          <w:szCs w:val="20"/>
        </w:rPr>
        <w:t>r</w:t>
      </w:r>
      <w:r w:rsidRPr="00CE00D7">
        <w:rPr>
          <w:rFonts w:ascii="Arial" w:hAnsi="Arial" w:cs="Arial"/>
          <w:sz w:val="20"/>
          <w:szCs w:val="20"/>
        </w:rPr>
        <w:t>egeling voor een verplicht terugkerend overleg van de raad van toezicht met de gemeenschappelijke medezeggenschapsraad. De minister is van mening dat op deze manier de interne toezichthouder goed wordt geïnformeerd over de gang van zaken binnen de onderwijsinstelling.</w:t>
      </w:r>
    </w:p>
    <w:p w:rsidR="00EB01E1" w:rsidRPr="00CE00D7" w:rsidRDefault="00EB01E1" w:rsidP="006D7094">
      <w:pPr>
        <w:rPr>
          <w:rFonts w:ascii="Arial" w:hAnsi="Arial" w:cs="Arial"/>
          <w:sz w:val="20"/>
          <w:szCs w:val="20"/>
        </w:rPr>
      </w:pPr>
      <w:r w:rsidRPr="00CE00D7">
        <w:rPr>
          <w:rFonts w:ascii="Arial" w:hAnsi="Arial" w:cs="Arial"/>
          <w:sz w:val="20"/>
          <w:szCs w:val="20"/>
        </w:rPr>
        <w:t xml:space="preserve">Ook wordt in het wetsvoorstel geregeld dat de interne toezichthouder er voortaan toe verplicht is, de Inspectie van het Onderwijs tijdig te informeren over (mogelijke) risicovolle ontwikkelingen bij de instelling (meldingsplicht). </w:t>
      </w:r>
    </w:p>
    <w:p w:rsidR="00EB01E1" w:rsidRPr="00CE00D7" w:rsidRDefault="00EB01E1" w:rsidP="006D7094">
      <w:pPr>
        <w:rPr>
          <w:rFonts w:ascii="Arial" w:hAnsi="Arial" w:cs="Arial"/>
          <w:sz w:val="20"/>
          <w:szCs w:val="20"/>
        </w:rPr>
      </w:pPr>
    </w:p>
    <w:p w:rsidR="00EB01E1" w:rsidRPr="00CE00D7" w:rsidRDefault="00EB01E1" w:rsidP="006D7094">
      <w:pPr>
        <w:rPr>
          <w:rFonts w:ascii="Arial" w:hAnsi="Arial" w:cs="Arial"/>
          <w:i/>
          <w:sz w:val="20"/>
          <w:szCs w:val="20"/>
        </w:rPr>
      </w:pPr>
      <w:r w:rsidRPr="00CE00D7">
        <w:rPr>
          <w:rFonts w:ascii="Arial" w:hAnsi="Arial" w:cs="Arial"/>
          <w:i/>
          <w:sz w:val="20"/>
          <w:szCs w:val="20"/>
        </w:rPr>
        <w:t>Uitbreiding medezeggenschapsbevoegdheden</w:t>
      </w:r>
    </w:p>
    <w:p w:rsidR="00EB01E1" w:rsidRPr="00CE00D7" w:rsidRDefault="00EB01E1" w:rsidP="006D7094">
      <w:pPr>
        <w:rPr>
          <w:rFonts w:ascii="Arial" w:hAnsi="Arial" w:cs="Arial"/>
          <w:sz w:val="20"/>
          <w:szCs w:val="20"/>
        </w:rPr>
      </w:pPr>
      <w:r w:rsidRPr="00CE00D7">
        <w:rPr>
          <w:rFonts w:ascii="Arial" w:hAnsi="Arial" w:cs="Arial"/>
          <w:sz w:val="20"/>
          <w:szCs w:val="20"/>
        </w:rPr>
        <w:t>Het wetsvoorstel versterkt op een aantal punten de positie van de medezeggenschapsraad van de scholen die vallen onder de Wet medezeggenschap op scholen. De medezeggenschapsraad krijgt ingevolge het wetsvoorstel voortaan rechtstreeks alle redelijkerwijs noodzakelijke kosten voor zijn taken vergoed. De medezeggenschapsraad is daarvoor niet langer afhankelijk van een regeling die het bevoegd gezag van de school hiervoor op dit moment nog moet treffen (de zogenaamde faciliteitenregeling).</w:t>
      </w:r>
    </w:p>
    <w:p w:rsidR="00EB01E1" w:rsidRPr="00CE00D7" w:rsidRDefault="00EB01E1" w:rsidP="006D7094">
      <w:pPr>
        <w:rPr>
          <w:rFonts w:ascii="Arial" w:hAnsi="Arial" w:cs="Arial"/>
          <w:sz w:val="20"/>
          <w:szCs w:val="20"/>
        </w:rPr>
      </w:pPr>
      <w:r w:rsidRPr="00CE00D7">
        <w:rPr>
          <w:rFonts w:ascii="Arial" w:hAnsi="Arial" w:cs="Arial"/>
          <w:sz w:val="20"/>
          <w:szCs w:val="20"/>
        </w:rPr>
        <w:t xml:space="preserve">Ook regelt het wetsvoorstel dat de geschilbeslechting onder de WMS voortaan als geheel in eerste aanleg wordt beslecht door de LCG WMS (landelijke commissie voor geschillen). </w:t>
      </w:r>
    </w:p>
    <w:p w:rsidR="00EB01E1" w:rsidRPr="00CE00D7" w:rsidRDefault="00EB01E1" w:rsidP="006D7094">
      <w:pPr>
        <w:rPr>
          <w:rFonts w:ascii="Arial" w:hAnsi="Arial" w:cs="Arial"/>
          <w:sz w:val="20"/>
          <w:szCs w:val="20"/>
        </w:rPr>
      </w:pPr>
      <w:r w:rsidRPr="00CE00D7">
        <w:rPr>
          <w:rFonts w:ascii="Arial" w:hAnsi="Arial" w:cs="Arial"/>
          <w:sz w:val="20"/>
          <w:szCs w:val="20"/>
        </w:rPr>
        <w:t xml:space="preserve">De medezeggenschapsraad krijgt de mogelijkheid om de nietigheid van onterecht genomen bestuursbesluiten in te roepen. Eveneens wordt voorzien in een executoriale titel voor de uitvoering van besluiten van de LCG WMS. </w:t>
      </w:r>
    </w:p>
    <w:p w:rsidR="00EB01E1" w:rsidRDefault="00EB01E1" w:rsidP="006D7094">
      <w:pPr>
        <w:rPr>
          <w:rFonts w:ascii="Arial" w:hAnsi="Arial" w:cs="Arial"/>
          <w:sz w:val="20"/>
          <w:szCs w:val="20"/>
        </w:rPr>
      </w:pPr>
      <w:r w:rsidRPr="00CE00D7">
        <w:rPr>
          <w:rFonts w:ascii="Arial" w:hAnsi="Arial" w:cs="Arial"/>
          <w:sz w:val="20"/>
          <w:szCs w:val="20"/>
        </w:rPr>
        <w:t>De wijzigingen van de WMS hebben gevolgen voor de medezeggenschapsorganen en ook voor de bestuurders en toezichthouders van scholen.</w:t>
      </w:r>
    </w:p>
    <w:p w:rsidR="00AE6548" w:rsidRDefault="00AE6548" w:rsidP="006D7094">
      <w:pPr>
        <w:rPr>
          <w:rFonts w:ascii="Arial" w:hAnsi="Arial" w:cs="Arial"/>
          <w:b/>
          <w:sz w:val="20"/>
          <w:szCs w:val="20"/>
        </w:rPr>
      </w:pPr>
    </w:p>
    <w:p w:rsidR="00AE6548" w:rsidRPr="00AE6548" w:rsidRDefault="00AE6548" w:rsidP="006D7094">
      <w:pPr>
        <w:rPr>
          <w:rFonts w:ascii="Arial" w:hAnsi="Arial" w:cs="Arial"/>
          <w:b/>
          <w:sz w:val="20"/>
          <w:szCs w:val="20"/>
        </w:rPr>
      </w:pPr>
    </w:p>
    <w:p w:rsidR="004F4B58" w:rsidRDefault="004F4B58" w:rsidP="006D7094">
      <w:pPr>
        <w:rPr>
          <w:rFonts w:ascii="Arial" w:hAnsi="Arial" w:cs="Arial"/>
          <w:b/>
          <w:sz w:val="20"/>
          <w:szCs w:val="20"/>
        </w:rPr>
      </w:pPr>
      <w:r w:rsidRPr="00916EBD">
        <w:rPr>
          <w:rFonts w:ascii="Arial" w:hAnsi="Arial" w:cs="Arial"/>
          <w:b/>
          <w:sz w:val="20"/>
          <w:szCs w:val="20"/>
        </w:rPr>
        <w:t>Voorstel van Wet tot wijziging van de Wet op het primair onderwijs, de Wet op de expertisecentra en de Wet op het voortgezet onderwijs in verband met de invoering van het vaststellen van het handelingsdeel van het ontwikkelingsperspectief na overeenstemming met de ouders</w:t>
      </w:r>
      <w:r w:rsidR="00152782" w:rsidRPr="00916EBD">
        <w:rPr>
          <w:rFonts w:ascii="Arial" w:hAnsi="Arial" w:cs="Arial"/>
          <w:b/>
          <w:sz w:val="20"/>
          <w:szCs w:val="20"/>
        </w:rPr>
        <w:t xml:space="preserve"> (34446)</w:t>
      </w:r>
    </w:p>
    <w:p w:rsidR="00B84650" w:rsidRDefault="00B84650" w:rsidP="006D7094">
      <w:pPr>
        <w:rPr>
          <w:rFonts w:ascii="Arial" w:hAnsi="Arial" w:cs="Arial"/>
          <w:b/>
          <w:sz w:val="20"/>
          <w:szCs w:val="20"/>
        </w:rPr>
      </w:pPr>
    </w:p>
    <w:p w:rsidR="00B84650" w:rsidRPr="00B84650" w:rsidRDefault="00B84650" w:rsidP="006D7094">
      <w:pPr>
        <w:rPr>
          <w:rFonts w:ascii="Arial" w:hAnsi="Arial" w:cs="Arial"/>
          <w:sz w:val="20"/>
          <w:szCs w:val="20"/>
        </w:rPr>
      </w:pPr>
      <w:r w:rsidRPr="00B84650">
        <w:rPr>
          <w:rFonts w:ascii="Arial" w:hAnsi="Arial" w:cs="Arial"/>
          <w:sz w:val="20"/>
          <w:szCs w:val="20"/>
          <w:highlight w:val="yellow"/>
        </w:rPr>
        <w:t xml:space="preserve">Op 2 maart 2017 is de </w:t>
      </w:r>
      <w:hyperlink r:id="rId151" w:history="1">
        <w:r w:rsidRPr="00B84650">
          <w:rPr>
            <w:rStyle w:val="Hyperlink"/>
            <w:rFonts w:ascii="Arial" w:hAnsi="Arial" w:cs="Arial"/>
            <w:sz w:val="20"/>
            <w:szCs w:val="20"/>
            <w:highlight w:val="yellow"/>
          </w:rPr>
          <w:t>wet</w:t>
        </w:r>
      </w:hyperlink>
      <w:r w:rsidRPr="00B84650">
        <w:rPr>
          <w:rFonts w:ascii="Arial" w:hAnsi="Arial" w:cs="Arial"/>
          <w:sz w:val="20"/>
          <w:szCs w:val="20"/>
          <w:highlight w:val="yellow"/>
        </w:rPr>
        <w:t xml:space="preserve"> gepubliceerd in het Staatsblad.</w:t>
      </w:r>
      <w:r>
        <w:rPr>
          <w:rFonts w:ascii="Arial" w:hAnsi="Arial" w:cs="Arial"/>
          <w:sz w:val="20"/>
          <w:szCs w:val="20"/>
        </w:rPr>
        <w:t xml:space="preserve"> </w:t>
      </w:r>
    </w:p>
    <w:p w:rsidR="006123C6" w:rsidRPr="00916EBD" w:rsidRDefault="006123C6" w:rsidP="006D7094">
      <w:pPr>
        <w:pStyle w:val="mnone"/>
        <w:shd w:val="clear" w:color="auto" w:fill="FFFFFF"/>
        <w:textAlignment w:val="baseline"/>
        <w:rPr>
          <w:rFonts w:ascii="Arial" w:hAnsi="Arial" w:cs="Arial"/>
          <w:color w:val="000000" w:themeColor="text1"/>
          <w:sz w:val="20"/>
          <w:szCs w:val="20"/>
        </w:rPr>
      </w:pPr>
    </w:p>
    <w:p w:rsidR="004F4B58" w:rsidRDefault="004F4B58" w:rsidP="006D7094">
      <w:pPr>
        <w:pStyle w:val="mnone"/>
        <w:shd w:val="clear" w:color="auto" w:fill="FFFFFF"/>
        <w:textAlignment w:val="baseline"/>
        <w:rPr>
          <w:rFonts w:ascii="Arial" w:hAnsi="Arial" w:cs="Arial"/>
          <w:color w:val="000000" w:themeColor="text1"/>
          <w:sz w:val="20"/>
          <w:szCs w:val="20"/>
        </w:rPr>
      </w:pPr>
      <w:r w:rsidRPr="00916EBD">
        <w:rPr>
          <w:rFonts w:ascii="Arial" w:hAnsi="Arial" w:cs="Arial"/>
          <w:color w:val="000000" w:themeColor="text1"/>
          <w:sz w:val="20"/>
          <w:szCs w:val="20"/>
        </w:rPr>
        <w:t xml:space="preserve">Dit </w:t>
      </w:r>
      <w:hyperlink r:id="rId152" w:history="1">
        <w:r w:rsidRPr="00916EBD">
          <w:rPr>
            <w:rStyle w:val="Hyperlink"/>
            <w:rFonts w:ascii="Arial" w:hAnsi="Arial" w:cs="Arial"/>
            <w:sz w:val="20"/>
            <w:szCs w:val="20"/>
          </w:rPr>
          <w:t>wetsvoorstel</w:t>
        </w:r>
      </w:hyperlink>
      <w:r w:rsidRPr="00916EBD">
        <w:rPr>
          <w:rFonts w:ascii="Arial" w:hAnsi="Arial" w:cs="Arial"/>
          <w:color w:val="000000" w:themeColor="text1"/>
          <w:sz w:val="20"/>
          <w:szCs w:val="20"/>
        </w:rPr>
        <w:t xml:space="preserve"> is gepubliceerd op 11 april 2016.</w:t>
      </w:r>
    </w:p>
    <w:p w:rsidR="005875A9" w:rsidRDefault="005875A9" w:rsidP="006D7094">
      <w:pPr>
        <w:pStyle w:val="mnone"/>
        <w:shd w:val="clear" w:color="auto" w:fill="FFFFFF"/>
        <w:textAlignment w:val="baseline"/>
        <w:rPr>
          <w:rFonts w:ascii="Arial" w:hAnsi="Arial" w:cs="Arial"/>
          <w:color w:val="000000" w:themeColor="text1"/>
          <w:sz w:val="20"/>
          <w:szCs w:val="20"/>
        </w:rPr>
      </w:pPr>
    </w:p>
    <w:p w:rsidR="005875A9" w:rsidRPr="00503467" w:rsidRDefault="005875A9" w:rsidP="006D7094">
      <w:pPr>
        <w:pStyle w:val="mnone"/>
        <w:shd w:val="clear" w:color="auto" w:fill="FFFFFF"/>
        <w:textAlignment w:val="baseline"/>
        <w:rPr>
          <w:rFonts w:ascii="Arial" w:hAnsi="Arial" w:cs="Arial"/>
          <w:color w:val="000000" w:themeColor="text1"/>
          <w:sz w:val="20"/>
          <w:szCs w:val="20"/>
        </w:rPr>
      </w:pPr>
      <w:r w:rsidRPr="00503467">
        <w:rPr>
          <w:rFonts w:ascii="Arial" w:hAnsi="Arial" w:cs="Arial"/>
          <w:color w:val="000000" w:themeColor="text1"/>
          <w:sz w:val="20"/>
          <w:szCs w:val="20"/>
        </w:rPr>
        <w:t xml:space="preserve">Naar aanleiding van het voorbereidend onderzoek van het wetsvoorstel maakt de vaste commissie voor onderwijs, cultuur en wetenschap een aantal opmerkingen en stellen een aantal vragen over het wetsvoorstel in een </w:t>
      </w:r>
      <w:hyperlink r:id="rId153" w:history="1">
        <w:r w:rsidRPr="00503467">
          <w:rPr>
            <w:rStyle w:val="Hyperlink"/>
            <w:rFonts w:ascii="Arial" w:hAnsi="Arial" w:cs="Arial"/>
            <w:sz w:val="20"/>
            <w:szCs w:val="20"/>
          </w:rPr>
          <w:t>voorlopig verslag</w:t>
        </w:r>
      </w:hyperlink>
      <w:r w:rsidRPr="00503467">
        <w:rPr>
          <w:rFonts w:ascii="Arial" w:hAnsi="Arial" w:cs="Arial"/>
          <w:color w:val="000000" w:themeColor="text1"/>
          <w:sz w:val="20"/>
          <w:szCs w:val="20"/>
        </w:rPr>
        <w:t xml:space="preserve"> van 22 november 2016.</w:t>
      </w:r>
    </w:p>
    <w:p w:rsidR="005875A9" w:rsidRPr="00503467" w:rsidRDefault="005875A9" w:rsidP="006D7094">
      <w:pPr>
        <w:pStyle w:val="mnone"/>
        <w:shd w:val="clear" w:color="auto" w:fill="FFFFFF"/>
        <w:textAlignment w:val="baseline"/>
        <w:rPr>
          <w:rFonts w:ascii="Arial" w:hAnsi="Arial" w:cs="Arial"/>
          <w:color w:val="000000" w:themeColor="text1"/>
          <w:sz w:val="20"/>
          <w:szCs w:val="20"/>
        </w:rPr>
      </w:pPr>
    </w:p>
    <w:p w:rsidR="005875A9" w:rsidRDefault="005875A9" w:rsidP="006D7094">
      <w:pPr>
        <w:pStyle w:val="mnone"/>
        <w:shd w:val="clear" w:color="auto" w:fill="FFFFFF"/>
        <w:textAlignment w:val="baseline"/>
        <w:rPr>
          <w:rFonts w:ascii="Arial" w:hAnsi="Arial" w:cs="Arial"/>
          <w:color w:val="000000" w:themeColor="text1"/>
          <w:sz w:val="20"/>
          <w:szCs w:val="20"/>
        </w:rPr>
      </w:pPr>
      <w:r w:rsidRPr="00503467">
        <w:rPr>
          <w:rFonts w:ascii="Arial" w:hAnsi="Arial" w:cs="Arial"/>
          <w:color w:val="000000" w:themeColor="text1"/>
          <w:sz w:val="20"/>
          <w:szCs w:val="20"/>
        </w:rPr>
        <w:t>Op 10 november 2016 is het amendement-</w:t>
      </w:r>
      <w:proofErr w:type="spellStart"/>
      <w:r w:rsidRPr="00503467">
        <w:rPr>
          <w:rFonts w:ascii="Arial" w:hAnsi="Arial" w:cs="Arial"/>
          <w:color w:val="000000" w:themeColor="text1"/>
          <w:sz w:val="20"/>
          <w:szCs w:val="20"/>
        </w:rPr>
        <w:t>Ypma</w:t>
      </w:r>
      <w:proofErr w:type="spellEnd"/>
      <w:r w:rsidRPr="00503467">
        <w:rPr>
          <w:rFonts w:ascii="Arial" w:hAnsi="Arial" w:cs="Arial"/>
          <w:color w:val="000000" w:themeColor="text1"/>
          <w:sz w:val="20"/>
          <w:szCs w:val="20"/>
        </w:rPr>
        <w:t xml:space="preserve"> c.s. </w:t>
      </w:r>
      <w:hyperlink r:id="rId154" w:history="1">
        <w:r w:rsidRPr="00503467">
          <w:rPr>
            <w:rStyle w:val="Hyperlink"/>
            <w:rFonts w:ascii="Arial" w:hAnsi="Arial" w:cs="Arial"/>
            <w:sz w:val="20"/>
            <w:szCs w:val="20"/>
          </w:rPr>
          <w:t>aangenomen</w:t>
        </w:r>
      </w:hyperlink>
      <w:r w:rsidRPr="00503467">
        <w:rPr>
          <w:rFonts w:ascii="Arial" w:hAnsi="Arial" w:cs="Arial"/>
          <w:color w:val="000000" w:themeColor="text1"/>
          <w:sz w:val="20"/>
          <w:szCs w:val="20"/>
        </w:rPr>
        <w:t>.</w:t>
      </w:r>
    </w:p>
    <w:p w:rsidR="00E9521E" w:rsidRDefault="00E9521E" w:rsidP="006D7094">
      <w:pPr>
        <w:pStyle w:val="mnone"/>
        <w:shd w:val="clear" w:color="auto" w:fill="FFFFFF"/>
        <w:textAlignment w:val="baseline"/>
        <w:rPr>
          <w:rFonts w:ascii="Arial" w:hAnsi="Arial" w:cs="Arial"/>
          <w:color w:val="000000" w:themeColor="text1"/>
          <w:sz w:val="20"/>
          <w:szCs w:val="20"/>
        </w:rPr>
      </w:pPr>
    </w:p>
    <w:p w:rsidR="00DB2098" w:rsidRPr="000419AD" w:rsidRDefault="00DB2098" w:rsidP="006D7094">
      <w:pPr>
        <w:pStyle w:val="mnone"/>
        <w:shd w:val="clear" w:color="auto" w:fill="FFFFFF"/>
        <w:textAlignment w:val="baseline"/>
        <w:rPr>
          <w:rFonts w:ascii="Arial" w:hAnsi="Arial" w:cs="Arial"/>
          <w:color w:val="000000" w:themeColor="text1"/>
          <w:sz w:val="20"/>
          <w:szCs w:val="20"/>
        </w:rPr>
      </w:pPr>
      <w:r w:rsidRPr="000419AD">
        <w:rPr>
          <w:rFonts w:ascii="Arial" w:hAnsi="Arial" w:cs="Arial"/>
          <w:color w:val="000000" w:themeColor="text1"/>
          <w:sz w:val="20"/>
          <w:szCs w:val="20"/>
        </w:rPr>
        <w:t xml:space="preserve">Op 11 oktober 2016 is er een </w:t>
      </w:r>
      <w:hyperlink r:id="rId155" w:history="1">
        <w:r w:rsidRPr="000419AD">
          <w:rPr>
            <w:rStyle w:val="Hyperlink"/>
            <w:rFonts w:ascii="Arial" w:hAnsi="Arial" w:cs="Arial"/>
            <w:sz w:val="20"/>
            <w:szCs w:val="20"/>
          </w:rPr>
          <w:t>amendement</w:t>
        </w:r>
      </w:hyperlink>
      <w:r w:rsidRPr="000419AD">
        <w:rPr>
          <w:rFonts w:ascii="Arial" w:hAnsi="Arial" w:cs="Arial"/>
          <w:color w:val="000000" w:themeColor="text1"/>
          <w:sz w:val="20"/>
          <w:szCs w:val="20"/>
        </w:rPr>
        <w:t xml:space="preserve"> </w:t>
      </w:r>
      <w:r w:rsidR="005875A9">
        <w:rPr>
          <w:rFonts w:ascii="Arial" w:hAnsi="Arial" w:cs="Arial"/>
          <w:color w:val="000000" w:themeColor="text1"/>
          <w:sz w:val="20"/>
          <w:szCs w:val="20"/>
        </w:rPr>
        <w:t>(</w:t>
      </w:r>
      <w:proofErr w:type="spellStart"/>
      <w:r w:rsidR="005875A9">
        <w:rPr>
          <w:rFonts w:ascii="Arial" w:hAnsi="Arial" w:cs="Arial"/>
          <w:color w:val="000000" w:themeColor="text1"/>
          <w:sz w:val="20"/>
          <w:szCs w:val="20"/>
        </w:rPr>
        <w:t>Ypma</w:t>
      </w:r>
      <w:proofErr w:type="spellEnd"/>
      <w:r w:rsidR="005875A9">
        <w:rPr>
          <w:rFonts w:ascii="Arial" w:hAnsi="Arial" w:cs="Arial"/>
          <w:color w:val="000000" w:themeColor="text1"/>
          <w:sz w:val="20"/>
          <w:szCs w:val="20"/>
        </w:rPr>
        <w:t xml:space="preserve">) </w:t>
      </w:r>
      <w:r w:rsidRPr="000419AD">
        <w:rPr>
          <w:rFonts w:ascii="Arial" w:hAnsi="Arial" w:cs="Arial"/>
          <w:color w:val="000000" w:themeColor="text1"/>
          <w:sz w:val="20"/>
          <w:szCs w:val="20"/>
        </w:rPr>
        <w:t xml:space="preserve">ingediend die regelt dat ouders van leerlingen in het reguliere onderwijs met een ondersteuningsarrangement van een instelling voor cluster 1 of 2 medezeggenschap krijgen op het beleid van de instelling die de ondersteuning verleent. </w:t>
      </w:r>
    </w:p>
    <w:p w:rsidR="00DB2098" w:rsidRPr="000419AD" w:rsidRDefault="00DB2098" w:rsidP="006D7094">
      <w:pPr>
        <w:pStyle w:val="mnone"/>
        <w:shd w:val="clear" w:color="auto" w:fill="FFFFFF"/>
        <w:textAlignment w:val="baseline"/>
        <w:rPr>
          <w:rFonts w:ascii="Arial" w:hAnsi="Arial" w:cs="Arial"/>
          <w:color w:val="000000" w:themeColor="text1"/>
          <w:sz w:val="20"/>
          <w:szCs w:val="20"/>
        </w:rPr>
      </w:pPr>
    </w:p>
    <w:p w:rsidR="00DB2098" w:rsidRPr="000419AD" w:rsidRDefault="00DB2098" w:rsidP="006D7094">
      <w:pPr>
        <w:pStyle w:val="mnone"/>
        <w:shd w:val="clear" w:color="auto" w:fill="FFFFFF"/>
        <w:textAlignment w:val="baseline"/>
        <w:rPr>
          <w:rFonts w:ascii="Arial" w:hAnsi="Arial" w:cs="Arial"/>
          <w:color w:val="000000" w:themeColor="text1"/>
          <w:sz w:val="20"/>
          <w:szCs w:val="20"/>
        </w:rPr>
      </w:pPr>
      <w:r w:rsidRPr="000419AD">
        <w:rPr>
          <w:rFonts w:ascii="Arial" w:hAnsi="Arial" w:cs="Arial"/>
          <w:color w:val="000000" w:themeColor="text1"/>
          <w:sz w:val="20"/>
          <w:szCs w:val="20"/>
        </w:rPr>
        <w:t xml:space="preserve">Op 12 oktober 2016 is er een motie ingediend waarbij de regering wordt verzocht scholen structureel te compenseren voor de extra administratielasten van 3 miljoen euro, die voortvloeien uit het wetsvoorstel met betrekking tot de invoering van het vaststellen van het handelingsdeel van het ontwikkelingsperspectief na overeenstemming met de ouders, opdat scholen deze extra lasten niet binnen de lumpsumbekostiging hoeven op te vangen. Voorts is er een motie ingediend waarbij de </w:t>
      </w:r>
      <w:r w:rsidRPr="000419AD">
        <w:rPr>
          <w:rFonts w:ascii="Arial" w:hAnsi="Arial" w:cs="Arial"/>
          <w:color w:val="000000" w:themeColor="text1"/>
          <w:sz w:val="20"/>
          <w:szCs w:val="20"/>
        </w:rPr>
        <w:lastRenderedPageBreak/>
        <w:t xml:space="preserve">regering wordt verzocht uniforme formulieren, toelaatbaarheidsverklaringen en procedures voor alle samenwerkingsverbanden te ontwerpen en deze per 1 januari 2017 te implementeren. </w:t>
      </w:r>
    </w:p>
    <w:p w:rsidR="00DB2098" w:rsidRPr="000419AD" w:rsidRDefault="00DB2098" w:rsidP="006D7094">
      <w:pPr>
        <w:pStyle w:val="mnone"/>
        <w:shd w:val="clear" w:color="auto" w:fill="FFFFFF"/>
        <w:textAlignment w:val="baseline"/>
        <w:rPr>
          <w:rFonts w:ascii="Arial" w:hAnsi="Arial" w:cs="Arial"/>
          <w:color w:val="000000" w:themeColor="text1"/>
          <w:sz w:val="20"/>
          <w:szCs w:val="20"/>
        </w:rPr>
      </w:pPr>
    </w:p>
    <w:p w:rsidR="00DB2098" w:rsidRDefault="00DB2098" w:rsidP="006D7094">
      <w:pPr>
        <w:pStyle w:val="mnone"/>
        <w:shd w:val="clear" w:color="auto" w:fill="FFFFFF"/>
        <w:textAlignment w:val="baseline"/>
        <w:rPr>
          <w:rFonts w:ascii="Arial" w:hAnsi="Arial" w:cs="Arial"/>
          <w:color w:val="000000" w:themeColor="text1"/>
          <w:sz w:val="20"/>
          <w:szCs w:val="20"/>
        </w:rPr>
      </w:pPr>
      <w:r w:rsidRPr="000419AD">
        <w:rPr>
          <w:rFonts w:ascii="Arial" w:hAnsi="Arial" w:cs="Arial"/>
          <w:color w:val="000000" w:themeColor="text1"/>
          <w:sz w:val="20"/>
          <w:szCs w:val="20"/>
        </w:rPr>
        <w:t xml:space="preserve">Op 25 oktober 2016 is er een </w:t>
      </w:r>
      <w:hyperlink r:id="rId156" w:history="1">
        <w:r w:rsidRPr="000419AD">
          <w:rPr>
            <w:rStyle w:val="Hyperlink"/>
            <w:rFonts w:ascii="Arial" w:hAnsi="Arial" w:cs="Arial"/>
            <w:sz w:val="20"/>
            <w:szCs w:val="20"/>
          </w:rPr>
          <w:t>gewijzigd</w:t>
        </w:r>
      </w:hyperlink>
      <w:r w:rsidRPr="000419AD">
        <w:rPr>
          <w:rFonts w:ascii="Arial" w:hAnsi="Arial" w:cs="Arial"/>
          <w:color w:val="000000" w:themeColor="text1"/>
          <w:sz w:val="20"/>
          <w:szCs w:val="20"/>
        </w:rPr>
        <w:t xml:space="preserve"> wetvoorstel ingediend.</w:t>
      </w:r>
      <w:r>
        <w:rPr>
          <w:rFonts w:ascii="Arial" w:hAnsi="Arial" w:cs="Arial"/>
          <w:color w:val="000000" w:themeColor="text1"/>
          <w:sz w:val="20"/>
          <w:szCs w:val="20"/>
        </w:rPr>
        <w:t xml:space="preserve"> </w:t>
      </w:r>
    </w:p>
    <w:p w:rsidR="00DB2098" w:rsidRDefault="00DB2098" w:rsidP="006D7094">
      <w:pPr>
        <w:pStyle w:val="mnone"/>
        <w:shd w:val="clear" w:color="auto" w:fill="FFFFFF"/>
        <w:textAlignment w:val="baseline"/>
        <w:rPr>
          <w:rFonts w:ascii="Arial" w:hAnsi="Arial" w:cs="Arial"/>
          <w:color w:val="000000" w:themeColor="text1"/>
          <w:sz w:val="20"/>
          <w:szCs w:val="20"/>
        </w:rPr>
      </w:pPr>
    </w:p>
    <w:p w:rsidR="00E9521E" w:rsidRPr="00916EBD" w:rsidRDefault="00E9521E" w:rsidP="006D7094">
      <w:pPr>
        <w:pStyle w:val="mnone"/>
        <w:shd w:val="clear" w:color="auto" w:fill="FFFFFF"/>
        <w:textAlignment w:val="baseline"/>
        <w:rPr>
          <w:rFonts w:ascii="Arial" w:hAnsi="Arial" w:cs="Arial"/>
          <w:color w:val="000000" w:themeColor="text1"/>
          <w:sz w:val="20"/>
          <w:szCs w:val="20"/>
        </w:rPr>
      </w:pPr>
      <w:r w:rsidRPr="007E529A">
        <w:rPr>
          <w:rFonts w:ascii="Arial" w:hAnsi="Arial" w:cs="Arial"/>
          <w:color w:val="000000" w:themeColor="text1"/>
          <w:sz w:val="20"/>
          <w:szCs w:val="20"/>
        </w:rPr>
        <w:t xml:space="preserve">Op 19 mei 2016 is het </w:t>
      </w:r>
      <w:hyperlink r:id="rId157" w:history="1">
        <w:r w:rsidRPr="007E529A">
          <w:rPr>
            <w:rStyle w:val="Hyperlink"/>
            <w:rFonts w:ascii="Arial" w:hAnsi="Arial" w:cs="Arial"/>
            <w:sz w:val="20"/>
            <w:szCs w:val="20"/>
          </w:rPr>
          <w:t>verslag</w:t>
        </w:r>
      </w:hyperlink>
      <w:r w:rsidRPr="007E529A">
        <w:rPr>
          <w:rFonts w:ascii="Arial" w:hAnsi="Arial" w:cs="Arial"/>
          <w:color w:val="000000" w:themeColor="text1"/>
          <w:sz w:val="20"/>
          <w:szCs w:val="20"/>
        </w:rPr>
        <w:t xml:space="preserve"> van de vaste Kamercommissie vastgesteld. Hierin zijn de verschillende Kamervragen opgesteld.</w:t>
      </w:r>
    </w:p>
    <w:p w:rsidR="004F4B58" w:rsidRPr="00916EBD" w:rsidRDefault="004F4B58" w:rsidP="006D7094">
      <w:pPr>
        <w:pStyle w:val="mnone"/>
        <w:shd w:val="clear" w:color="auto" w:fill="FFFFFF"/>
        <w:textAlignment w:val="baseline"/>
        <w:rPr>
          <w:rFonts w:ascii="Arial" w:hAnsi="Arial" w:cs="Arial"/>
          <w:color w:val="000000" w:themeColor="text1"/>
          <w:sz w:val="20"/>
          <w:szCs w:val="20"/>
        </w:rPr>
      </w:pPr>
    </w:p>
    <w:p w:rsidR="004F4B58" w:rsidRPr="00916EBD" w:rsidRDefault="004F4B58" w:rsidP="006D7094">
      <w:pPr>
        <w:pStyle w:val="mnone"/>
        <w:shd w:val="clear" w:color="auto" w:fill="FFFFFF"/>
        <w:textAlignment w:val="baseline"/>
        <w:rPr>
          <w:rFonts w:ascii="Arial" w:hAnsi="Arial" w:cs="Arial"/>
          <w:color w:val="000000" w:themeColor="text1"/>
          <w:sz w:val="20"/>
          <w:szCs w:val="20"/>
        </w:rPr>
      </w:pPr>
      <w:r w:rsidRPr="00916EBD">
        <w:rPr>
          <w:rFonts w:ascii="Arial" w:hAnsi="Arial" w:cs="Arial"/>
          <w:color w:val="000000" w:themeColor="text1"/>
          <w:sz w:val="20"/>
          <w:szCs w:val="20"/>
        </w:rPr>
        <w:t xml:space="preserve">Samenvatting: </w:t>
      </w:r>
    </w:p>
    <w:p w:rsidR="00152782" w:rsidRDefault="004F4B58" w:rsidP="006D7094">
      <w:pPr>
        <w:pStyle w:val="mnone"/>
        <w:shd w:val="clear" w:color="auto" w:fill="FFFFFF"/>
        <w:textAlignment w:val="baseline"/>
        <w:rPr>
          <w:rFonts w:ascii="Arial" w:hAnsi="Arial" w:cs="Arial"/>
          <w:color w:val="000000" w:themeColor="text1"/>
          <w:sz w:val="20"/>
          <w:szCs w:val="20"/>
        </w:rPr>
      </w:pPr>
      <w:r w:rsidRPr="00916EBD">
        <w:rPr>
          <w:rFonts w:ascii="Arial" w:hAnsi="Arial" w:cs="Arial"/>
          <w:color w:val="000000" w:themeColor="text1"/>
          <w:sz w:val="20"/>
          <w:szCs w:val="20"/>
        </w:rPr>
        <w:t xml:space="preserve">Het wetsvoorstel geeft een toevoeging aan artikel 40a van de </w:t>
      </w:r>
      <w:proofErr w:type="spellStart"/>
      <w:r w:rsidRPr="00916EBD">
        <w:rPr>
          <w:rFonts w:ascii="Arial" w:hAnsi="Arial" w:cs="Arial"/>
          <w:color w:val="000000" w:themeColor="text1"/>
          <w:sz w:val="20"/>
          <w:szCs w:val="20"/>
        </w:rPr>
        <w:t>Wpo</w:t>
      </w:r>
      <w:proofErr w:type="spellEnd"/>
      <w:r w:rsidRPr="00916EBD">
        <w:rPr>
          <w:rFonts w:ascii="Arial" w:hAnsi="Arial" w:cs="Arial"/>
          <w:color w:val="000000" w:themeColor="text1"/>
          <w:sz w:val="20"/>
          <w:szCs w:val="20"/>
        </w:rPr>
        <w:t>, waardoor</w:t>
      </w:r>
      <w:r w:rsidR="00152782" w:rsidRPr="00916EBD">
        <w:rPr>
          <w:rFonts w:ascii="Arial" w:hAnsi="Arial" w:cs="Arial"/>
          <w:color w:val="000000" w:themeColor="text1"/>
          <w:sz w:val="20"/>
          <w:szCs w:val="20"/>
        </w:rPr>
        <w:t xml:space="preserve"> het ontwikkelingsperspectief betreffende de individuele begeleiding pas wordt vastgesteld nadat hierover overeenstemming is bereikt tussen het bevoegd gezag en de ouders. Hetzelfde geldt voor artikel 26 van de </w:t>
      </w:r>
      <w:proofErr w:type="spellStart"/>
      <w:r w:rsidR="00152782" w:rsidRPr="00916EBD">
        <w:rPr>
          <w:rFonts w:ascii="Arial" w:hAnsi="Arial" w:cs="Arial"/>
          <w:color w:val="000000" w:themeColor="text1"/>
          <w:sz w:val="20"/>
          <w:szCs w:val="20"/>
        </w:rPr>
        <w:t>Wvo</w:t>
      </w:r>
      <w:proofErr w:type="spellEnd"/>
      <w:r w:rsidR="00152782" w:rsidRPr="00916EBD">
        <w:rPr>
          <w:rFonts w:ascii="Arial" w:hAnsi="Arial" w:cs="Arial"/>
          <w:color w:val="000000" w:themeColor="text1"/>
          <w:sz w:val="20"/>
          <w:szCs w:val="20"/>
        </w:rPr>
        <w:t xml:space="preserve">. Dezelfde toevoeging wordt tevens voorgesteld m.b.t. artikel 41a van de </w:t>
      </w:r>
      <w:proofErr w:type="spellStart"/>
      <w:r w:rsidR="00152782" w:rsidRPr="00916EBD">
        <w:rPr>
          <w:rFonts w:ascii="Arial" w:hAnsi="Arial" w:cs="Arial"/>
          <w:color w:val="000000" w:themeColor="text1"/>
          <w:sz w:val="20"/>
          <w:szCs w:val="20"/>
        </w:rPr>
        <w:t>Wec</w:t>
      </w:r>
      <w:proofErr w:type="spellEnd"/>
      <w:r w:rsidR="00152782" w:rsidRPr="00916EBD">
        <w:rPr>
          <w:rFonts w:ascii="Arial" w:hAnsi="Arial" w:cs="Arial"/>
          <w:color w:val="000000" w:themeColor="text1"/>
          <w:sz w:val="20"/>
          <w:szCs w:val="20"/>
        </w:rPr>
        <w:t>, met dien verstande dat bij een meerjarige en handelingsbekwame leerling overeenstemming wordt bereikt met de leerling in plaats van de ouders. Ook kan het bevoegd gezag het deel van het ontwikkelingsperspectief betreffende de individuele begeleiding van de leerling bijstellen na advies van de commissie voor de begeleiding dan</w:t>
      </w:r>
      <w:r w:rsidR="00E84271">
        <w:rPr>
          <w:rFonts w:ascii="Arial" w:hAnsi="Arial" w:cs="Arial"/>
          <w:color w:val="000000" w:themeColor="text1"/>
          <w:sz w:val="20"/>
          <w:szCs w:val="20"/>
        </w:rPr>
        <w:t xml:space="preserve"> </w:t>
      </w:r>
      <w:r w:rsidR="00152782" w:rsidRPr="00916EBD">
        <w:rPr>
          <w:rFonts w:ascii="Arial" w:hAnsi="Arial" w:cs="Arial"/>
          <w:color w:val="000000" w:themeColor="text1"/>
          <w:sz w:val="20"/>
          <w:szCs w:val="20"/>
        </w:rPr>
        <w:t>wel de commissie van onderzoek, wederom na overeenstemming met de ouders dan</w:t>
      </w:r>
      <w:r w:rsidR="00E84271">
        <w:rPr>
          <w:rFonts w:ascii="Arial" w:hAnsi="Arial" w:cs="Arial"/>
          <w:color w:val="000000" w:themeColor="text1"/>
          <w:sz w:val="20"/>
          <w:szCs w:val="20"/>
        </w:rPr>
        <w:t xml:space="preserve"> </w:t>
      </w:r>
      <w:r w:rsidR="00152782" w:rsidRPr="00916EBD">
        <w:rPr>
          <w:rFonts w:ascii="Arial" w:hAnsi="Arial" w:cs="Arial"/>
          <w:color w:val="000000" w:themeColor="text1"/>
          <w:sz w:val="20"/>
          <w:szCs w:val="20"/>
        </w:rPr>
        <w:t xml:space="preserve">wel de leerling. </w:t>
      </w:r>
    </w:p>
    <w:p w:rsidR="00E84271" w:rsidRDefault="00E84271" w:rsidP="006D7094">
      <w:pPr>
        <w:pStyle w:val="mnone"/>
        <w:shd w:val="clear" w:color="auto" w:fill="FFFFFF"/>
        <w:textAlignment w:val="baseline"/>
        <w:rPr>
          <w:rFonts w:ascii="Arial" w:hAnsi="Arial" w:cs="Arial"/>
          <w:color w:val="000000" w:themeColor="text1"/>
          <w:sz w:val="20"/>
          <w:szCs w:val="20"/>
        </w:rPr>
      </w:pPr>
    </w:p>
    <w:p w:rsidR="00E84271" w:rsidRDefault="00E84271" w:rsidP="006D7094">
      <w:pPr>
        <w:pStyle w:val="mnone"/>
        <w:shd w:val="clear" w:color="auto" w:fill="FFFFFF"/>
        <w:textAlignment w:val="baseline"/>
        <w:rPr>
          <w:rFonts w:ascii="Arial" w:hAnsi="Arial" w:cs="Arial"/>
          <w:color w:val="000000" w:themeColor="text1"/>
          <w:sz w:val="20"/>
          <w:szCs w:val="20"/>
        </w:rPr>
      </w:pPr>
    </w:p>
    <w:p w:rsidR="00E84271" w:rsidRPr="007E529A" w:rsidRDefault="00E84271" w:rsidP="006D7094">
      <w:pPr>
        <w:pStyle w:val="mnone"/>
        <w:shd w:val="clear" w:color="auto" w:fill="FFFFFF"/>
        <w:textAlignment w:val="baseline"/>
        <w:rPr>
          <w:rFonts w:ascii="Arial" w:hAnsi="Arial" w:cs="Arial"/>
          <w:b/>
          <w:color w:val="000000" w:themeColor="text1"/>
          <w:sz w:val="20"/>
          <w:szCs w:val="20"/>
        </w:rPr>
      </w:pPr>
      <w:r w:rsidRPr="007E529A">
        <w:rPr>
          <w:rFonts w:ascii="Arial" w:hAnsi="Arial" w:cs="Arial"/>
          <w:b/>
          <w:color w:val="000000" w:themeColor="text1"/>
          <w:sz w:val="20"/>
          <w:szCs w:val="20"/>
        </w:rPr>
        <w:t>Invoering van het lerarenregister en het registervoorportaal (34458)</w:t>
      </w:r>
    </w:p>
    <w:p w:rsidR="00E84271" w:rsidRDefault="00E84271" w:rsidP="006D7094">
      <w:pPr>
        <w:pStyle w:val="mnone"/>
        <w:shd w:val="clear" w:color="auto" w:fill="FFFFFF"/>
        <w:textAlignment w:val="baseline"/>
        <w:rPr>
          <w:rFonts w:ascii="Arial" w:hAnsi="Arial" w:cs="Arial"/>
          <w:color w:val="000000" w:themeColor="text1"/>
          <w:sz w:val="20"/>
          <w:szCs w:val="20"/>
        </w:rPr>
      </w:pPr>
    </w:p>
    <w:p w:rsidR="001F1F6A" w:rsidRPr="001F1F6A" w:rsidRDefault="001F1F6A" w:rsidP="006D7094">
      <w:pPr>
        <w:pStyle w:val="mnone"/>
        <w:shd w:val="clear" w:color="auto" w:fill="FFFFFF"/>
        <w:textAlignment w:val="baseline"/>
        <w:rPr>
          <w:rFonts w:ascii="Arial" w:hAnsi="Arial" w:cs="Arial"/>
          <w:sz w:val="20"/>
          <w:szCs w:val="20"/>
        </w:rPr>
      </w:pPr>
      <w:r w:rsidRPr="001F1F6A">
        <w:rPr>
          <w:rFonts w:ascii="Arial" w:hAnsi="Arial" w:cs="Arial"/>
          <w:sz w:val="20"/>
          <w:szCs w:val="20"/>
          <w:highlight w:val="yellow"/>
        </w:rPr>
        <w:t xml:space="preserve">Op 21 februari heeft de Eerste Kamer </w:t>
      </w:r>
      <w:hyperlink r:id="rId158" w:history="1">
        <w:r w:rsidRPr="001F1F6A">
          <w:rPr>
            <w:rStyle w:val="Hyperlink"/>
            <w:rFonts w:ascii="Arial" w:hAnsi="Arial" w:cs="Arial"/>
            <w:sz w:val="20"/>
            <w:szCs w:val="20"/>
            <w:highlight w:val="yellow"/>
          </w:rPr>
          <w:t>ingestemd</w:t>
        </w:r>
      </w:hyperlink>
      <w:r w:rsidRPr="001F1F6A">
        <w:rPr>
          <w:rFonts w:ascii="Arial" w:hAnsi="Arial" w:cs="Arial"/>
          <w:sz w:val="20"/>
          <w:szCs w:val="20"/>
          <w:highlight w:val="yellow"/>
        </w:rPr>
        <w:t xml:space="preserve"> met de invoering van de wet Beroep Leraar en  Lerarenregister.</w:t>
      </w:r>
    </w:p>
    <w:p w:rsidR="001F1F6A" w:rsidRPr="007E529A" w:rsidRDefault="001F1F6A" w:rsidP="006D7094">
      <w:pPr>
        <w:pStyle w:val="mnone"/>
        <w:shd w:val="clear" w:color="auto" w:fill="FFFFFF"/>
        <w:textAlignment w:val="baseline"/>
        <w:rPr>
          <w:rFonts w:ascii="Arial" w:hAnsi="Arial" w:cs="Arial"/>
          <w:color w:val="000000" w:themeColor="text1"/>
          <w:sz w:val="20"/>
          <w:szCs w:val="20"/>
        </w:rPr>
      </w:pPr>
    </w:p>
    <w:p w:rsidR="00361FD8" w:rsidRPr="00503467" w:rsidRDefault="00361FD8" w:rsidP="006D7094">
      <w:pPr>
        <w:pStyle w:val="mnone"/>
        <w:shd w:val="clear" w:color="auto" w:fill="FFFFFF"/>
        <w:textAlignment w:val="baseline"/>
        <w:rPr>
          <w:rFonts w:ascii="Arial" w:hAnsi="Arial" w:cs="Arial"/>
          <w:color w:val="000000" w:themeColor="text1"/>
          <w:sz w:val="20"/>
          <w:szCs w:val="20"/>
        </w:rPr>
      </w:pPr>
      <w:r w:rsidRPr="00503467">
        <w:rPr>
          <w:rFonts w:ascii="Arial" w:hAnsi="Arial" w:cs="Arial"/>
          <w:color w:val="000000" w:themeColor="text1"/>
          <w:sz w:val="20"/>
          <w:szCs w:val="20"/>
        </w:rPr>
        <w:t xml:space="preserve">Op 25 november 2016 is de </w:t>
      </w:r>
      <w:hyperlink r:id="rId159" w:history="1">
        <w:r w:rsidRPr="00503467">
          <w:rPr>
            <w:rStyle w:val="Hyperlink"/>
            <w:rFonts w:ascii="Arial" w:hAnsi="Arial" w:cs="Arial"/>
            <w:sz w:val="20"/>
            <w:szCs w:val="20"/>
          </w:rPr>
          <w:t>memorie van antwoord</w:t>
        </w:r>
      </w:hyperlink>
      <w:r w:rsidRPr="00503467">
        <w:rPr>
          <w:rFonts w:ascii="Arial" w:hAnsi="Arial" w:cs="Arial"/>
          <w:color w:val="000000" w:themeColor="text1"/>
          <w:sz w:val="20"/>
          <w:szCs w:val="20"/>
        </w:rPr>
        <w:t xml:space="preserve"> gepubliceerd. </w:t>
      </w:r>
    </w:p>
    <w:p w:rsidR="00361FD8" w:rsidRPr="00503467" w:rsidRDefault="00361FD8" w:rsidP="006D7094">
      <w:pPr>
        <w:pStyle w:val="mnone"/>
        <w:shd w:val="clear" w:color="auto" w:fill="FFFFFF"/>
        <w:textAlignment w:val="baseline"/>
        <w:rPr>
          <w:rFonts w:ascii="Arial" w:hAnsi="Arial" w:cs="Arial"/>
          <w:color w:val="000000" w:themeColor="text1"/>
          <w:sz w:val="20"/>
          <w:szCs w:val="20"/>
        </w:rPr>
      </w:pPr>
    </w:p>
    <w:p w:rsidR="006C044F" w:rsidRPr="00503467" w:rsidRDefault="006C044F" w:rsidP="006D7094">
      <w:pPr>
        <w:pStyle w:val="mnone"/>
        <w:shd w:val="clear" w:color="auto" w:fill="FFFFFF"/>
        <w:textAlignment w:val="baseline"/>
        <w:rPr>
          <w:rFonts w:ascii="Arial" w:hAnsi="Arial" w:cs="Arial"/>
          <w:color w:val="000000" w:themeColor="text1"/>
          <w:sz w:val="20"/>
          <w:szCs w:val="20"/>
        </w:rPr>
      </w:pPr>
      <w:r w:rsidRPr="00503467">
        <w:rPr>
          <w:rFonts w:ascii="Arial" w:hAnsi="Arial" w:cs="Arial"/>
          <w:color w:val="000000" w:themeColor="text1"/>
          <w:sz w:val="20"/>
          <w:szCs w:val="20"/>
        </w:rPr>
        <w:t xml:space="preserve">Op 22 november </w:t>
      </w:r>
      <w:r w:rsidR="00CD7271" w:rsidRPr="00503467">
        <w:rPr>
          <w:rFonts w:ascii="Arial" w:hAnsi="Arial" w:cs="Arial"/>
          <w:color w:val="000000" w:themeColor="text1"/>
          <w:sz w:val="20"/>
          <w:szCs w:val="20"/>
        </w:rPr>
        <w:t xml:space="preserve">2016 </w:t>
      </w:r>
      <w:r w:rsidRPr="00503467">
        <w:rPr>
          <w:rFonts w:ascii="Arial" w:hAnsi="Arial" w:cs="Arial"/>
          <w:color w:val="000000" w:themeColor="text1"/>
          <w:sz w:val="20"/>
          <w:szCs w:val="20"/>
        </w:rPr>
        <w:t xml:space="preserve">heeft de vaste commissie voor OCW een </w:t>
      </w:r>
      <w:hyperlink r:id="rId160" w:history="1">
        <w:r w:rsidRPr="00503467">
          <w:rPr>
            <w:rStyle w:val="Hyperlink"/>
            <w:rFonts w:ascii="Arial" w:hAnsi="Arial" w:cs="Arial"/>
            <w:sz w:val="20"/>
            <w:szCs w:val="20"/>
          </w:rPr>
          <w:t>voorlopig verslag</w:t>
        </w:r>
      </w:hyperlink>
      <w:r w:rsidRPr="00503467">
        <w:rPr>
          <w:rFonts w:ascii="Arial" w:hAnsi="Arial" w:cs="Arial"/>
          <w:color w:val="000000" w:themeColor="text1"/>
          <w:sz w:val="20"/>
          <w:szCs w:val="20"/>
        </w:rPr>
        <w:t xml:space="preserve"> vastgesteld. </w:t>
      </w:r>
    </w:p>
    <w:p w:rsidR="006C044F" w:rsidRPr="00503467" w:rsidRDefault="006C044F" w:rsidP="006D7094">
      <w:pPr>
        <w:pStyle w:val="mnone"/>
        <w:shd w:val="clear" w:color="auto" w:fill="FFFFFF"/>
        <w:textAlignment w:val="baseline"/>
        <w:rPr>
          <w:rFonts w:ascii="Arial" w:hAnsi="Arial" w:cs="Arial"/>
          <w:color w:val="000000" w:themeColor="text1"/>
          <w:sz w:val="20"/>
          <w:szCs w:val="20"/>
        </w:rPr>
      </w:pPr>
    </w:p>
    <w:p w:rsidR="006C044F" w:rsidRPr="00503467" w:rsidRDefault="006C044F" w:rsidP="006D7094">
      <w:pPr>
        <w:pStyle w:val="mnone"/>
        <w:shd w:val="clear" w:color="auto" w:fill="FFFFFF"/>
        <w:textAlignment w:val="baseline"/>
        <w:rPr>
          <w:rFonts w:ascii="Arial" w:hAnsi="Arial" w:cs="Arial"/>
          <w:color w:val="000000" w:themeColor="text1"/>
          <w:sz w:val="20"/>
          <w:szCs w:val="20"/>
        </w:rPr>
      </w:pPr>
      <w:r w:rsidRPr="00503467">
        <w:rPr>
          <w:rFonts w:ascii="Arial" w:hAnsi="Arial" w:cs="Arial"/>
          <w:color w:val="000000" w:themeColor="text1"/>
          <w:sz w:val="20"/>
          <w:szCs w:val="20"/>
        </w:rPr>
        <w:t xml:space="preserve">Op 15 november 2016 zijn twee gewijzigde amendementen ingediend. </w:t>
      </w:r>
      <w:r w:rsidRPr="00503467">
        <w:rPr>
          <w:rFonts w:ascii="Arial" w:hAnsi="Arial" w:cs="Arial"/>
          <w:color w:val="000000"/>
          <w:sz w:val="20"/>
          <w:szCs w:val="20"/>
          <w:shd w:val="clear" w:color="auto" w:fill="FFFFFF"/>
        </w:rPr>
        <w:t xml:space="preserve">Het </w:t>
      </w:r>
      <w:hyperlink r:id="rId161" w:history="1">
        <w:r w:rsidRPr="00503467">
          <w:rPr>
            <w:rStyle w:val="Hyperlink"/>
            <w:rFonts w:ascii="Arial" w:hAnsi="Arial" w:cs="Arial"/>
            <w:sz w:val="20"/>
            <w:szCs w:val="20"/>
            <w:shd w:val="clear" w:color="auto" w:fill="FFFFFF"/>
          </w:rPr>
          <w:t>amendement-</w:t>
        </w:r>
        <w:proofErr w:type="spellStart"/>
        <w:r w:rsidRPr="00503467">
          <w:rPr>
            <w:rStyle w:val="Hyperlink"/>
            <w:rFonts w:ascii="Arial" w:hAnsi="Arial" w:cs="Arial"/>
            <w:sz w:val="20"/>
            <w:szCs w:val="20"/>
            <w:shd w:val="clear" w:color="auto" w:fill="FFFFFF"/>
          </w:rPr>
          <w:t>Beertema</w:t>
        </w:r>
        <w:proofErr w:type="spellEnd"/>
      </w:hyperlink>
      <w:r w:rsidRPr="00503467">
        <w:rPr>
          <w:rFonts w:ascii="Arial" w:hAnsi="Arial" w:cs="Arial"/>
          <w:color w:val="000000"/>
          <w:sz w:val="20"/>
          <w:szCs w:val="20"/>
          <w:shd w:val="clear" w:color="auto" w:fill="FFFFFF"/>
        </w:rPr>
        <w:t xml:space="preserve"> regelt dat ook (adjunct)schoolleiders in het register worden opgenomen. Ondanks het feit dat er slechts bekwaamheidseisen zijn voor schoolleiders en er dus sprake is van een aangepaste systematiek, vindt de indiener het verstandig alle registers onder het ene dak van de nieuwe onderwijscoöperatie te brengen en niet langer de registers van (adjunct)schoolleiders te laten ressorteren onder de sociale partners. Het </w:t>
      </w:r>
      <w:hyperlink r:id="rId162" w:history="1">
        <w:r w:rsidRPr="00503467">
          <w:rPr>
            <w:rStyle w:val="Hyperlink"/>
            <w:rFonts w:ascii="Arial" w:hAnsi="Arial" w:cs="Arial"/>
            <w:sz w:val="20"/>
            <w:szCs w:val="20"/>
            <w:shd w:val="clear" w:color="auto" w:fill="FFFFFF"/>
          </w:rPr>
          <w:t>amendement Rog-</w:t>
        </w:r>
        <w:proofErr w:type="spellStart"/>
        <w:r w:rsidRPr="00503467">
          <w:rPr>
            <w:rStyle w:val="Hyperlink"/>
            <w:rFonts w:ascii="Arial" w:hAnsi="Arial" w:cs="Arial"/>
            <w:sz w:val="20"/>
            <w:szCs w:val="20"/>
            <w:shd w:val="clear" w:color="auto" w:fill="FFFFFF"/>
          </w:rPr>
          <w:t>Grashoff</w:t>
        </w:r>
        <w:proofErr w:type="spellEnd"/>
      </w:hyperlink>
      <w:r w:rsidRPr="00503467">
        <w:rPr>
          <w:rFonts w:ascii="Arial" w:hAnsi="Arial" w:cs="Arial"/>
          <w:color w:val="000000"/>
          <w:sz w:val="20"/>
          <w:szCs w:val="20"/>
          <w:shd w:val="clear" w:color="auto" w:fill="FFFFFF"/>
        </w:rPr>
        <w:t xml:space="preserve"> expliciteert dat deze periode niet kan worden doorbroken door een nieuwe benoeming of tewerkstelling zonder benoeming. Een leraar die niet voldoet aan de bekwaamheidseisen van het vak dat hij gedurende de maximale periode heeft gegeven, kan niet langer op grond van dezelfde benoemingsgrondslag worden benoemd voor dat vak. Tevens worden de schoolbesturen verplicht om de leraar in staat te stellen aan de bekwaamheidseisen te laten voldoen.</w:t>
      </w:r>
    </w:p>
    <w:p w:rsidR="006C044F" w:rsidRPr="00503467" w:rsidRDefault="006C044F" w:rsidP="006D7094">
      <w:pPr>
        <w:pStyle w:val="mnone"/>
        <w:shd w:val="clear" w:color="auto" w:fill="FFFFFF"/>
        <w:textAlignment w:val="baseline"/>
        <w:rPr>
          <w:rFonts w:ascii="Arial" w:hAnsi="Arial" w:cs="Arial"/>
          <w:color w:val="000000" w:themeColor="text1"/>
          <w:sz w:val="20"/>
          <w:szCs w:val="20"/>
        </w:rPr>
      </w:pPr>
    </w:p>
    <w:p w:rsidR="006C044F" w:rsidRDefault="006C044F" w:rsidP="006D7094">
      <w:pPr>
        <w:pStyle w:val="mnone"/>
        <w:shd w:val="clear" w:color="auto" w:fill="FFFFFF"/>
        <w:textAlignment w:val="baseline"/>
        <w:rPr>
          <w:rFonts w:ascii="Arial" w:hAnsi="Arial" w:cs="Arial"/>
          <w:color w:val="000000" w:themeColor="text1"/>
          <w:sz w:val="20"/>
          <w:szCs w:val="20"/>
        </w:rPr>
      </w:pPr>
      <w:r w:rsidRPr="00503467">
        <w:rPr>
          <w:rFonts w:ascii="Arial" w:hAnsi="Arial" w:cs="Arial"/>
          <w:color w:val="000000" w:themeColor="text1"/>
          <w:sz w:val="20"/>
          <w:szCs w:val="20"/>
        </w:rPr>
        <w:t xml:space="preserve">De motie-Bruins is op 2 november 2016 </w:t>
      </w:r>
      <w:hyperlink r:id="rId163" w:history="1">
        <w:r w:rsidRPr="00503467">
          <w:rPr>
            <w:rStyle w:val="Hyperlink"/>
            <w:rFonts w:ascii="Arial" w:hAnsi="Arial" w:cs="Arial"/>
            <w:sz w:val="20"/>
            <w:szCs w:val="20"/>
          </w:rPr>
          <w:t>aangenomen</w:t>
        </w:r>
      </w:hyperlink>
      <w:r w:rsidRPr="00503467">
        <w:rPr>
          <w:rFonts w:ascii="Arial" w:hAnsi="Arial" w:cs="Arial"/>
          <w:color w:val="000000" w:themeColor="text1"/>
          <w:sz w:val="20"/>
          <w:szCs w:val="20"/>
        </w:rPr>
        <w:t>.</w:t>
      </w:r>
    </w:p>
    <w:p w:rsidR="006C044F" w:rsidRDefault="006C044F" w:rsidP="006D7094">
      <w:pPr>
        <w:pStyle w:val="mnone"/>
        <w:shd w:val="clear" w:color="auto" w:fill="FFFFFF"/>
        <w:textAlignment w:val="baseline"/>
        <w:rPr>
          <w:rFonts w:ascii="Arial" w:hAnsi="Arial" w:cs="Arial"/>
          <w:color w:val="000000" w:themeColor="text1"/>
          <w:sz w:val="20"/>
          <w:szCs w:val="20"/>
        </w:rPr>
      </w:pPr>
    </w:p>
    <w:p w:rsidR="003215BE" w:rsidRDefault="003215BE" w:rsidP="006D7094">
      <w:pPr>
        <w:pStyle w:val="mnone"/>
        <w:shd w:val="clear" w:color="auto" w:fill="FFFFFF"/>
        <w:textAlignment w:val="baseline"/>
        <w:rPr>
          <w:rFonts w:ascii="Arial" w:hAnsi="Arial" w:cs="Arial"/>
          <w:color w:val="000000" w:themeColor="text1"/>
          <w:sz w:val="20"/>
          <w:szCs w:val="20"/>
        </w:rPr>
      </w:pPr>
      <w:r w:rsidRPr="000419AD">
        <w:rPr>
          <w:rFonts w:ascii="Arial" w:hAnsi="Arial" w:cs="Arial"/>
          <w:color w:val="000000" w:themeColor="text1"/>
          <w:sz w:val="20"/>
          <w:szCs w:val="20"/>
        </w:rPr>
        <w:t xml:space="preserve">Op 11 oktober 2016 is er een </w:t>
      </w:r>
      <w:hyperlink r:id="rId164" w:history="1">
        <w:r w:rsidRPr="000419AD">
          <w:rPr>
            <w:rStyle w:val="Hyperlink"/>
            <w:rFonts w:ascii="Arial" w:hAnsi="Arial" w:cs="Arial"/>
            <w:sz w:val="20"/>
            <w:szCs w:val="20"/>
          </w:rPr>
          <w:t>motie</w:t>
        </w:r>
      </w:hyperlink>
      <w:r w:rsidRPr="000419AD">
        <w:rPr>
          <w:rFonts w:ascii="Arial" w:hAnsi="Arial" w:cs="Arial"/>
          <w:color w:val="000000" w:themeColor="text1"/>
          <w:sz w:val="20"/>
          <w:szCs w:val="20"/>
        </w:rPr>
        <w:t xml:space="preserve"> ingediend waarbij de regering wordt verzocht bij invoering van het verplichte lerarenregister aan de vertegenwoordiger van de beroepsgroep als kader mee te geven dat de privacy van leraren wordt gewaarborgd, door hierbij aan te sluiten bij de wijze van inrichting van het BIG-register en de doorzoekbare gegevens zodanig te beperken dat de naam van de leraar niet herleidbaar is naar de werkplek.</w:t>
      </w:r>
      <w:r>
        <w:rPr>
          <w:rFonts w:ascii="Arial" w:hAnsi="Arial" w:cs="Arial"/>
          <w:color w:val="000000" w:themeColor="text1"/>
          <w:sz w:val="20"/>
          <w:szCs w:val="20"/>
        </w:rPr>
        <w:t xml:space="preserve"> </w:t>
      </w:r>
    </w:p>
    <w:p w:rsidR="003215BE" w:rsidRDefault="003215BE" w:rsidP="006D7094">
      <w:pPr>
        <w:pStyle w:val="mnone"/>
        <w:shd w:val="clear" w:color="auto" w:fill="FFFFFF"/>
        <w:textAlignment w:val="baseline"/>
        <w:rPr>
          <w:rFonts w:ascii="Arial" w:hAnsi="Arial" w:cs="Arial"/>
          <w:color w:val="000000" w:themeColor="text1"/>
          <w:sz w:val="20"/>
          <w:szCs w:val="20"/>
        </w:rPr>
      </w:pPr>
    </w:p>
    <w:p w:rsidR="00E84271" w:rsidRPr="007E529A" w:rsidRDefault="00E84271" w:rsidP="006D7094">
      <w:pPr>
        <w:pStyle w:val="mnone"/>
        <w:shd w:val="clear" w:color="auto" w:fill="FFFFFF"/>
        <w:textAlignment w:val="baseline"/>
        <w:rPr>
          <w:rFonts w:ascii="Arial" w:hAnsi="Arial" w:cs="Arial"/>
          <w:color w:val="000000" w:themeColor="text1"/>
          <w:sz w:val="20"/>
          <w:szCs w:val="20"/>
        </w:rPr>
      </w:pPr>
      <w:r w:rsidRPr="007E529A">
        <w:rPr>
          <w:rFonts w:ascii="Arial" w:hAnsi="Arial" w:cs="Arial"/>
          <w:color w:val="000000" w:themeColor="text1"/>
          <w:sz w:val="20"/>
          <w:szCs w:val="20"/>
        </w:rPr>
        <w:t xml:space="preserve">Op 22 april 2016 is dit </w:t>
      </w:r>
      <w:hyperlink r:id="rId165" w:history="1">
        <w:r w:rsidRPr="007E529A">
          <w:rPr>
            <w:rStyle w:val="Hyperlink"/>
            <w:rFonts w:ascii="Arial" w:hAnsi="Arial" w:cs="Arial"/>
            <w:sz w:val="20"/>
            <w:szCs w:val="20"/>
          </w:rPr>
          <w:t>wetsvoorstel</w:t>
        </w:r>
      </w:hyperlink>
      <w:r w:rsidRPr="007E529A">
        <w:rPr>
          <w:rFonts w:ascii="Arial" w:hAnsi="Arial" w:cs="Arial"/>
          <w:color w:val="000000" w:themeColor="text1"/>
          <w:sz w:val="20"/>
          <w:szCs w:val="20"/>
        </w:rPr>
        <w:t xml:space="preserve"> ingediend bij de Tweede Kamer, vergezeld van de </w:t>
      </w:r>
      <w:hyperlink r:id="rId166" w:history="1">
        <w:r w:rsidRPr="007E529A">
          <w:rPr>
            <w:rStyle w:val="Hyperlink"/>
            <w:rFonts w:ascii="Arial" w:hAnsi="Arial" w:cs="Arial"/>
            <w:sz w:val="20"/>
            <w:szCs w:val="20"/>
          </w:rPr>
          <w:t>Memorie van Toelichting</w:t>
        </w:r>
      </w:hyperlink>
      <w:r w:rsidRPr="007E529A">
        <w:rPr>
          <w:rFonts w:ascii="Arial" w:hAnsi="Arial" w:cs="Arial"/>
          <w:color w:val="000000" w:themeColor="text1"/>
          <w:sz w:val="20"/>
          <w:szCs w:val="20"/>
        </w:rPr>
        <w:t xml:space="preserve"> en het </w:t>
      </w:r>
      <w:hyperlink r:id="rId167" w:history="1">
        <w:r w:rsidRPr="007E529A">
          <w:rPr>
            <w:rStyle w:val="Hyperlink"/>
            <w:rFonts w:ascii="Arial" w:hAnsi="Arial" w:cs="Arial"/>
            <w:sz w:val="20"/>
            <w:szCs w:val="20"/>
          </w:rPr>
          <w:t>advies van de Raad van State</w:t>
        </w:r>
      </w:hyperlink>
      <w:r w:rsidRPr="007E529A">
        <w:rPr>
          <w:rFonts w:ascii="Arial" w:hAnsi="Arial" w:cs="Arial"/>
          <w:color w:val="000000" w:themeColor="text1"/>
          <w:sz w:val="20"/>
          <w:szCs w:val="20"/>
        </w:rPr>
        <w:t xml:space="preserve">. Het </w:t>
      </w:r>
      <w:hyperlink r:id="rId168" w:history="1">
        <w:r w:rsidRPr="007E529A">
          <w:rPr>
            <w:rStyle w:val="Hyperlink"/>
            <w:rFonts w:ascii="Arial" w:hAnsi="Arial" w:cs="Arial"/>
            <w:sz w:val="20"/>
            <w:szCs w:val="20"/>
          </w:rPr>
          <w:t>verslag</w:t>
        </w:r>
      </w:hyperlink>
      <w:r w:rsidRPr="007E529A">
        <w:rPr>
          <w:rFonts w:ascii="Arial" w:hAnsi="Arial" w:cs="Arial"/>
          <w:color w:val="000000" w:themeColor="text1"/>
          <w:sz w:val="20"/>
          <w:szCs w:val="20"/>
        </w:rPr>
        <w:t xml:space="preserve"> van de Tweede Kamer met de vragen van de verschillende fracties is op 31 mei 2016 vastgesteld. </w:t>
      </w:r>
    </w:p>
    <w:p w:rsidR="00E84271" w:rsidRPr="007E529A" w:rsidRDefault="00E84271" w:rsidP="006D7094">
      <w:pPr>
        <w:pStyle w:val="mnone"/>
        <w:shd w:val="clear" w:color="auto" w:fill="FFFFFF"/>
        <w:textAlignment w:val="baseline"/>
        <w:rPr>
          <w:rFonts w:ascii="Arial" w:hAnsi="Arial" w:cs="Arial"/>
          <w:color w:val="000000" w:themeColor="text1"/>
          <w:sz w:val="20"/>
          <w:szCs w:val="20"/>
        </w:rPr>
      </w:pPr>
    </w:p>
    <w:p w:rsidR="00E84271" w:rsidRPr="007E529A" w:rsidRDefault="00E84271" w:rsidP="00E84271">
      <w:pPr>
        <w:pStyle w:val="mnone"/>
        <w:shd w:val="clear" w:color="auto" w:fill="FFFFFF"/>
        <w:textAlignment w:val="baseline"/>
        <w:rPr>
          <w:rFonts w:ascii="Arial" w:hAnsi="Arial" w:cs="Arial"/>
          <w:color w:val="000000" w:themeColor="text1"/>
          <w:sz w:val="20"/>
          <w:szCs w:val="20"/>
        </w:rPr>
      </w:pPr>
      <w:r w:rsidRPr="007E529A">
        <w:rPr>
          <w:rFonts w:ascii="Arial" w:hAnsi="Arial" w:cs="Arial"/>
          <w:color w:val="000000" w:themeColor="text1"/>
          <w:sz w:val="20"/>
          <w:szCs w:val="20"/>
        </w:rPr>
        <w:t>Samenvatting:</w:t>
      </w:r>
    </w:p>
    <w:p w:rsidR="00E84271" w:rsidRPr="007E529A" w:rsidRDefault="00E84271" w:rsidP="00E84271">
      <w:pPr>
        <w:shd w:val="clear" w:color="auto" w:fill="FFFFFF"/>
        <w:textAlignment w:val="baseline"/>
        <w:rPr>
          <w:rFonts w:ascii="Arial" w:hAnsi="Arial" w:cs="Arial"/>
          <w:color w:val="333333"/>
          <w:sz w:val="20"/>
          <w:szCs w:val="20"/>
        </w:rPr>
      </w:pPr>
      <w:r w:rsidRPr="007E529A">
        <w:rPr>
          <w:rFonts w:ascii="Arial" w:hAnsi="Arial" w:cs="Arial"/>
          <w:color w:val="333333"/>
          <w:sz w:val="20"/>
          <w:szCs w:val="20"/>
        </w:rPr>
        <w:t xml:space="preserve">Dit wetsvoorstel heeft als doel de positie van leraren te versterken en hun beroepskwaliteit zichtbaar te maken en te verbeteren. Er wordt een lerarenregister ingevoerd waarin iedere leraar die op basis van een relevant hoger onderwijs-getuigschrift (bewijs van bevoegdheid) onderwijs geeft zich moet registreren. Om voor herregistratie in aanmerking te komen moet deze leraar elke vier jaar aantonen dat hij zijn bekwaamheid heeft onderhouden. Lukt dat niet, dan mag hij geen onderwijs meer geven tot hij alsnog aan deze criteria voldoet. </w:t>
      </w:r>
    </w:p>
    <w:p w:rsidR="00E84271" w:rsidRPr="007E529A" w:rsidRDefault="00E84271" w:rsidP="00E84271">
      <w:pPr>
        <w:shd w:val="clear" w:color="auto" w:fill="FFFFFF"/>
        <w:textAlignment w:val="baseline"/>
        <w:rPr>
          <w:rFonts w:ascii="Arial" w:hAnsi="Arial" w:cs="Arial"/>
          <w:color w:val="333333"/>
          <w:sz w:val="20"/>
          <w:szCs w:val="20"/>
        </w:rPr>
      </w:pPr>
    </w:p>
    <w:p w:rsidR="00E84271" w:rsidRPr="007E529A" w:rsidRDefault="00E84271" w:rsidP="00E84271">
      <w:pPr>
        <w:shd w:val="clear" w:color="auto" w:fill="FFFFFF"/>
        <w:textAlignment w:val="baseline"/>
        <w:rPr>
          <w:rFonts w:ascii="Arial" w:hAnsi="Arial" w:cs="Arial"/>
          <w:color w:val="333333"/>
          <w:sz w:val="20"/>
          <w:szCs w:val="20"/>
        </w:rPr>
      </w:pPr>
      <w:r w:rsidRPr="007E529A">
        <w:rPr>
          <w:rFonts w:ascii="Arial" w:hAnsi="Arial" w:cs="Arial"/>
          <w:color w:val="333333"/>
          <w:sz w:val="20"/>
          <w:szCs w:val="20"/>
        </w:rPr>
        <w:t>In een registervoorportaal worden de leraren geregistreerd die (nog) niet aan de bevoegdheidseisen voldoen. Verder wordt het beroep van leraar omschreven en bepaald dat de leraar in de uitoefening van zijn beroep voldoende professionele ruimte toekomt. Met deze maatregelen wordt het beroep van leraar aantrekkelijker voor mensen die een loopbaan in het onderwijs overwegen.</w:t>
      </w:r>
    </w:p>
    <w:p w:rsidR="00A14917" w:rsidRPr="007E529A" w:rsidRDefault="00A14917" w:rsidP="00E84271">
      <w:pPr>
        <w:shd w:val="clear" w:color="auto" w:fill="FFFFFF"/>
        <w:textAlignment w:val="baseline"/>
        <w:rPr>
          <w:rFonts w:ascii="Arial" w:hAnsi="Arial" w:cs="Arial"/>
          <w:color w:val="333333"/>
          <w:sz w:val="20"/>
          <w:szCs w:val="20"/>
        </w:rPr>
      </w:pPr>
    </w:p>
    <w:p w:rsidR="00A14917" w:rsidRPr="007E529A" w:rsidRDefault="00A14917" w:rsidP="00E84271">
      <w:pPr>
        <w:shd w:val="clear" w:color="auto" w:fill="FFFFFF"/>
        <w:textAlignment w:val="baseline"/>
        <w:rPr>
          <w:rFonts w:ascii="Arial" w:hAnsi="Arial" w:cs="Arial"/>
          <w:color w:val="333333"/>
          <w:sz w:val="20"/>
          <w:szCs w:val="20"/>
        </w:rPr>
      </w:pPr>
    </w:p>
    <w:p w:rsidR="00A14917" w:rsidRPr="007E529A" w:rsidRDefault="00A14917" w:rsidP="00A14917">
      <w:pPr>
        <w:shd w:val="clear" w:color="auto" w:fill="FFFFFF"/>
        <w:textAlignment w:val="baseline"/>
        <w:rPr>
          <w:rFonts w:ascii="Arial" w:hAnsi="Arial" w:cs="Arial"/>
          <w:b/>
          <w:color w:val="333333"/>
          <w:sz w:val="20"/>
          <w:szCs w:val="20"/>
        </w:rPr>
      </w:pPr>
      <w:r w:rsidRPr="007E529A">
        <w:rPr>
          <w:rFonts w:ascii="Arial" w:hAnsi="Arial" w:cs="Arial"/>
          <w:b/>
          <w:color w:val="333333"/>
          <w:sz w:val="20"/>
          <w:szCs w:val="20"/>
        </w:rPr>
        <w:t>Evaluatie Wet werk en zekerheid (34351)</w:t>
      </w:r>
    </w:p>
    <w:p w:rsidR="00A14917" w:rsidRPr="007E529A" w:rsidRDefault="00A14917" w:rsidP="00A14917">
      <w:pPr>
        <w:shd w:val="clear" w:color="auto" w:fill="FFFFFF"/>
        <w:textAlignment w:val="baseline"/>
        <w:rPr>
          <w:rFonts w:ascii="Arial" w:hAnsi="Arial" w:cs="Arial"/>
          <w:color w:val="333333"/>
          <w:sz w:val="20"/>
          <w:szCs w:val="20"/>
        </w:rPr>
      </w:pPr>
    </w:p>
    <w:p w:rsidR="00A14917" w:rsidRDefault="00A14917" w:rsidP="00A14917">
      <w:pPr>
        <w:shd w:val="clear" w:color="auto" w:fill="FFFFFF"/>
        <w:textAlignment w:val="baseline"/>
        <w:rPr>
          <w:rFonts w:ascii="Arial" w:hAnsi="Arial" w:cs="Arial"/>
          <w:color w:val="333333"/>
          <w:sz w:val="20"/>
          <w:szCs w:val="20"/>
          <w:shd w:val="clear" w:color="auto" w:fill="FFFFFF"/>
        </w:rPr>
      </w:pPr>
      <w:r w:rsidRPr="007E529A">
        <w:rPr>
          <w:rFonts w:ascii="Arial" w:hAnsi="Arial" w:cs="Arial"/>
          <w:color w:val="333333"/>
          <w:sz w:val="20"/>
          <w:szCs w:val="20"/>
          <w:shd w:val="clear" w:color="auto" w:fill="FFFFFF"/>
        </w:rPr>
        <w:t>Dit dossier bevat officiële parlementaire publicaties over de evaluatie van de</w:t>
      </w:r>
      <w:r w:rsidRPr="007E529A">
        <w:rPr>
          <w:rStyle w:val="apple-converted-space"/>
          <w:rFonts w:ascii="Arial" w:hAnsi="Arial" w:cs="Arial"/>
          <w:color w:val="333333"/>
          <w:sz w:val="20"/>
          <w:szCs w:val="20"/>
          <w:shd w:val="clear" w:color="auto" w:fill="FFFFFF"/>
        </w:rPr>
        <w:t> </w:t>
      </w:r>
      <w:hyperlink r:id="rId169" w:history="1">
        <w:r w:rsidRPr="007E529A">
          <w:rPr>
            <w:rStyle w:val="Hyperlink"/>
            <w:rFonts w:ascii="Arial" w:hAnsi="Arial" w:cs="Arial"/>
            <w:sz w:val="20"/>
            <w:szCs w:val="20"/>
            <w:bdr w:val="none" w:sz="0" w:space="0" w:color="auto" w:frame="1"/>
            <w:shd w:val="clear" w:color="auto" w:fill="FFFFFF"/>
          </w:rPr>
          <w:t>Wet werk en zekerheid</w:t>
        </w:r>
      </w:hyperlink>
      <w:r w:rsidRPr="007E529A">
        <w:rPr>
          <w:rFonts w:ascii="Arial" w:hAnsi="Arial" w:cs="Arial"/>
          <w:sz w:val="20"/>
          <w:szCs w:val="20"/>
          <w:bdr w:val="none" w:sz="0" w:space="0" w:color="auto" w:frame="1"/>
          <w:shd w:val="clear" w:color="auto" w:fill="FFFFFF"/>
        </w:rPr>
        <w:t xml:space="preserve"> (</w:t>
      </w:r>
      <w:proofErr w:type="spellStart"/>
      <w:r w:rsidRPr="007E529A">
        <w:rPr>
          <w:rFonts w:ascii="Arial" w:hAnsi="Arial" w:cs="Arial"/>
          <w:sz w:val="20"/>
          <w:szCs w:val="20"/>
          <w:bdr w:val="none" w:sz="0" w:space="0" w:color="auto" w:frame="1"/>
          <w:shd w:val="clear" w:color="auto" w:fill="FFFFFF"/>
        </w:rPr>
        <w:t>Wwz</w:t>
      </w:r>
      <w:proofErr w:type="spellEnd"/>
      <w:r w:rsidRPr="007E529A">
        <w:rPr>
          <w:rFonts w:ascii="Arial" w:hAnsi="Arial" w:cs="Arial"/>
          <w:sz w:val="20"/>
          <w:szCs w:val="20"/>
          <w:bdr w:val="none" w:sz="0" w:space="0" w:color="auto" w:frame="1"/>
          <w:shd w:val="clear" w:color="auto" w:fill="FFFFFF"/>
        </w:rPr>
        <w:t>)</w:t>
      </w:r>
      <w:r w:rsidRPr="007E529A">
        <w:rPr>
          <w:rFonts w:ascii="Arial" w:hAnsi="Arial" w:cs="Arial"/>
          <w:color w:val="333333"/>
          <w:sz w:val="20"/>
          <w:szCs w:val="20"/>
          <w:shd w:val="clear" w:color="auto" w:fill="FFFFFF"/>
        </w:rPr>
        <w:t>.</w:t>
      </w:r>
    </w:p>
    <w:p w:rsidR="006E5CC9" w:rsidRDefault="006E5CC9" w:rsidP="00A14917">
      <w:pPr>
        <w:shd w:val="clear" w:color="auto" w:fill="FFFFFF"/>
        <w:textAlignment w:val="baseline"/>
        <w:rPr>
          <w:rFonts w:ascii="Arial" w:hAnsi="Arial" w:cs="Arial"/>
          <w:color w:val="333333"/>
          <w:sz w:val="20"/>
          <w:szCs w:val="20"/>
          <w:shd w:val="clear" w:color="auto" w:fill="FFFFFF"/>
        </w:rPr>
      </w:pPr>
    </w:p>
    <w:p w:rsidR="00E56609" w:rsidRPr="00503467" w:rsidRDefault="006E5CC9" w:rsidP="00A14917">
      <w:pPr>
        <w:shd w:val="clear" w:color="auto" w:fill="FFFFFF"/>
        <w:textAlignment w:val="baseline"/>
        <w:rPr>
          <w:rFonts w:ascii="Arial" w:hAnsi="Arial" w:cs="Arial"/>
          <w:color w:val="333333"/>
          <w:sz w:val="20"/>
          <w:szCs w:val="20"/>
          <w:shd w:val="clear" w:color="auto" w:fill="FFFFFF"/>
        </w:rPr>
      </w:pPr>
      <w:r w:rsidRPr="00503467">
        <w:rPr>
          <w:rFonts w:ascii="Arial" w:hAnsi="Arial" w:cs="Arial"/>
          <w:color w:val="333333"/>
          <w:sz w:val="20"/>
          <w:szCs w:val="20"/>
          <w:shd w:val="clear" w:color="auto" w:fill="FFFFFF"/>
        </w:rPr>
        <w:t xml:space="preserve">Op 1 december 2016 heeft de minister van SZW een </w:t>
      </w:r>
      <w:r w:rsidR="004C2D20" w:rsidRPr="00503467">
        <w:rPr>
          <w:rFonts w:ascii="Arial" w:hAnsi="Arial" w:cs="Arial"/>
          <w:color w:val="333333"/>
          <w:sz w:val="20"/>
          <w:szCs w:val="20"/>
          <w:shd w:val="clear" w:color="auto" w:fill="FFFFFF"/>
        </w:rPr>
        <w:t xml:space="preserve">halfjaarlijkse </w:t>
      </w:r>
      <w:r w:rsidRPr="00503467">
        <w:rPr>
          <w:rFonts w:ascii="Arial" w:hAnsi="Arial" w:cs="Arial"/>
          <w:color w:val="333333"/>
          <w:sz w:val="20"/>
          <w:szCs w:val="20"/>
          <w:shd w:val="clear" w:color="auto" w:fill="FFFFFF"/>
        </w:rPr>
        <w:t>voortgangs</w:t>
      </w:r>
      <w:r w:rsidR="004C2D20" w:rsidRPr="00503467">
        <w:rPr>
          <w:rFonts w:ascii="Arial" w:hAnsi="Arial" w:cs="Arial"/>
          <w:color w:val="333333"/>
          <w:sz w:val="20"/>
          <w:szCs w:val="20"/>
          <w:shd w:val="clear" w:color="auto" w:fill="FFFFFF"/>
        </w:rPr>
        <w:t>brief aan de TK gestuurd. Hierin geeft hij onder andere aan dat Jacques Tichelaar met de sector PO in gesprek zal gaan over de wijze waarop het vervangingsbeleid uit de cao kan worden toegepast en te wijzen op de mogelijkheden tot maatwerk die de wet biedt. Tichelaar gaat inventariseren tegen welke problemen de scholen aanlopen en bezien hoe binnen de mogelijkheden die de cao po en de wet bieden tot oplossingen kan worden gekomen. Tichelaar zal het resultaat indien mogelijk voor 31 december 2016 rapporteren. Verder benadrukt de minister dat hij tot op heden geen verzoek van cao-partijen heeft ontvangen voor het gebruik van een uitzonderingsmogelijkheid om de ketenbepaling buiten toepassing te verklaren voor functies die uitsluitend op contracten voor bepaa</w:t>
      </w:r>
      <w:r w:rsidR="00E56609" w:rsidRPr="00503467">
        <w:rPr>
          <w:rFonts w:ascii="Arial" w:hAnsi="Arial" w:cs="Arial"/>
          <w:color w:val="333333"/>
          <w:sz w:val="20"/>
          <w:szCs w:val="20"/>
          <w:shd w:val="clear" w:color="auto" w:fill="FFFFFF"/>
        </w:rPr>
        <w:t xml:space="preserve">lde tijd kunnen worden verricht. </w:t>
      </w:r>
    </w:p>
    <w:p w:rsidR="00E56609" w:rsidRPr="00503467" w:rsidRDefault="00E56609" w:rsidP="00A14917">
      <w:pPr>
        <w:shd w:val="clear" w:color="auto" w:fill="FFFFFF"/>
        <w:textAlignment w:val="baseline"/>
        <w:rPr>
          <w:rFonts w:ascii="Arial" w:hAnsi="Arial" w:cs="Arial"/>
          <w:color w:val="333333"/>
          <w:sz w:val="20"/>
          <w:szCs w:val="20"/>
          <w:shd w:val="clear" w:color="auto" w:fill="FFFFFF"/>
        </w:rPr>
      </w:pPr>
    </w:p>
    <w:p w:rsidR="00E56609" w:rsidRPr="00503467" w:rsidRDefault="00E56609" w:rsidP="00A14917">
      <w:pPr>
        <w:shd w:val="clear" w:color="auto" w:fill="FFFFFF"/>
        <w:textAlignment w:val="baseline"/>
        <w:rPr>
          <w:rFonts w:ascii="Arial" w:hAnsi="Arial" w:cs="Arial"/>
          <w:color w:val="333333"/>
          <w:sz w:val="20"/>
          <w:szCs w:val="20"/>
          <w:shd w:val="clear" w:color="auto" w:fill="FFFFFF"/>
        </w:rPr>
      </w:pPr>
      <w:r w:rsidRPr="00503467">
        <w:rPr>
          <w:rFonts w:ascii="Arial" w:hAnsi="Arial" w:cs="Arial"/>
          <w:color w:val="333333"/>
          <w:sz w:val="20"/>
          <w:szCs w:val="20"/>
          <w:shd w:val="clear" w:color="auto" w:fill="FFFFFF"/>
        </w:rPr>
        <w:t xml:space="preserve">Verder gaat hij in op het voornemen om werkgevers voor de kosten bij ontslag van zieke werknemers te compenseren vanuit het Algemeen werkloosheidsfonds. Daar staat een verhoging van de uniforme premie tegenover. Ook krijgen cao-partijen meer ruimte om af te wijken van de transitievergoeding die verschuldigd is bij een ontslag om bedrijfseconomische redenen. De voorwaarde dat de betreffende cao-voorziening ten minste ‘gelijkwaardig’ moet zijn komt hierbij te vervallen. Gezien de grote impact van de compensatieregeling op de processen bij UWV zal deze naar verwachting kunnen ingaan per 1 januari 2019 in plaats van 1 januari 2018. </w:t>
      </w:r>
    </w:p>
    <w:p w:rsidR="003215BE" w:rsidRDefault="003215BE" w:rsidP="00A14917">
      <w:pPr>
        <w:shd w:val="clear" w:color="auto" w:fill="FFFFFF"/>
        <w:textAlignment w:val="baseline"/>
        <w:rPr>
          <w:rFonts w:ascii="Arial" w:hAnsi="Arial" w:cs="Arial"/>
          <w:color w:val="333333"/>
          <w:sz w:val="20"/>
          <w:szCs w:val="20"/>
          <w:shd w:val="clear" w:color="auto" w:fill="FFFFFF"/>
        </w:rPr>
      </w:pPr>
    </w:p>
    <w:p w:rsidR="003215BE" w:rsidRPr="007E529A" w:rsidRDefault="003215BE" w:rsidP="00A14917">
      <w:pPr>
        <w:shd w:val="clear" w:color="auto" w:fill="FFFFFF"/>
        <w:textAlignment w:val="baseline"/>
        <w:rPr>
          <w:rFonts w:ascii="Arial" w:hAnsi="Arial" w:cs="Arial"/>
          <w:color w:val="333333"/>
          <w:sz w:val="20"/>
          <w:szCs w:val="20"/>
          <w:shd w:val="clear" w:color="auto" w:fill="FFFFFF"/>
        </w:rPr>
      </w:pPr>
      <w:r w:rsidRPr="004C2D20">
        <w:rPr>
          <w:rFonts w:ascii="Arial" w:hAnsi="Arial" w:cs="Arial"/>
          <w:color w:val="333333"/>
          <w:sz w:val="20"/>
          <w:szCs w:val="20"/>
          <w:shd w:val="clear" w:color="auto" w:fill="FFFFFF"/>
        </w:rPr>
        <w:t xml:space="preserve">Op 26 oktober 2016 heeft de minister van Sociale Zaken en Werkgelegenheid een </w:t>
      </w:r>
      <w:hyperlink r:id="rId170" w:history="1">
        <w:r w:rsidRPr="004C2D20">
          <w:rPr>
            <w:rStyle w:val="Hyperlink"/>
            <w:rFonts w:ascii="Arial" w:hAnsi="Arial" w:cs="Arial"/>
            <w:sz w:val="20"/>
            <w:szCs w:val="20"/>
            <w:shd w:val="clear" w:color="auto" w:fill="FFFFFF"/>
          </w:rPr>
          <w:t>brief</w:t>
        </w:r>
      </w:hyperlink>
      <w:r w:rsidRPr="004C2D20">
        <w:rPr>
          <w:rFonts w:ascii="Arial" w:hAnsi="Arial" w:cs="Arial"/>
          <w:color w:val="333333"/>
          <w:sz w:val="20"/>
          <w:szCs w:val="20"/>
          <w:shd w:val="clear" w:color="auto" w:fill="FFFFFF"/>
        </w:rPr>
        <w:t xml:space="preserve"> aan de Tweede Kamer gestuurd over de aanpa</w:t>
      </w:r>
      <w:r w:rsidR="0019543B" w:rsidRPr="004C2D20">
        <w:rPr>
          <w:rFonts w:ascii="Arial" w:hAnsi="Arial" w:cs="Arial"/>
          <w:color w:val="333333"/>
          <w:sz w:val="20"/>
          <w:szCs w:val="20"/>
          <w:shd w:val="clear" w:color="auto" w:fill="FFFFFF"/>
        </w:rPr>
        <w:t>ssing van het Dagloonbesluit WW.</w:t>
      </w:r>
      <w:r w:rsidR="0019543B">
        <w:rPr>
          <w:rFonts w:ascii="Arial" w:hAnsi="Arial" w:cs="Arial"/>
          <w:color w:val="333333"/>
          <w:sz w:val="20"/>
          <w:szCs w:val="20"/>
          <w:shd w:val="clear" w:color="auto" w:fill="FFFFFF"/>
        </w:rPr>
        <w:t xml:space="preserve"> </w:t>
      </w:r>
    </w:p>
    <w:p w:rsidR="00A14917" w:rsidRPr="007E529A" w:rsidRDefault="00A14917" w:rsidP="00A14917">
      <w:pPr>
        <w:shd w:val="clear" w:color="auto" w:fill="FFFFFF"/>
        <w:textAlignment w:val="baseline"/>
        <w:rPr>
          <w:rFonts w:ascii="Arial" w:hAnsi="Arial" w:cs="Arial"/>
          <w:color w:val="333333"/>
          <w:sz w:val="20"/>
          <w:szCs w:val="20"/>
          <w:shd w:val="clear" w:color="auto" w:fill="FFFFFF"/>
        </w:rPr>
      </w:pPr>
    </w:p>
    <w:p w:rsidR="00A14917" w:rsidRPr="007E529A" w:rsidRDefault="00A14917" w:rsidP="00A14917">
      <w:pPr>
        <w:shd w:val="clear" w:color="auto" w:fill="FFFFFF"/>
        <w:textAlignment w:val="baseline"/>
        <w:rPr>
          <w:rFonts w:ascii="Arial" w:hAnsi="Arial" w:cs="Arial"/>
          <w:color w:val="333333"/>
          <w:sz w:val="20"/>
          <w:szCs w:val="20"/>
          <w:shd w:val="clear" w:color="auto" w:fill="FFFFFF"/>
        </w:rPr>
      </w:pPr>
      <w:r w:rsidRPr="007E529A">
        <w:rPr>
          <w:rFonts w:ascii="Arial" w:hAnsi="Arial" w:cs="Arial"/>
          <w:color w:val="333333"/>
          <w:sz w:val="20"/>
          <w:szCs w:val="20"/>
          <w:shd w:val="clear" w:color="auto" w:fill="FFFFFF"/>
        </w:rPr>
        <w:t>Op 21 april 2016 heeft de regering twee brieven opgesteld die gaan over:</w:t>
      </w:r>
    </w:p>
    <w:p w:rsidR="00A14917" w:rsidRPr="007E529A" w:rsidRDefault="002E4511" w:rsidP="00A14917">
      <w:pPr>
        <w:pStyle w:val="Lijstalinea"/>
        <w:numPr>
          <w:ilvl w:val="0"/>
          <w:numId w:val="1"/>
        </w:numPr>
        <w:shd w:val="clear" w:color="auto" w:fill="FFFFFF"/>
        <w:textAlignment w:val="baseline"/>
        <w:rPr>
          <w:rFonts w:ascii="Arial" w:hAnsi="Arial" w:cs="Arial"/>
          <w:color w:val="333333"/>
          <w:sz w:val="20"/>
          <w:szCs w:val="20"/>
          <w:shd w:val="clear" w:color="auto" w:fill="FFFFFF"/>
        </w:rPr>
      </w:pPr>
      <w:hyperlink r:id="rId171" w:history="1">
        <w:r w:rsidR="00A14917" w:rsidRPr="007E529A">
          <w:rPr>
            <w:rStyle w:val="Hyperlink"/>
            <w:rFonts w:ascii="Arial" w:hAnsi="Arial" w:cs="Arial"/>
            <w:sz w:val="20"/>
            <w:szCs w:val="20"/>
            <w:shd w:val="clear" w:color="auto" w:fill="FFFFFF"/>
          </w:rPr>
          <w:t>Oplossingen</w:t>
        </w:r>
      </w:hyperlink>
      <w:r w:rsidR="00A14917" w:rsidRPr="007E529A">
        <w:rPr>
          <w:rFonts w:ascii="Arial" w:hAnsi="Arial" w:cs="Arial"/>
          <w:color w:val="333333"/>
          <w:sz w:val="20"/>
          <w:szCs w:val="20"/>
          <w:shd w:val="clear" w:color="auto" w:fill="FFFFFF"/>
        </w:rPr>
        <w:t xml:space="preserve"> voor knelpunten op de arbeidsmarkt, en</w:t>
      </w:r>
    </w:p>
    <w:p w:rsidR="00A14917" w:rsidRPr="007E529A" w:rsidRDefault="00A14917" w:rsidP="00A14917">
      <w:pPr>
        <w:pStyle w:val="Lijstalinea"/>
        <w:numPr>
          <w:ilvl w:val="0"/>
          <w:numId w:val="1"/>
        </w:numPr>
        <w:shd w:val="clear" w:color="auto" w:fill="FFFFFF"/>
        <w:textAlignment w:val="baseline"/>
        <w:rPr>
          <w:rFonts w:ascii="Arial" w:hAnsi="Arial" w:cs="Arial"/>
          <w:color w:val="333333"/>
          <w:sz w:val="20"/>
          <w:szCs w:val="20"/>
          <w:shd w:val="clear" w:color="auto" w:fill="FFFFFF"/>
        </w:rPr>
      </w:pPr>
      <w:r w:rsidRPr="007E529A">
        <w:rPr>
          <w:rFonts w:ascii="Arial" w:hAnsi="Arial" w:cs="Arial"/>
          <w:color w:val="333333"/>
          <w:sz w:val="20"/>
          <w:szCs w:val="20"/>
          <w:shd w:val="clear" w:color="auto" w:fill="FFFFFF"/>
        </w:rPr>
        <w:t xml:space="preserve">Ter zake de </w:t>
      </w:r>
      <w:hyperlink r:id="rId172" w:history="1">
        <w:r w:rsidRPr="007E529A">
          <w:rPr>
            <w:rStyle w:val="Hyperlink"/>
            <w:rFonts w:ascii="Arial" w:hAnsi="Arial" w:cs="Arial"/>
            <w:sz w:val="20"/>
            <w:szCs w:val="20"/>
            <w:shd w:val="clear" w:color="auto" w:fill="FFFFFF"/>
          </w:rPr>
          <w:t>wijzigingen</w:t>
        </w:r>
      </w:hyperlink>
      <w:r w:rsidRPr="007E529A">
        <w:rPr>
          <w:rFonts w:ascii="Arial" w:hAnsi="Arial" w:cs="Arial"/>
          <w:color w:val="333333"/>
          <w:sz w:val="20"/>
          <w:szCs w:val="20"/>
          <w:shd w:val="clear" w:color="auto" w:fill="FFFFFF"/>
        </w:rPr>
        <w:t xml:space="preserve"> in het kader van het wetsvoorstel arbeidsvoorwaarden gedetacheerde werknemers in de EU. In</w:t>
      </w:r>
      <w:r w:rsidR="002A59E8" w:rsidRPr="007E529A">
        <w:rPr>
          <w:rFonts w:ascii="Arial" w:hAnsi="Arial" w:cs="Arial"/>
          <w:color w:val="333333"/>
          <w:sz w:val="20"/>
          <w:szCs w:val="20"/>
          <w:shd w:val="clear" w:color="auto" w:fill="FFFFFF"/>
        </w:rPr>
        <w:t xml:space="preserve"> deze brief stelt de regering dat zij voornemens is te komen tot een compensatie voor de werkgever van de kosten van de transitievergoeding bij een ontslag wegens arbeidsongeschiktheid.</w:t>
      </w:r>
      <w:r w:rsidRPr="007E529A">
        <w:rPr>
          <w:rFonts w:ascii="Arial" w:hAnsi="Arial" w:cs="Arial"/>
          <w:color w:val="333333"/>
          <w:sz w:val="20"/>
          <w:szCs w:val="20"/>
          <w:shd w:val="clear" w:color="auto" w:fill="FFFFFF"/>
        </w:rPr>
        <w:t xml:space="preserve"> </w:t>
      </w:r>
    </w:p>
    <w:p w:rsidR="00A14917" w:rsidRPr="007E529A" w:rsidRDefault="00A14917" w:rsidP="00A14917">
      <w:pPr>
        <w:shd w:val="clear" w:color="auto" w:fill="FFFFFF"/>
        <w:textAlignment w:val="baseline"/>
        <w:rPr>
          <w:rFonts w:ascii="Arial" w:hAnsi="Arial" w:cs="Arial"/>
          <w:color w:val="333333"/>
          <w:sz w:val="20"/>
          <w:szCs w:val="20"/>
          <w:shd w:val="clear" w:color="auto" w:fill="FFFFFF"/>
        </w:rPr>
      </w:pPr>
    </w:p>
    <w:p w:rsidR="005E05D1" w:rsidRPr="00473E35" w:rsidRDefault="00A14917" w:rsidP="00473E35">
      <w:pPr>
        <w:shd w:val="clear" w:color="auto" w:fill="FFFFFF"/>
        <w:textAlignment w:val="baseline"/>
        <w:rPr>
          <w:rFonts w:ascii="Arial" w:hAnsi="Arial" w:cs="Arial"/>
          <w:color w:val="333333"/>
          <w:sz w:val="20"/>
          <w:szCs w:val="20"/>
        </w:rPr>
      </w:pPr>
      <w:r w:rsidRPr="007E529A">
        <w:rPr>
          <w:rFonts w:ascii="Arial" w:hAnsi="Arial" w:cs="Arial"/>
          <w:color w:val="333333"/>
          <w:sz w:val="20"/>
          <w:szCs w:val="20"/>
        </w:rPr>
        <w:t xml:space="preserve">Op 24 maart 2016 is er een </w:t>
      </w:r>
      <w:hyperlink r:id="rId173" w:history="1">
        <w:r w:rsidRPr="007E529A">
          <w:rPr>
            <w:rStyle w:val="Hyperlink"/>
            <w:rFonts w:ascii="Arial" w:hAnsi="Arial" w:cs="Arial"/>
            <w:sz w:val="20"/>
            <w:szCs w:val="20"/>
          </w:rPr>
          <w:t>motie</w:t>
        </w:r>
      </w:hyperlink>
      <w:r w:rsidRPr="007E529A">
        <w:rPr>
          <w:rFonts w:ascii="Arial" w:hAnsi="Arial" w:cs="Arial"/>
          <w:color w:val="333333"/>
          <w:sz w:val="20"/>
          <w:szCs w:val="20"/>
        </w:rPr>
        <w:t xml:space="preserve"> ingediend ter zake de problemen met invalkrachten in het onderwijs. Het lid Klein diende ook een </w:t>
      </w:r>
      <w:hyperlink r:id="rId174" w:history="1">
        <w:r w:rsidRPr="007E529A">
          <w:rPr>
            <w:rStyle w:val="Hyperlink"/>
            <w:rFonts w:ascii="Arial" w:hAnsi="Arial" w:cs="Arial"/>
            <w:sz w:val="20"/>
            <w:szCs w:val="20"/>
          </w:rPr>
          <w:t>motie</w:t>
        </w:r>
      </w:hyperlink>
      <w:r w:rsidRPr="007E529A">
        <w:rPr>
          <w:rFonts w:ascii="Arial" w:hAnsi="Arial" w:cs="Arial"/>
          <w:color w:val="333333"/>
          <w:sz w:val="20"/>
          <w:szCs w:val="20"/>
        </w:rPr>
        <w:t xml:space="preserve"> in over de mogelijkheden om het PO buiten de ketenbepaling van de WWZ te houden en heeft die op 29 maart weer </w:t>
      </w:r>
      <w:hyperlink r:id="rId175" w:history="1">
        <w:r w:rsidRPr="007E529A">
          <w:rPr>
            <w:rStyle w:val="Hyperlink"/>
            <w:rFonts w:ascii="Arial" w:hAnsi="Arial" w:cs="Arial"/>
            <w:sz w:val="20"/>
            <w:szCs w:val="20"/>
          </w:rPr>
          <w:t>gewijzigd</w:t>
        </w:r>
      </w:hyperlink>
      <w:r w:rsidRPr="007E529A">
        <w:rPr>
          <w:rFonts w:ascii="Arial" w:hAnsi="Arial" w:cs="Arial"/>
          <w:color w:val="333333"/>
          <w:sz w:val="20"/>
          <w:szCs w:val="20"/>
        </w:rPr>
        <w:t>.</w:t>
      </w:r>
      <w:r w:rsidR="00473E35">
        <w:rPr>
          <w:rFonts w:ascii="Arial" w:hAnsi="Arial" w:cs="Arial"/>
          <w:color w:val="333333"/>
          <w:sz w:val="20"/>
          <w:szCs w:val="20"/>
        </w:rPr>
        <w:br/>
      </w:r>
      <w:r w:rsidR="00473E35">
        <w:rPr>
          <w:rFonts w:ascii="Arial" w:hAnsi="Arial" w:cs="Arial"/>
          <w:color w:val="333333"/>
          <w:sz w:val="20"/>
          <w:szCs w:val="20"/>
        </w:rPr>
        <w:br/>
      </w:r>
      <w:r w:rsidR="005E05D1" w:rsidRPr="005E05D1">
        <w:rPr>
          <w:rFonts w:ascii="Arial" w:hAnsi="Arial" w:cs="Arial"/>
          <w:b/>
          <w:bCs/>
          <w:kern w:val="36"/>
          <w:sz w:val="20"/>
          <w:szCs w:val="20"/>
        </w:rPr>
        <w:t>Wijziging van de Arbeidsomstandighedenwet in verband met de versterking van de betrokkenheid van de werkgevers en werknemers bij de arbodienstverlening, de preventie in het bedrijf of de inrichting van de werkgever en de randvoorwaarden voor het handelen van de bedrijfsarts, en enige andere wijzigingen</w:t>
      </w:r>
      <w:r w:rsidR="005E05D1">
        <w:rPr>
          <w:rFonts w:ascii="Arial" w:hAnsi="Arial" w:cs="Arial"/>
          <w:b/>
          <w:bCs/>
          <w:kern w:val="36"/>
          <w:sz w:val="20"/>
          <w:szCs w:val="20"/>
        </w:rPr>
        <w:t xml:space="preserve"> (34375)</w:t>
      </w:r>
    </w:p>
    <w:p w:rsidR="005E05D1" w:rsidRDefault="005E05D1" w:rsidP="00A14917">
      <w:pPr>
        <w:pStyle w:val="mnone"/>
        <w:shd w:val="clear" w:color="auto" w:fill="FFFFFF"/>
        <w:textAlignment w:val="baseline"/>
        <w:rPr>
          <w:rFonts w:ascii="Arial" w:hAnsi="Arial" w:cs="Arial"/>
          <w:color w:val="000000" w:themeColor="text1"/>
          <w:sz w:val="20"/>
          <w:szCs w:val="20"/>
        </w:rPr>
      </w:pPr>
    </w:p>
    <w:p w:rsidR="00152782" w:rsidRPr="0031366C" w:rsidRDefault="005E05D1" w:rsidP="00A14917">
      <w:pPr>
        <w:pStyle w:val="mnone"/>
        <w:shd w:val="clear" w:color="auto" w:fill="FFFFFF"/>
        <w:textAlignment w:val="baseline"/>
        <w:rPr>
          <w:rFonts w:ascii="Arial" w:hAnsi="Arial" w:cs="Arial"/>
          <w:color w:val="000000" w:themeColor="text1"/>
          <w:sz w:val="20"/>
          <w:szCs w:val="20"/>
          <w:highlight w:val="yellow"/>
        </w:rPr>
      </w:pPr>
      <w:r w:rsidRPr="0031366C">
        <w:rPr>
          <w:rFonts w:ascii="Arial" w:hAnsi="Arial" w:cs="Arial"/>
          <w:color w:val="000000" w:themeColor="text1"/>
          <w:sz w:val="20"/>
          <w:szCs w:val="20"/>
          <w:highlight w:val="yellow"/>
        </w:rPr>
        <w:t xml:space="preserve">Op 24 januari 2017 heeft de Eerste Kamer het </w:t>
      </w:r>
      <w:hyperlink r:id="rId176" w:history="1">
        <w:r w:rsidRPr="0031366C">
          <w:rPr>
            <w:rStyle w:val="Hyperlink"/>
            <w:rFonts w:ascii="Arial" w:hAnsi="Arial" w:cs="Arial"/>
            <w:sz w:val="20"/>
            <w:szCs w:val="20"/>
            <w:highlight w:val="yellow"/>
          </w:rPr>
          <w:t>wetsvoorstel</w:t>
        </w:r>
      </w:hyperlink>
      <w:r w:rsidRPr="0031366C">
        <w:rPr>
          <w:rFonts w:ascii="Arial" w:hAnsi="Arial" w:cs="Arial"/>
          <w:color w:val="000000" w:themeColor="text1"/>
          <w:sz w:val="20"/>
          <w:szCs w:val="20"/>
          <w:highlight w:val="yellow"/>
        </w:rPr>
        <w:t xml:space="preserve"> voor de gewijzigde Arbowet aangenomen. De nieuwe wet zal per 1 juli 2017 ingaat. </w:t>
      </w:r>
    </w:p>
    <w:p w:rsidR="005E05D1" w:rsidRPr="0031366C" w:rsidRDefault="005E05D1" w:rsidP="00A14917">
      <w:pPr>
        <w:pStyle w:val="mnone"/>
        <w:shd w:val="clear" w:color="auto" w:fill="FFFFFF"/>
        <w:textAlignment w:val="baseline"/>
        <w:rPr>
          <w:rFonts w:ascii="Arial" w:hAnsi="Arial" w:cs="Arial"/>
          <w:color w:val="000000" w:themeColor="text1"/>
          <w:sz w:val="20"/>
          <w:szCs w:val="20"/>
          <w:highlight w:val="yellow"/>
        </w:rPr>
      </w:pPr>
    </w:p>
    <w:p w:rsidR="000B10F5" w:rsidRPr="0031366C" w:rsidRDefault="005E05D1" w:rsidP="00A14917">
      <w:pPr>
        <w:pStyle w:val="mnone"/>
        <w:shd w:val="clear" w:color="auto" w:fill="FFFFFF"/>
        <w:textAlignment w:val="baseline"/>
        <w:rPr>
          <w:rFonts w:ascii="Arial" w:hAnsi="Arial" w:cs="Arial"/>
          <w:color w:val="000000" w:themeColor="text1"/>
          <w:sz w:val="20"/>
          <w:szCs w:val="20"/>
          <w:highlight w:val="yellow"/>
        </w:rPr>
      </w:pPr>
      <w:r w:rsidRPr="0031366C">
        <w:rPr>
          <w:rFonts w:ascii="Arial" w:hAnsi="Arial" w:cs="Arial"/>
          <w:color w:val="000000" w:themeColor="text1"/>
          <w:sz w:val="20"/>
          <w:szCs w:val="20"/>
          <w:highlight w:val="yellow"/>
        </w:rPr>
        <w:t xml:space="preserve">Het doel van de wet is om de betrokkenheid van werknemers en werkgevers bij arbodienstverlening te versterken. </w:t>
      </w:r>
      <w:r w:rsidR="000B10F5" w:rsidRPr="0031366C">
        <w:rPr>
          <w:rFonts w:ascii="Arial" w:hAnsi="Arial" w:cs="Arial"/>
          <w:color w:val="000000" w:themeColor="text1"/>
          <w:sz w:val="20"/>
          <w:szCs w:val="20"/>
          <w:highlight w:val="yellow"/>
        </w:rPr>
        <w:t>De belangrijkste wijzigingen zijn:</w:t>
      </w:r>
    </w:p>
    <w:p w:rsidR="005E05D1" w:rsidRPr="0031366C" w:rsidRDefault="000B10F5" w:rsidP="000B10F5">
      <w:pPr>
        <w:pStyle w:val="mnone"/>
        <w:numPr>
          <w:ilvl w:val="0"/>
          <w:numId w:val="1"/>
        </w:numPr>
        <w:shd w:val="clear" w:color="auto" w:fill="FFFFFF"/>
        <w:textAlignment w:val="baseline"/>
        <w:rPr>
          <w:rFonts w:ascii="Arial" w:hAnsi="Arial" w:cs="Arial"/>
          <w:color w:val="000000" w:themeColor="text1"/>
          <w:sz w:val="20"/>
          <w:szCs w:val="20"/>
          <w:highlight w:val="yellow"/>
        </w:rPr>
      </w:pPr>
      <w:r w:rsidRPr="0031366C">
        <w:rPr>
          <w:rFonts w:ascii="Arial" w:hAnsi="Arial" w:cs="Arial"/>
          <w:color w:val="000000" w:themeColor="text1"/>
          <w:sz w:val="20"/>
          <w:szCs w:val="20"/>
          <w:highlight w:val="yellow"/>
        </w:rPr>
        <w:t xml:space="preserve">Preventiemedewerkers krijgen het wettelijke recht op overleg met de arbodienstverlener en de bedrijfsarts. </w:t>
      </w:r>
    </w:p>
    <w:p w:rsidR="006444D0" w:rsidRPr="0031366C" w:rsidRDefault="006444D0" w:rsidP="006444D0">
      <w:pPr>
        <w:pStyle w:val="mnone"/>
        <w:numPr>
          <w:ilvl w:val="0"/>
          <w:numId w:val="1"/>
        </w:numPr>
        <w:shd w:val="clear" w:color="auto" w:fill="FFFFFF"/>
        <w:textAlignment w:val="baseline"/>
        <w:rPr>
          <w:rFonts w:ascii="Arial" w:hAnsi="Arial" w:cs="Arial"/>
          <w:color w:val="000000" w:themeColor="text1"/>
          <w:sz w:val="20"/>
          <w:szCs w:val="20"/>
          <w:highlight w:val="yellow"/>
        </w:rPr>
      </w:pPr>
      <w:r w:rsidRPr="0031366C">
        <w:rPr>
          <w:rFonts w:ascii="Arial" w:hAnsi="Arial" w:cs="Arial"/>
          <w:color w:val="000000" w:themeColor="text1"/>
          <w:sz w:val="20"/>
          <w:szCs w:val="20"/>
          <w:highlight w:val="yellow"/>
        </w:rPr>
        <w:t xml:space="preserve">Medezeggenschapraden krijgen instemmingsrecht </w:t>
      </w:r>
      <w:r w:rsidR="00D73531" w:rsidRPr="0031366C">
        <w:rPr>
          <w:rFonts w:ascii="Arial" w:hAnsi="Arial" w:cs="Arial"/>
          <w:color w:val="000000" w:themeColor="text1"/>
          <w:sz w:val="20"/>
          <w:szCs w:val="20"/>
          <w:highlight w:val="yellow"/>
        </w:rPr>
        <w:t>over de aanstelling van de</w:t>
      </w:r>
      <w:r w:rsidRPr="0031366C">
        <w:rPr>
          <w:rFonts w:ascii="Arial" w:hAnsi="Arial" w:cs="Arial"/>
          <w:color w:val="000000" w:themeColor="text1"/>
          <w:sz w:val="20"/>
          <w:szCs w:val="20"/>
          <w:highlight w:val="yellow"/>
        </w:rPr>
        <w:t xml:space="preserve"> preventiemedewerker. </w:t>
      </w:r>
    </w:p>
    <w:p w:rsidR="006444D0" w:rsidRPr="0031366C" w:rsidRDefault="006444D0" w:rsidP="006444D0">
      <w:pPr>
        <w:pStyle w:val="mnone"/>
        <w:numPr>
          <w:ilvl w:val="0"/>
          <w:numId w:val="1"/>
        </w:numPr>
        <w:shd w:val="clear" w:color="auto" w:fill="FFFFFF"/>
        <w:textAlignment w:val="baseline"/>
        <w:rPr>
          <w:rFonts w:ascii="Arial" w:hAnsi="Arial" w:cs="Arial"/>
          <w:color w:val="000000" w:themeColor="text1"/>
          <w:sz w:val="20"/>
          <w:szCs w:val="20"/>
          <w:highlight w:val="yellow"/>
        </w:rPr>
      </w:pPr>
      <w:r w:rsidRPr="0031366C">
        <w:rPr>
          <w:rFonts w:ascii="Arial" w:hAnsi="Arial" w:cs="Arial"/>
          <w:color w:val="000000" w:themeColor="text1"/>
          <w:sz w:val="20"/>
          <w:szCs w:val="20"/>
          <w:highlight w:val="yellow"/>
        </w:rPr>
        <w:lastRenderedPageBreak/>
        <w:t>Werknemers krijgen het recht een bedrijfsarts te kunnen raadplegen nog voordat ze ziek worden. Ook kan de bedrijfsarts de werkplek bezoeken.</w:t>
      </w:r>
    </w:p>
    <w:p w:rsidR="000B10F5" w:rsidRPr="0031366C" w:rsidRDefault="000B10F5" w:rsidP="000B10F5">
      <w:pPr>
        <w:pStyle w:val="mnone"/>
        <w:numPr>
          <w:ilvl w:val="0"/>
          <w:numId w:val="1"/>
        </w:numPr>
        <w:shd w:val="clear" w:color="auto" w:fill="FFFFFF"/>
        <w:textAlignment w:val="baseline"/>
        <w:rPr>
          <w:rFonts w:ascii="Arial" w:hAnsi="Arial" w:cs="Arial"/>
          <w:color w:val="000000" w:themeColor="text1"/>
          <w:sz w:val="20"/>
          <w:szCs w:val="20"/>
          <w:highlight w:val="yellow"/>
        </w:rPr>
      </w:pPr>
      <w:r w:rsidRPr="0031366C">
        <w:rPr>
          <w:rFonts w:ascii="Arial" w:hAnsi="Arial" w:cs="Arial"/>
          <w:color w:val="000000" w:themeColor="text1"/>
          <w:sz w:val="20"/>
          <w:szCs w:val="20"/>
          <w:highlight w:val="yellow"/>
        </w:rPr>
        <w:t>Randvoorwaarden voor handelen bedrijfsarts worden verbeterd (knelpunten waren dat de bedrijfsarts onvoldoende als onafhankelijk wordt gezien)</w:t>
      </w:r>
    </w:p>
    <w:p w:rsidR="000B10F5" w:rsidRPr="0031366C" w:rsidRDefault="000B10F5" w:rsidP="000B10F5">
      <w:pPr>
        <w:pStyle w:val="mnone"/>
        <w:numPr>
          <w:ilvl w:val="0"/>
          <w:numId w:val="1"/>
        </w:numPr>
        <w:shd w:val="clear" w:color="auto" w:fill="FFFFFF"/>
        <w:textAlignment w:val="baseline"/>
        <w:rPr>
          <w:rFonts w:ascii="Arial" w:hAnsi="Arial" w:cs="Arial"/>
          <w:color w:val="000000" w:themeColor="text1"/>
          <w:sz w:val="20"/>
          <w:szCs w:val="20"/>
          <w:highlight w:val="yellow"/>
        </w:rPr>
      </w:pPr>
      <w:r w:rsidRPr="0031366C">
        <w:rPr>
          <w:rFonts w:ascii="Arial" w:hAnsi="Arial" w:cs="Arial"/>
          <w:color w:val="000000" w:themeColor="text1"/>
          <w:sz w:val="20"/>
          <w:szCs w:val="20"/>
          <w:highlight w:val="yellow"/>
        </w:rPr>
        <w:t>Een overeenkomst tussen werkgevers en arbodienstverleners wordt verplicht gesteld. In het basiscontract moet staan hoe de arbodienstverleners de voor de werkgever verplichte taken uitvoeren.</w:t>
      </w:r>
    </w:p>
    <w:p w:rsidR="00FF104E" w:rsidRPr="0031366C" w:rsidRDefault="00FF104E" w:rsidP="000B10F5">
      <w:pPr>
        <w:pStyle w:val="mnone"/>
        <w:numPr>
          <w:ilvl w:val="0"/>
          <w:numId w:val="1"/>
        </w:numPr>
        <w:shd w:val="clear" w:color="auto" w:fill="FFFFFF"/>
        <w:textAlignment w:val="baseline"/>
        <w:rPr>
          <w:rFonts w:ascii="Arial" w:hAnsi="Arial" w:cs="Arial"/>
          <w:color w:val="000000" w:themeColor="text1"/>
          <w:sz w:val="20"/>
          <w:szCs w:val="20"/>
          <w:highlight w:val="yellow"/>
        </w:rPr>
      </w:pPr>
      <w:r w:rsidRPr="0031366C">
        <w:rPr>
          <w:rFonts w:ascii="Arial" w:hAnsi="Arial" w:cs="Arial"/>
          <w:color w:val="000000" w:themeColor="text1"/>
          <w:sz w:val="20"/>
          <w:szCs w:val="20"/>
          <w:highlight w:val="yellow"/>
        </w:rPr>
        <w:t>Inspectie SZW krijgt meer mogelijkheden tot handhaving en toezicht op aanwezigheid e</w:t>
      </w:r>
      <w:r w:rsidR="006444D0" w:rsidRPr="0031366C">
        <w:rPr>
          <w:rFonts w:ascii="Arial" w:hAnsi="Arial" w:cs="Arial"/>
          <w:color w:val="000000" w:themeColor="text1"/>
          <w:sz w:val="20"/>
          <w:szCs w:val="20"/>
          <w:highlight w:val="yellow"/>
        </w:rPr>
        <w:t>n inhoud van het basiscontract en kan eventueel boete opleggen bij het niet melden van beroepsziekten.</w:t>
      </w:r>
      <w:r w:rsidRPr="0031366C">
        <w:rPr>
          <w:rFonts w:ascii="Arial" w:hAnsi="Arial" w:cs="Arial"/>
          <w:color w:val="000000" w:themeColor="text1"/>
          <w:sz w:val="20"/>
          <w:szCs w:val="20"/>
          <w:highlight w:val="yellow"/>
        </w:rPr>
        <w:t xml:space="preserve"> </w:t>
      </w:r>
    </w:p>
    <w:p w:rsidR="005E05D1" w:rsidRDefault="005E05D1" w:rsidP="00A14917">
      <w:pPr>
        <w:pStyle w:val="mnone"/>
        <w:shd w:val="clear" w:color="auto" w:fill="FFFFFF"/>
        <w:textAlignment w:val="baseline"/>
        <w:rPr>
          <w:rFonts w:ascii="Arial" w:hAnsi="Arial" w:cs="Arial"/>
          <w:color w:val="000000" w:themeColor="text1"/>
          <w:sz w:val="20"/>
          <w:szCs w:val="20"/>
        </w:rPr>
      </w:pPr>
    </w:p>
    <w:p w:rsidR="00920620" w:rsidRPr="00920620" w:rsidRDefault="00920620" w:rsidP="00A14917">
      <w:pPr>
        <w:pStyle w:val="mnone"/>
        <w:shd w:val="clear" w:color="auto" w:fill="FFFFFF"/>
        <w:textAlignment w:val="baseline"/>
        <w:rPr>
          <w:rFonts w:ascii="Arial" w:hAnsi="Arial" w:cs="Arial"/>
          <w:b/>
          <w:color w:val="000000" w:themeColor="text1"/>
          <w:sz w:val="20"/>
          <w:szCs w:val="20"/>
          <w:u w:val="single"/>
        </w:rPr>
      </w:pPr>
      <w:r>
        <w:rPr>
          <w:rFonts w:ascii="Arial" w:hAnsi="Arial" w:cs="Arial"/>
          <w:b/>
          <w:color w:val="000000" w:themeColor="text1"/>
          <w:sz w:val="20"/>
          <w:szCs w:val="20"/>
          <w:u w:val="single"/>
        </w:rPr>
        <w:t>Initiatiefwetsvoorstellen</w:t>
      </w:r>
    </w:p>
    <w:p w:rsidR="00920620" w:rsidRPr="00A14917" w:rsidRDefault="00920620" w:rsidP="00A14917">
      <w:pPr>
        <w:pStyle w:val="mnone"/>
        <w:shd w:val="clear" w:color="auto" w:fill="FFFFFF"/>
        <w:textAlignment w:val="baseline"/>
        <w:rPr>
          <w:rFonts w:ascii="Arial" w:hAnsi="Arial" w:cs="Arial"/>
          <w:color w:val="000000" w:themeColor="text1"/>
          <w:sz w:val="20"/>
          <w:szCs w:val="20"/>
        </w:rPr>
      </w:pPr>
    </w:p>
    <w:p w:rsidR="004F4B58" w:rsidRPr="003215BE" w:rsidRDefault="00920620" w:rsidP="00A14917">
      <w:pPr>
        <w:pStyle w:val="mnone"/>
        <w:shd w:val="clear" w:color="auto" w:fill="FFFFFF"/>
        <w:textAlignment w:val="baseline"/>
        <w:rPr>
          <w:rFonts w:ascii="Arial" w:hAnsi="Arial" w:cs="Arial"/>
          <w:b/>
          <w:color w:val="000000" w:themeColor="text1"/>
          <w:sz w:val="20"/>
          <w:szCs w:val="20"/>
        </w:rPr>
      </w:pPr>
      <w:r w:rsidRPr="003215BE">
        <w:rPr>
          <w:rFonts w:ascii="Arial" w:hAnsi="Arial" w:cs="Arial"/>
          <w:b/>
          <w:color w:val="000000" w:themeColor="text1"/>
          <w:sz w:val="20"/>
          <w:szCs w:val="20"/>
        </w:rPr>
        <w:t>Wijziging bekwaamheidseisen onderwijspersoneel</w:t>
      </w:r>
    </w:p>
    <w:p w:rsidR="00920620" w:rsidRPr="003215BE" w:rsidRDefault="00920620" w:rsidP="00A14917">
      <w:pPr>
        <w:pStyle w:val="mnone"/>
        <w:shd w:val="clear" w:color="auto" w:fill="FFFFFF"/>
        <w:textAlignment w:val="baseline"/>
        <w:rPr>
          <w:rFonts w:ascii="Arial" w:hAnsi="Arial" w:cs="Arial"/>
          <w:b/>
          <w:color w:val="000000" w:themeColor="text1"/>
          <w:sz w:val="20"/>
          <w:szCs w:val="20"/>
        </w:rPr>
      </w:pPr>
    </w:p>
    <w:p w:rsidR="00920620" w:rsidRPr="003215BE" w:rsidRDefault="00920620" w:rsidP="00A14917">
      <w:pPr>
        <w:pStyle w:val="mnone"/>
        <w:shd w:val="clear" w:color="auto" w:fill="FFFFFF"/>
        <w:textAlignment w:val="baseline"/>
        <w:rPr>
          <w:rFonts w:ascii="Arial" w:hAnsi="Arial" w:cs="Arial"/>
          <w:color w:val="000000" w:themeColor="text1"/>
          <w:sz w:val="20"/>
          <w:szCs w:val="20"/>
        </w:rPr>
      </w:pPr>
      <w:r w:rsidRPr="003215BE">
        <w:rPr>
          <w:rFonts w:ascii="Arial" w:hAnsi="Arial" w:cs="Arial"/>
          <w:color w:val="000000" w:themeColor="text1"/>
          <w:sz w:val="20"/>
          <w:szCs w:val="20"/>
        </w:rPr>
        <w:t>Er wordt een algemene maatregel van bestuur voorbereid tot wijziging van de bekwaamheidseisen van onderwijspersoneel. De wijziging bekwaamheidseisen onderwijspersoneel regelt de herijking van de bekwaamheidseisen, op voorstel van de Onderwijscoöperatie. De kern van de wijziging is te vatten in de volgende punten:</w:t>
      </w:r>
      <w:r w:rsidRPr="003215BE">
        <w:rPr>
          <w:rFonts w:ascii="Arial" w:hAnsi="Arial" w:cs="Arial"/>
          <w:color w:val="000000" w:themeColor="text1"/>
          <w:sz w:val="20"/>
          <w:szCs w:val="20"/>
        </w:rPr>
        <w:tab/>
      </w:r>
    </w:p>
    <w:p w:rsidR="00920620" w:rsidRPr="003215BE" w:rsidRDefault="00920620" w:rsidP="00920620">
      <w:pPr>
        <w:pStyle w:val="mnone"/>
        <w:numPr>
          <w:ilvl w:val="0"/>
          <w:numId w:val="1"/>
        </w:numPr>
        <w:shd w:val="clear" w:color="auto" w:fill="FFFFFF"/>
        <w:textAlignment w:val="baseline"/>
        <w:rPr>
          <w:rFonts w:ascii="Arial" w:hAnsi="Arial" w:cs="Arial"/>
          <w:color w:val="000000" w:themeColor="text1"/>
          <w:sz w:val="20"/>
          <w:szCs w:val="20"/>
        </w:rPr>
      </w:pPr>
      <w:r w:rsidRPr="003215BE">
        <w:rPr>
          <w:rFonts w:ascii="Arial" w:hAnsi="Arial" w:cs="Arial"/>
          <w:color w:val="000000" w:themeColor="text1"/>
          <w:sz w:val="20"/>
          <w:szCs w:val="20"/>
        </w:rPr>
        <w:t>Focus op het leren van de leerling en de kern van het leraarsberoep.</w:t>
      </w:r>
      <w:r w:rsidRPr="003215BE">
        <w:rPr>
          <w:rFonts w:ascii="Arial" w:hAnsi="Arial" w:cs="Arial"/>
          <w:color w:val="000000" w:themeColor="text1"/>
          <w:sz w:val="20"/>
          <w:szCs w:val="20"/>
        </w:rPr>
        <w:tab/>
      </w:r>
    </w:p>
    <w:p w:rsidR="00920620" w:rsidRPr="003215BE" w:rsidRDefault="00920620" w:rsidP="00920620">
      <w:pPr>
        <w:pStyle w:val="mnone"/>
        <w:numPr>
          <w:ilvl w:val="0"/>
          <w:numId w:val="1"/>
        </w:numPr>
        <w:shd w:val="clear" w:color="auto" w:fill="FFFFFF"/>
        <w:textAlignment w:val="baseline"/>
        <w:rPr>
          <w:rFonts w:ascii="Arial" w:hAnsi="Arial" w:cs="Arial"/>
          <w:color w:val="000000" w:themeColor="text1"/>
          <w:sz w:val="20"/>
          <w:szCs w:val="20"/>
        </w:rPr>
      </w:pPr>
      <w:r w:rsidRPr="003215BE">
        <w:rPr>
          <w:rFonts w:ascii="Arial" w:hAnsi="Arial" w:cs="Arial"/>
          <w:color w:val="000000" w:themeColor="text1"/>
          <w:sz w:val="20"/>
          <w:szCs w:val="20"/>
        </w:rPr>
        <w:t xml:space="preserve">Herkenbaarheid, waarbij de huidige 7 competenties zijn omgebouwd naar hoofdthema’s: vakinhoudelijk, vakdidactisch en pedagogisch. </w:t>
      </w:r>
    </w:p>
    <w:p w:rsidR="00920620" w:rsidRPr="003215BE" w:rsidRDefault="00920620" w:rsidP="00920620">
      <w:pPr>
        <w:pStyle w:val="mnone"/>
        <w:numPr>
          <w:ilvl w:val="0"/>
          <w:numId w:val="1"/>
        </w:numPr>
        <w:shd w:val="clear" w:color="auto" w:fill="FFFFFF"/>
        <w:textAlignment w:val="baseline"/>
        <w:rPr>
          <w:rFonts w:ascii="Arial" w:hAnsi="Arial" w:cs="Arial"/>
          <w:color w:val="000000" w:themeColor="text1"/>
          <w:sz w:val="20"/>
          <w:szCs w:val="20"/>
        </w:rPr>
      </w:pPr>
      <w:r w:rsidRPr="003215BE">
        <w:rPr>
          <w:rFonts w:ascii="Arial" w:hAnsi="Arial" w:cs="Arial"/>
          <w:color w:val="000000" w:themeColor="text1"/>
          <w:sz w:val="20"/>
          <w:szCs w:val="20"/>
        </w:rPr>
        <w:t xml:space="preserve">De behoefte om duidelijker onderscheid te maken tussen bachelor- en masterniveau. </w:t>
      </w:r>
    </w:p>
    <w:p w:rsidR="00920620" w:rsidRPr="003215BE" w:rsidRDefault="00920620" w:rsidP="00920620">
      <w:pPr>
        <w:pStyle w:val="mnone"/>
        <w:numPr>
          <w:ilvl w:val="0"/>
          <w:numId w:val="1"/>
        </w:numPr>
        <w:shd w:val="clear" w:color="auto" w:fill="FFFFFF"/>
        <w:textAlignment w:val="baseline"/>
        <w:rPr>
          <w:rFonts w:ascii="Arial" w:hAnsi="Arial" w:cs="Arial"/>
          <w:color w:val="000000" w:themeColor="text1"/>
          <w:sz w:val="20"/>
          <w:szCs w:val="20"/>
        </w:rPr>
      </w:pPr>
      <w:r w:rsidRPr="003215BE">
        <w:rPr>
          <w:rFonts w:ascii="Arial" w:hAnsi="Arial" w:cs="Arial"/>
          <w:color w:val="000000" w:themeColor="text1"/>
          <w:sz w:val="20"/>
          <w:szCs w:val="20"/>
        </w:rPr>
        <w:t xml:space="preserve">Een inhoudelijke verbeterslag van de bekwaamheidseisen, waarmee deze eenduidig, concreet en beter toetsbaar zijn geworden. </w:t>
      </w:r>
    </w:p>
    <w:p w:rsidR="00920620" w:rsidRPr="003215BE" w:rsidRDefault="00920620" w:rsidP="00920620">
      <w:pPr>
        <w:pStyle w:val="mnone"/>
        <w:numPr>
          <w:ilvl w:val="0"/>
          <w:numId w:val="1"/>
        </w:numPr>
        <w:shd w:val="clear" w:color="auto" w:fill="FFFFFF"/>
        <w:textAlignment w:val="baseline"/>
        <w:rPr>
          <w:rFonts w:ascii="Arial" w:hAnsi="Arial" w:cs="Arial"/>
          <w:color w:val="000000" w:themeColor="text1"/>
          <w:sz w:val="20"/>
          <w:szCs w:val="20"/>
        </w:rPr>
      </w:pPr>
      <w:r w:rsidRPr="003215BE">
        <w:rPr>
          <w:rFonts w:ascii="Arial" w:hAnsi="Arial" w:cs="Arial"/>
          <w:color w:val="000000" w:themeColor="text1"/>
          <w:sz w:val="20"/>
          <w:szCs w:val="20"/>
        </w:rPr>
        <w:t>Tot slot worden de bekwaamheidseisen ook van toepassing op leraren godsdienstig vormingsonderwijs/humanistisch vormingsonderwijs.</w:t>
      </w:r>
    </w:p>
    <w:p w:rsidR="004F4B58" w:rsidRPr="003215BE" w:rsidRDefault="004F4B58" w:rsidP="00A14917">
      <w:pPr>
        <w:pStyle w:val="mnone"/>
        <w:shd w:val="clear" w:color="auto" w:fill="FFFFFF"/>
        <w:textAlignment w:val="baseline"/>
        <w:rPr>
          <w:rFonts w:ascii="Arial" w:hAnsi="Arial" w:cs="Arial"/>
          <w:color w:val="000000" w:themeColor="text1"/>
          <w:sz w:val="20"/>
          <w:szCs w:val="20"/>
        </w:rPr>
      </w:pPr>
    </w:p>
    <w:p w:rsidR="00920620" w:rsidRPr="003215BE" w:rsidRDefault="00920620" w:rsidP="00920620">
      <w:pPr>
        <w:pStyle w:val="mnone"/>
        <w:shd w:val="clear" w:color="auto" w:fill="FFFFFF"/>
        <w:textAlignment w:val="baseline"/>
        <w:rPr>
          <w:rFonts w:ascii="Arial" w:hAnsi="Arial" w:cs="Arial"/>
          <w:b/>
          <w:color w:val="000000" w:themeColor="text1"/>
          <w:sz w:val="20"/>
          <w:szCs w:val="20"/>
        </w:rPr>
      </w:pPr>
      <w:r w:rsidRPr="003215BE">
        <w:rPr>
          <w:rFonts w:ascii="Arial" w:hAnsi="Arial" w:cs="Arial"/>
          <w:b/>
          <w:color w:val="000000" w:themeColor="text1"/>
          <w:sz w:val="20"/>
          <w:szCs w:val="20"/>
        </w:rPr>
        <w:t xml:space="preserve">Wet </w:t>
      </w:r>
      <w:proofErr w:type="spellStart"/>
      <w:r w:rsidRPr="003215BE">
        <w:rPr>
          <w:rFonts w:ascii="Arial" w:hAnsi="Arial" w:cs="Arial"/>
          <w:b/>
          <w:color w:val="000000" w:themeColor="text1"/>
          <w:sz w:val="20"/>
          <w:szCs w:val="20"/>
        </w:rPr>
        <w:t>pseudonimisering</w:t>
      </w:r>
      <w:proofErr w:type="spellEnd"/>
      <w:r w:rsidRPr="003215BE">
        <w:rPr>
          <w:rFonts w:ascii="Arial" w:hAnsi="Arial" w:cs="Arial"/>
          <w:b/>
          <w:color w:val="000000" w:themeColor="text1"/>
          <w:sz w:val="20"/>
          <w:szCs w:val="20"/>
        </w:rPr>
        <w:t xml:space="preserve"> </w:t>
      </w:r>
      <w:proofErr w:type="spellStart"/>
      <w:r w:rsidRPr="003215BE">
        <w:rPr>
          <w:rFonts w:ascii="Arial" w:hAnsi="Arial" w:cs="Arial"/>
          <w:b/>
          <w:color w:val="000000" w:themeColor="text1"/>
          <w:sz w:val="20"/>
          <w:szCs w:val="20"/>
        </w:rPr>
        <w:t>leerlinggegevens</w:t>
      </w:r>
      <w:proofErr w:type="spellEnd"/>
      <w:r w:rsidRPr="003215BE">
        <w:rPr>
          <w:rFonts w:ascii="Arial" w:hAnsi="Arial" w:cs="Arial"/>
          <w:b/>
          <w:color w:val="000000" w:themeColor="text1"/>
          <w:sz w:val="20"/>
          <w:szCs w:val="20"/>
        </w:rPr>
        <w:t xml:space="preserve"> t.b.v. gebruik digitale leermiddelen en invoering elektronisch examensysteem Facet</w:t>
      </w:r>
    </w:p>
    <w:p w:rsidR="00920620" w:rsidRPr="003215BE" w:rsidRDefault="00920620" w:rsidP="00920620">
      <w:pPr>
        <w:pStyle w:val="mnone"/>
        <w:shd w:val="clear" w:color="auto" w:fill="FFFFFF"/>
        <w:textAlignment w:val="baseline"/>
        <w:rPr>
          <w:rFonts w:ascii="Arial" w:hAnsi="Arial" w:cs="Arial"/>
          <w:color w:val="000000" w:themeColor="text1"/>
          <w:sz w:val="20"/>
          <w:szCs w:val="20"/>
        </w:rPr>
      </w:pPr>
    </w:p>
    <w:p w:rsidR="00920620" w:rsidRDefault="00920620" w:rsidP="00920620">
      <w:pPr>
        <w:pStyle w:val="mnone"/>
        <w:shd w:val="clear" w:color="auto" w:fill="FFFFFF"/>
        <w:textAlignment w:val="baseline"/>
        <w:rPr>
          <w:rFonts w:ascii="Arial" w:hAnsi="Arial" w:cs="Arial"/>
          <w:color w:val="000000" w:themeColor="text1"/>
          <w:sz w:val="20"/>
          <w:szCs w:val="20"/>
        </w:rPr>
      </w:pPr>
      <w:r w:rsidRPr="003215BE">
        <w:rPr>
          <w:rFonts w:ascii="Arial" w:hAnsi="Arial" w:cs="Arial"/>
          <w:color w:val="000000" w:themeColor="text1"/>
          <w:sz w:val="20"/>
          <w:szCs w:val="20"/>
        </w:rPr>
        <w:t xml:space="preserve">Met het wetsvoorstel wordt een wettelijke basis gerealiseerd voor het gebruik van het persoonsgebonden nummer in </w:t>
      </w:r>
      <w:proofErr w:type="spellStart"/>
      <w:r w:rsidRPr="003215BE">
        <w:rPr>
          <w:rFonts w:ascii="Arial" w:hAnsi="Arial" w:cs="Arial"/>
          <w:color w:val="000000" w:themeColor="text1"/>
          <w:sz w:val="20"/>
          <w:szCs w:val="20"/>
        </w:rPr>
        <w:t>gepseudonimiseerde</w:t>
      </w:r>
      <w:proofErr w:type="spellEnd"/>
      <w:r w:rsidRPr="003215BE">
        <w:rPr>
          <w:rFonts w:ascii="Arial" w:hAnsi="Arial" w:cs="Arial"/>
          <w:color w:val="000000" w:themeColor="text1"/>
          <w:sz w:val="20"/>
          <w:szCs w:val="20"/>
        </w:rPr>
        <w:t xml:space="preserve"> vorm bij de uitwisseling tussen scholen en derde partijen ten behoeve van het gebruik van digitale leermiddelen. Tevens wordt met het wetsvoorstel een wettelijke basis gecreëerd voor de invoering van Facet (een elektronisch examensysteem). Elektronisch examineren vergt een wijziging van grondslag voor registratie en uitwisseling van </w:t>
      </w:r>
      <w:proofErr w:type="spellStart"/>
      <w:r w:rsidRPr="003215BE">
        <w:rPr>
          <w:rFonts w:ascii="Arial" w:hAnsi="Arial" w:cs="Arial"/>
          <w:color w:val="000000" w:themeColor="text1"/>
          <w:sz w:val="20"/>
          <w:szCs w:val="20"/>
        </w:rPr>
        <w:t>leerlinggegevens</w:t>
      </w:r>
      <w:proofErr w:type="spellEnd"/>
      <w:r w:rsidRPr="003215BE">
        <w:rPr>
          <w:rFonts w:ascii="Arial" w:hAnsi="Arial" w:cs="Arial"/>
          <w:color w:val="000000" w:themeColor="text1"/>
          <w:sz w:val="20"/>
          <w:szCs w:val="20"/>
        </w:rPr>
        <w:t xml:space="preserve">. De grondslag om </w:t>
      </w:r>
      <w:proofErr w:type="spellStart"/>
      <w:r w:rsidRPr="003215BE">
        <w:rPr>
          <w:rFonts w:ascii="Arial" w:hAnsi="Arial" w:cs="Arial"/>
          <w:color w:val="000000" w:themeColor="text1"/>
          <w:sz w:val="20"/>
          <w:szCs w:val="20"/>
        </w:rPr>
        <w:t>leerlinggegevens</w:t>
      </w:r>
      <w:proofErr w:type="spellEnd"/>
      <w:r w:rsidRPr="003215BE">
        <w:rPr>
          <w:rFonts w:ascii="Arial" w:hAnsi="Arial" w:cs="Arial"/>
          <w:color w:val="000000" w:themeColor="text1"/>
          <w:sz w:val="20"/>
          <w:szCs w:val="20"/>
        </w:rPr>
        <w:t xml:space="preserve"> uit te wisselen wordt aangepast, om elektronisch aanmelden voor examens, leveren van toets- en examenresultaten en het genereren van beleidsrapportages uit BRON mogelijk te maken.</w:t>
      </w:r>
    </w:p>
    <w:p w:rsidR="00D225FB" w:rsidRDefault="00D225FB" w:rsidP="00920620">
      <w:pPr>
        <w:pStyle w:val="mnone"/>
        <w:shd w:val="clear" w:color="auto" w:fill="FFFFFF"/>
        <w:textAlignment w:val="baseline"/>
        <w:rPr>
          <w:rFonts w:ascii="Arial" w:hAnsi="Arial" w:cs="Arial"/>
          <w:color w:val="000000" w:themeColor="text1"/>
          <w:sz w:val="20"/>
          <w:szCs w:val="20"/>
        </w:rPr>
      </w:pPr>
    </w:p>
    <w:p w:rsidR="00D225FB" w:rsidRPr="003215BE" w:rsidRDefault="00D225FB" w:rsidP="00920620">
      <w:pPr>
        <w:pStyle w:val="mnone"/>
        <w:shd w:val="clear" w:color="auto" w:fill="FFFFFF"/>
        <w:textAlignment w:val="baseline"/>
        <w:rPr>
          <w:rFonts w:ascii="Arial" w:hAnsi="Arial" w:cs="Arial"/>
          <w:color w:val="000000" w:themeColor="text1"/>
          <w:sz w:val="20"/>
          <w:szCs w:val="20"/>
        </w:rPr>
      </w:pPr>
      <w:r w:rsidRPr="00D225FB">
        <w:rPr>
          <w:rFonts w:ascii="Arial" w:hAnsi="Arial" w:cs="Arial"/>
          <w:color w:val="000000" w:themeColor="text1"/>
          <w:sz w:val="20"/>
          <w:szCs w:val="20"/>
          <w:highlight w:val="yellow"/>
        </w:rPr>
        <w:t>De ministerraad heeft ermee ingestemd het wetsvoorstel voor advies aan de Raad van State te zenden. De tekst van het wetsvoorstel en van het advies van de Raad van State worden openbaar bij indiening bij de Tweede Kamer.</w:t>
      </w:r>
    </w:p>
    <w:p w:rsidR="00920620" w:rsidRPr="003215BE" w:rsidRDefault="00920620" w:rsidP="00920620">
      <w:pPr>
        <w:pStyle w:val="mnone"/>
        <w:shd w:val="clear" w:color="auto" w:fill="FFFFFF"/>
        <w:textAlignment w:val="baseline"/>
        <w:rPr>
          <w:rFonts w:ascii="Arial" w:hAnsi="Arial" w:cs="Arial"/>
          <w:color w:val="000000" w:themeColor="text1"/>
          <w:sz w:val="20"/>
          <w:szCs w:val="20"/>
        </w:rPr>
      </w:pPr>
    </w:p>
    <w:p w:rsidR="00920620" w:rsidRPr="003215BE" w:rsidRDefault="00920620" w:rsidP="00920620">
      <w:pPr>
        <w:pStyle w:val="mnone"/>
        <w:shd w:val="clear" w:color="auto" w:fill="FFFFFF"/>
        <w:textAlignment w:val="baseline"/>
        <w:rPr>
          <w:rFonts w:ascii="Arial" w:hAnsi="Arial" w:cs="Arial"/>
          <w:b/>
          <w:color w:val="000000" w:themeColor="text1"/>
          <w:sz w:val="20"/>
          <w:szCs w:val="20"/>
        </w:rPr>
      </w:pPr>
      <w:r w:rsidRPr="003215BE">
        <w:rPr>
          <w:rFonts w:ascii="Arial" w:hAnsi="Arial" w:cs="Arial"/>
          <w:b/>
          <w:color w:val="000000" w:themeColor="text1"/>
          <w:sz w:val="20"/>
          <w:szCs w:val="20"/>
        </w:rPr>
        <w:t xml:space="preserve">Versterken medezeggenschap funderend onderwijs </w:t>
      </w:r>
      <w:proofErr w:type="spellStart"/>
      <w:r w:rsidRPr="003215BE">
        <w:rPr>
          <w:rFonts w:ascii="Arial" w:hAnsi="Arial" w:cs="Arial"/>
          <w:b/>
          <w:color w:val="000000" w:themeColor="text1"/>
          <w:sz w:val="20"/>
          <w:szCs w:val="20"/>
        </w:rPr>
        <w:t>tav</w:t>
      </w:r>
      <w:proofErr w:type="spellEnd"/>
      <w:r w:rsidRPr="003215BE">
        <w:rPr>
          <w:rFonts w:ascii="Arial" w:hAnsi="Arial" w:cs="Arial"/>
          <w:b/>
          <w:color w:val="000000" w:themeColor="text1"/>
          <w:sz w:val="20"/>
          <w:szCs w:val="20"/>
        </w:rPr>
        <w:t xml:space="preserve"> financieel beleid</w:t>
      </w:r>
    </w:p>
    <w:p w:rsidR="00920620" w:rsidRPr="003215BE" w:rsidRDefault="00920620" w:rsidP="00920620">
      <w:pPr>
        <w:pStyle w:val="mnone"/>
        <w:shd w:val="clear" w:color="auto" w:fill="FFFFFF"/>
        <w:textAlignment w:val="baseline"/>
        <w:rPr>
          <w:rFonts w:ascii="Arial" w:hAnsi="Arial" w:cs="Arial"/>
          <w:color w:val="000000" w:themeColor="text1"/>
          <w:sz w:val="20"/>
          <w:szCs w:val="20"/>
        </w:rPr>
      </w:pPr>
    </w:p>
    <w:p w:rsidR="00920620" w:rsidRDefault="00920620" w:rsidP="00920620">
      <w:pPr>
        <w:pStyle w:val="mnone"/>
        <w:shd w:val="clear" w:color="auto" w:fill="FFFFFF"/>
        <w:textAlignment w:val="baseline"/>
        <w:rPr>
          <w:rFonts w:ascii="Arial" w:hAnsi="Arial" w:cs="Arial"/>
          <w:color w:val="000000" w:themeColor="text1"/>
          <w:sz w:val="20"/>
          <w:szCs w:val="20"/>
        </w:rPr>
      </w:pPr>
      <w:r w:rsidRPr="003215BE">
        <w:rPr>
          <w:rFonts w:ascii="Arial" w:hAnsi="Arial" w:cs="Arial"/>
          <w:color w:val="000000" w:themeColor="text1"/>
          <w:sz w:val="20"/>
          <w:szCs w:val="20"/>
        </w:rPr>
        <w:t xml:space="preserve">Dit voorstel geeft de medezeggenschap een sterkere positie bij het bepalen van het financiële beleid van scholen. Het gewenste effect is dat er een cultuur ontstaat, waarin het bestuur en de medezeggenschapsraad in een vroeg stadium het gesprek voeren over de keuzes die gemaakt worden om de kwaliteit van het onderwijs te waarborgen en te verbeteren. Deze keuzes vertalen zich in de hoofdlijnen van de begroting en uiteindelijk in een begroting. Omdat de </w:t>
      </w:r>
      <w:proofErr w:type="spellStart"/>
      <w:r w:rsidRPr="003215BE">
        <w:rPr>
          <w:rFonts w:ascii="Arial" w:hAnsi="Arial" w:cs="Arial"/>
          <w:color w:val="000000" w:themeColor="text1"/>
          <w:sz w:val="20"/>
          <w:szCs w:val="20"/>
        </w:rPr>
        <w:t>medezeggeschapsraad</w:t>
      </w:r>
      <w:proofErr w:type="spellEnd"/>
      <w:r w:rsidRPr="003215BE">
        <w:rPr>
          <w:rFonts w:ascii="Arial" w:hAnsi="Arial" w:cs="Arial"/>
          <w:color w:val="000000" w:themeColor="text1"/>
          <w:sz w:val="20"/>
          <w:szCs w:val="20"/>
        </w:rPr>
        <w:t xml:space="preserve"> instemmingsbevoegdheid krijgt, wordt het gesprek over het beleid en de (financiële) keuzes tussen bestuur en medezeggenschap nog belangrijker. De bevoegdheid van de medezeggenschapsraad kan zo bijdragen aan het goed functioneren van scholen en organiseert tegenspraak voor schoolbesturen. Dit versterkt het systeem van checks en </w:t>
      </w:r>
      <w:proofErr w:type="spellStart"/>
      <w:r w:rsidRPr="003215BE">
        <w:rPr>
          <w:rFonts w:ascii="Arial" w:hAnsi="Arial" w:cs="Arial"/>
          <w:color w:val="000000" w:themeColor="text1"/>
          <w:sz w:val="20"/>
          <w:szCs w:val="20"/>
        </w:rPr>
        <w:t>balances</w:t>
      </w:r>
      <w:proofErr w:type="spellEnd"/>
      <w:r w:rsidRPr="003215BE">
        <w:rPr>
          <w:rFonts w:ascii="Arial" w:hAnsi="Arial" w:cs="Arial"/>
          <w:color w:val="000000" w:themeColor="text1"/>
          <w:sz w:val="20"/>
          <w:szCs w:val="20"/>
        </w:rPr>
        <w:t>, dat nodig is in een systeem dat gekenmerkt wordt door een hoge mate van autonomie. Instemming op de hoofdlijnen van de begroting, waarin deze keuzes beslag krijgen, vormt het sluitstuk van de gesprekken tussen besturen en medezeggenschapsraden. Met dit voorstel wordt voor de medezeggenschap in het funderend onderwijs dezelfde bevoegdheid gecreëerd die reeds voor de medezeggenschap in het hoger onderwijs en mbo is geregeld.</w:t>
      </w:r>
    </w:p>
    <w:p w:rsidR="00920620" w:rsidRDefault="00920620" w:rsidP="00920620">
      <w:pPr>
        <w:pStyle w:val="mnone"/>
        <w:shd w:val="clear" w:color="auto" w:fill="FFFFFF"/>
        <w:textAlignment w:val="baseline"/>
        <w:rPr>
          <w:rFonts w:ascii="Arial" w:hAnsi="Arial" w:cs="Arial"/>
          <w:color w:val="000000" w:themeColor="text1"/>
          <w:sz w:val="20"/>
          <w:szCs w:val="20"/>
        </w:rPr>
      </w:pPr>
    </w:p>
    <w:p w:rsidR="00920620" w:rsidRPr="00A14917" w:rsidRDefault="00920620" w:rsidP="00920620">
      <w:pPr>
        <w:pStyle w:val="mnone"/>
        <w:shd w:val="clear" w:color="auto" w:fill="FFFFFF"/>
        <w:textAlignment w:val="baseline"/>
        <w:rPr>
          <w:rFonts w:ascii="Arial" w:hAnsi="Arial" w:cs="Arial"/>
          <w:color w:val="000000" w:themeColor="text1"/>
          <w:sz w:val="20"/>
          <w:szCs w:val="20"/>
        </w:rPr>
      </w:pPr>
    </w:p>
    <w:sectPr w:rsidR="00920620" w:rsidRPr="00A14917" w:rsidSect="00254E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E9" w:rsidRDefault="00C64BE9">
      <w:r>
        <w:separator/>
      </w:r>
    </w:p>
  </w:endnote>
  <w:endnote w:type="continuationSeparator" w:id="0">
    <w:p w:rsidR="00C64BE9" w:rsidRDefault="00C6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PNGK B+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E9" w:rsidRDefault="00C64BE9">
      <w:r>
        <w:separator/>
      </w:r>
    </w:p>
  </w:footnote>
  <w:footnote w:type="continuationSeparator" w:id="0">
    <w:p w:rsidR="00C64BE9" w:rsidRDefault="00C6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0C6"/>
    <w:multiLevelType w:val="hybridMultilevel"/>
    <w:tmpl w:val="04EE9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457207"/>
    <w:multiLevelType w:val="multilevel"/>
    <w:tmpl w:val="7F20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A61C2"/>
    <w:multiLevelType w:val="multilevel"/>
    <w:tmpl w:val="367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71F41"/>
    <w:multiLevelType w:val="multilevel"/>
    <w:tmpl w:val="6DEC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A724D"/>
    <w:multiLevelType w:val="multilevel"/>
    <w:tmpl w:val="A73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9564B"/>
    <w:multiLevelType w:val="hybridMultilevel"/>
    <w:tmpl w:val="9F32C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BC005B"/>
    <w:multiLevelType w:val="multilevel"/>
    <w:tmpl w:val="A07A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9638F"/>
    <w:multiLevelType w:val="hybridMultilevel"/>
    <w:tmpl w:val="3C249A2E"/>
    <w:lvl w:ilvl="0" w:tplc="76225E8C">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1FD2DCC"/>
    <w:multiLevelType w:val="hybridMultilevel"/>
    <w:tmpl w:val="614E5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891BE4"/>
    <w:multiLevelType w:val="hybridMultilevel"/>
    <w:tmpl w:val="56289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39515B9"/>
    <w:multiLevelType w:val="multilevel"/>
    <w:tmpl w:val="43AE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006C9"/>
    <w:multiLevelType w:val="hybridMultilevel"/>
    <w:tmpl w:val="5F00F2B4"/>
    <w:lvl w:ilvl="0" w:tplc="1132FB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722993"/>
    <w:multiLevelType w:val="hybridMultilevel"/>
    <w:tmpl w:val="7480EC3A"/>
    <w:lvl w:ilvl="0" w:tplc="76225E8C">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685739"/>
    <w:multiLevelType w:val="multilevel"/>
    <w:tmpl w:val="BDFC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7F7C9A"/>
    <w:multiLevelType w:val="hybridMultilevel"/>
    <w:tmpl w:val="7916C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B1A2296"/>
    <w:multiLevelType w:val="multilevel"/>
    <w:tmpl w:val="0F9A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C525C3"/>
    <w:multiLevelType w:val="multilevel"/>
    <w:tmpl w:val="B9D2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360E9"/>
    <w:multiLevelType w:val="hybridMultilevel"/>
    <w:tmpl w:val="4B74051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D503BEC"/>
    <w:multiLevelType w:val="multilevel"/>
    <w:tmpl w:val="229A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7A35C3"/>
    <w:multiLevelType w:val="hybridMultilevel"/>
    <w:tmpl w:val="74B6F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8B23D0C"/>
    <w:multiLevelType w:val="multilevel"/>
    <w:tmpl w:val="663ED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BEF6D16"/>
    <w:multiLevelType w:val="hybridMultilevel"/>
    <w:tmpl w:val="745C5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11914B2"/>
    <w:multiLevelType w:val="multilevel"/>
    <w:tmpl w:val="54C20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63704"/>
    <w:multiLevelType w:val="hybridMultilevel"/>
    <w:tmpl w:val="94BEE428"/>
    <w:lvl w:ilvl="0" w:tplc="280CB87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4C572B5"/>
    <w:multiLevelType w:val="multilevel"/>
    <w:tmpl w:val="CA8E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935E09"/>
    <w:multiLevelType w:val="multilevel"/>
    <w:tmpl w:val="994A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16"/>
  </w:num>
  <w:num w:numId="4">
    <w:abstractNumId w:val="22"/>
  </w:num>
  <w:num w:numId="5">
    <w:abstractNumId w:val="12"/>
  </w:num>
  <w:num w:numId="6">
    <w:abstractNumId w:val="17"/>
  </w:num>
  <w:num w:numId="7">
    <w:abstractNumId w:val="24"/>
  </w:num>
  <w:num w:numId="8">
    <w:abstractNumId w:val="1"/>
  </w:num>
  <w:num w:numId="9">
    <w:abstractNumId w:val="3"/>
  </w:num>
  <w:num w:numId="10">
    <w:abstractNumId w:val="11"/>
  </w:num>
  <w:num w:numId="11">
    <w:abstractNumId w:val="18"/>
  </w:num>
  <w:num w:numId="12">
    <w:abstractNumId w:val="21"/>
  </w:num>
  <w:num w:numId="13">
    <w:abstractNumId w:val="5"/>
  </w:num>
  <w:num w:numId="14">
    <w:abstractNumId w:val="4"/>
  </w:num>
  <w:num w:numId="15">
    <w:abstractNumId w:val="6"/>
  </w:num>
  <w:num w:numId="16">
    <w:abstractNumId w:val="13"/>
  </w:num>
  <w:num w:numId="17">
    <w:abstractNumId w:val="2"/>
  </w:num>
  <w:num w:numId="18">
    <w:abstractNumId w:val="8"/>
  </w:num>
  <w:num w:numId="19">
    <w:abstractNumId w:val="0"/>
  </w:num>
  <w:num w:numId="20">
    <w:abstractNumId w:val="9"/>
  </w:num>
  <w:num w:numId="21">
    <w:abstractNumId w:val="14"/>
  </w:num>
  <w:num w:numId="22">
    <w:abstractNumId w:val="25"/>
  </w:num>
  <w:num w:numId="23">
    <w:abstractNumId w:val="15"/>
  </w:num>
  <w:num w:numId="24">
    <w:abstractNumId w:val="19"/>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AC"/>
    <w:rsid w:val="00000731"/>
    <w:rsid w:val="00000EB5"/>
    <w:rsid w:val="00000FB7"/>
    <w:rsid w:val="00001321"/>
    <w:rsid w:val="00001376"/>
    <w:rsid w:val="000017DF"/>
    <w:rsid w:val="00001A3B"/>
    <w:rsid w:val="00001DBE"/>
    <w:rsid w:val="00001EDD"/>
    <w:rsid w:val="0000230F"/>
    <w:rsid w:val="00002456"/>
    <w:rsid w:val="0000247C"/>
    <w:rsid w:val="00002AF8"/>
    <w:rsid w:val="00002F2A"/>
    <w:rsid w:val="00003600"/>
    <w:rsid w:val="00003693"/>
    <w:rsid w:val="000037EB"/>
    <w:rsid w:val="00003A85"/>
    <w:rsid w:val="00003EDE"/>
    <w:rsid w:val="00004044"/>
    <w:rsid w:val="00004062"/>
    <w:rsid w:val="000044AF"/>
    <w:rsid w:val="00004E80"/>
    <w:rsid w:val="0000520F"/>
    <w:rsid w:val="0000566D"/>
    <w:rsid w:val="00005879"/>
    <w:rsid w:val="00005FCD"/>
    <w:rsid w:val="00006536"/>
    <w:rsid w:val="000065C7"/>
    <w:rsid w:val="000068F8"/>
    <w:rsid w:val="00006A47"/>
    <w:rsid w:val="00006CC1"/>
    <w:rsid w:val="00006D08"/>
    <w:rsid w:val="00006E80"/>
    <w:rsid w:val="00007A3E"/>
    <w:rsid w:val="00007CA2"/>
    <w:rsid w:val="00010188"/>
    <w:rsid w:val="000104AD"/>
    <w:rsid w:val="0001067D"/>
    <w:rsid w:val="00011399"/>
    <w:rsid w:val="00011528"/>
    <w:rsid w:val="0001155D"/>
    <w:rsid w:val="0001180B"/>
    <w:rsid w:val="00011ED4"/>
    <w:rsid w:val="000120D9"/>
    <w:rsid w:val="00012325"/>
    <w:rsid w:val="0001294D"/>
    <w:rsid w:val="00012CA6"/>
    <w:rsid w:val="00012E09"/>
    <w:rsid w:val="00013260"/>
    <w:rsid w:val="00013C7C"/>
    <w:rsid w:val="00013D90"/>
    <w:rsid w:val="000144F3"/>
    <w:rsid w:val="00014C27"/>
    <w:rsid w:val="00014E4C"/>
    <w:rsid w:val="000151E5"/>
    <w:rsid w:val="00015651"/>
    <w:rsid w:val="000156C5"/>
    <w:rsid w:val="0001588F"/>
    <w:rsid w:val="000159B8"/>
    <w:rsid w:val="00015B3A"/>
    <w:rsid w:val="00015B8E"/>
    <w:rsid w:val="00015F10"/>
    <w:rsid w:val="00016295"/>
    <w:rsid w:val="000163EC"/>
    <w:rsid w:val="000164CC"/>
    <w:rsid w:val="000169FA"/>
    <w:rsid w:val="000172FB"/>
    <w:rsid w:val="00017BAA"/>
    <w:rsid w:val="00017CCD"/>
    <w:rsid w:val="00017E33"/>
    <w:rsid w:val="00020903"/>
    <w:rsid w:val="00020910"/>
    <w:rsid w:val="00020C3A"/>
    <w:rsid w:val="00020D58"/>
    <w:rsid w:val="00020F24"/>
    <w:rsid w:val="000216AD"/>
    <w:rsid w:val="00022135"/>
    <w:rsid w:val="00022379"/>
    <w:rsid w:val="0002237D"/>
    <w:rsid w:val="00023248"/>
    <w:rsid w:val="000238BA"/>
    <w:rsid w:val="00023C48"/>
    <w:rsid w:val="000240E8"/>
    <w:rsid w:val="000243E5"/>
    <w:rsid w:val="000248BA"/>
    <w:rsid w:val="00024D3B"/>
    <w:rsid w:val="00025064"/>
    <w:rsid w:val="000252BF"/>
    <w:rsid w:val="000255C4"/>
    <w:rsid w:val="0002588F"/>
    <w:rsid w:val="00025B35"/>
    <w:rsid w:val="00025EC0"/>
    <w:rsid w:val="00026212"/>
    <w:rsid w:val="0002677A"/>
    <w:rsid w:val="00026A45"/>
    <w:rsid w:val="00026AA3"/>
    <w:rsid w:val="00026C53"/>
    <w:rsid w:val="00026C69"/>
    <w:rsid w:val="00026CC2"/>
    <w:rsid w:val="0002783E"/>
    <w:rsid w:val="00027C9A"/>
    <w:rsid w:val="00027EB7"/>
    <w:rsid w:val="00030147"/>
    <w:rsid w:val="00030477"/>
    <w:rsid w:val="00030BF4"/>
    <w:rsid w:val="00030DC2"/>
    <w:rsid w:val="00030F26"/>
    <w:rsid w:val="00031B6E"/>
    <w:rsid w:val="00031BAC"/>
    <w:rsid w:val="00031F67"/>
    <w:rsid w:val="0003218A"/>
    <w:rsid w:val="00032405"/>
    <w:rsid w:val="00032870"/>
    <w:rsid w:val="00032F18"/>
    <w:rsid w:val="000334DB"/>
    <w:rsid w:val="0003400A"/>
    <w:rsid w:val="000341B4"/>
    <w:rsid w:val="00035002"/>
    <w:rsid w:val="00035265"/>
    <w:rsid w:val="000355BC"/>
    <w:rsid w:val="0003587B"/>
    <w:rsid w:val="000362FE"/>
    <w:rsid w:val="00036E27"/>
    <w:rsid w:val="00036E7E"/>
    <w:rsid w:val="00037143"/>
    <w:rsid w:val="000374F8"/>
    <w:rsid w:val="000377FA"/>
    <w:rsid w:val="00037D11"/>
    <w:rsid w:val="00037F25"/>
    <w:rsid w:val="0004022C"/>
    <w:rsid w:val="000405F8"/>
    <w:rsid w:val="00040873"/>
    <w:rsid w:val="000409B9"/>
    <w:rsid w:val="000419AD"/>
    <w:rsid w:val="000419F4"/>
    <w:rsid w:val="00041CD3"/>
    <w:rsid w:val="00041FCC"/>
    <w:rsid w:val="00042096"/>
    <w:rsid w:val="0004229D"/>
    <w:rsid w:val="00042818"/>
    <w:rsid w:val="00042F09"/>
    <w:rsid w:val="000433A4"/>
    <w:rsid w:val="00043454"/>
    <w:rsid w:val="00043570"/>
    <w:rsid w:val="00043893"/>
    <w:rsid w:val="00043D0F"/>
    <w:rsid w:val="00043D23"/>
    <w:rsid w:val="00043DC8"/>
    <w:rsid w:val="000447B0"/>
    <w:rsid w:val="00044D3D"/>
    <w:rsid w:val="0004561B"/>
    <w:rsid w:val="000457F2"/>
    <w:rsid w:val="000457FB"/>
    <w:rsid w:val="00045AB6"/>
    <w:rsid w:val="00045DF1"/>
    <w:rsid w:val="000462AB"/>
    <w:rsid w:val="000466B7"/>
    <w:rsid w:val="000466BE"/>
    <w:rsid w:val="0004672B"/>
    <w:rsid w:val="00046832"/>
    <w:rsid w:val="00046D39"/>
    <w:rsid w:val="00046F0F"/>
    <w:rsid w:val="0004703D"/>
    <w:rsid w:val="000479D8"/>
    <w:rsid w:val="00047F82"/>
    <w:rsid w:val="0005078C"/>
    <w:rsid w:val="00050FAA"/>
    <w:rsid w:val="000516EF"/>
    <w:rsid w:val="0005200F"/>
    <w:rsid w:val="000521F3"/>
    <w:rsid w:val="00052308"/>
    <w:rsid w:val="000523A2"/>
    <w:rsid w:val="00052AE5"/>
    <w:rsid w:val="00053268"/>
    <w:rsid w:val="00053384"/>
    <w:rsid w:val="00053B2D"/>
    <w:rsid w:val="00054309"/>
    <w:rsid w:val="00054470"/>
    <w:rsid w:val="000545A7"/>
    <w:rsid w:val="0005491A"/>
    <w:rsid w:val="00054B90"/>
    <w:rsid w:val="00054E33"/>
    <w:rsid w:val="00055364"/>
    <w:rsid w:val="0005553D"/>
    <w:rsid w:val="0005589B"/>
    <w:rsid w:val="000558CA"/>
    <w:rsid w:val="000560DD"/>
    <w:rsid w:val="00056417"/>
    <w:rsid w:val="00056C5E"/>
    <w:rsid w:val="000575BB"/>
    <w:rsid w:val="00057769"/>
    <w:rsid w:val="00057D18"/>
    <w:rsid w:val="0006017E"/>
    <w:rsid w:val="0006030B"/>
    <w:rsid w:val="00060557"/>
    <w:rsid w:val="000606B9"/>
    <w:rsid w:val="000610D6"/>
    <w:rsid w:val="00061461"/>
    <w:rsid w:val="0006201B"/>
    <w:rsid w:val="000625C7"/>
    <w:rsid w:val="00062BDB"/>
    <w:rsid w:val="00063630"/>
    <w:rsid w:val="000637D6"/>
    <w:rsid w:val="00064362"/>
    <w:rsid w:val="000643D7"/>
    <w:rsid w:val="0006499E"/>
    <w:rsid w:val="00065242"/>
    <w:rsid w:val="00065B11"/>
    <w:rsid w:val="00065D14"/>
    <w:rsid w:val="00065E64"/>
    <w:rsid w:val="000660EB"/>
    <w:rsid w:val="000665CC"/>
    <w:rsid w:val="0006675D"/>
    <w:rsid w:val="000668A1"/>
    <w:rsid w:val="000671C8"/>
    <w:rsid w:val="00067AA6"/>
    <w:rsid w:val="00067D3A"/>
    <w:rsid w:val="0007088C"/>
    <w:rsid w:val="000710CF"/>
    <w:rsid w:val="00071EF8"/>
    <w:rsid w:val="0007294C"/>
    <w:rsid w:val="00072B66"/>
    <w:rsid w:val="00072D83"/>
    <w:rsid w:val="000736F6"/>
    <w:rsid w:val="000740C7"/>
    <w:rsid w:val="00074318"/>
    <w:rsid w:val="000747F6"/>
    <w:rsid w:val="00074876"/>
    <w:rsid w:val="00074C0D"/>
    <w:rsid w:val="00074CE4"/>
    <w:rsid w:val="00074DAD"/>
    <w:rsid w:val="00075961"/>
    <w:rsid w:val="000759AD"/>
    <w:rsid w:val="00075E1E"/>
    <w:rsid w:val="00075E9D"/>
    <w:rsid w:val="000763A1"/>
    <w:rsid w:val="000764F0"/>
    <w:rsid w:val="000767A6"/>
    <w:rsid w:val="00076A9E"/>
    <w:rsid w:val="00080B29"/>
    <w:rsid w:val="00080C1C"/>
    <w:rsid w:val="00080CC3"/>
    <w:rsid w:val="00080DFD"/>
    <w:rsid w:val="00080EBE"/>
    <w:rsid w:val="00081440"/>
    <w:rsid w:val="000815E0"/>
    <w:rsid w:val="00081760"/>
    <w:rsid w:val="0008188D"/>
    <w:rsid w:val="00081897"/>
    <w:rsid w:val="00082222"/>
    <w:rsid w:val="0008276F"/>
    <w:rsid w:val="000828F6"/>
    <w:rsid w:val="00082948"/>
    <w:rsid w:val="00082A74"/>
    <w:rsid w:val="000831A1"/>
    <w:rsid w:val="000832EC"/>
    <w:rsid w:val="0008331D"/>
    <w:rsid w:val="000837F7"/>
    <w:rsid w:val="000842BF"/>
    <w:rsid w:val="00084682"/>
    <w:rsid w:val="000849DA"/>
    <w:rsid w:val="00084B9A"/>
    <w:rsid w:val="00084C9E"/>
    <w:rsid w:val="00084D2D"/>
    <w:rsid w:val="00085081"/>
    <w:rsid w:val="00085458"/>
    <w:rsid w:val="00085548"/>
    <w:rsid w:val="000859D3"/>
    <w:rsid w:val="00085C40"/>
    <w:rsid w:val="00085E3D"/>
    <w:rsid w:val="00086F20"/>
    <w:rsid w:val="0008710B"/>
    <w:rsid w:val="000876E5"/>
    <w:rsid w:val="00087E01"/>
    <w:rsid w:val="0009041C"/>
    <w:rsid w:val="0009042A"/>
    <w:rsid w:val="00090495"/>
    <w:rsid w:val="00090672"/>
    <w:rsid w:val="000909DC"/>
    <w:rsid w:val="00090BAE"/>
    <w:rsid w:val="00091A9A"/>
    <w:rsid w:val="00091F9E"/>
    <w:rsid w:val="000921DB"/>
    <w:rsid w:val="000927A6"/>
    <w:rsid w:val="000927D4"/>
    <w:rsid w:val="000927F0"/>
    <w:rsid w:val="0009285E"/>
    <w:rsid w:val="00092D14"/>
    <w:rsid w:val="00092D71"/>
    <w:rsid w:val="00092F51"/>
    <w:rsid w:val="000931C2"/>
    <w:rsid w:val="0009339A"/>
    <w:rsid w:val="000935CD"/>
    <w:rsid w:val="0009387B"/>
    <w:rsid w:val="000938A4"/>
    <w:rsid w:val="00093CFB"/>
    <w:rsid w:val="00093CFE"/>
    <w:rsid w:val="00093DB2"/>
    <w:rsid w:val="00094393"/>
    <w:rsid w:val="000946B3"/>
    <w:rsid w:val="00094E91"/>
    <w:rsid w:val="00094F1A"/>
    <w:rsid w:val="00095291"/>
    <w:rsid w:val="000955A9"/>
    <w:rsid w:val="000964CD"/>
    <w:rsid w:val="000965BE"/>
    <w:rsid w:val="00096BB2"/>
    <w:rsid w:val="00096CF1"/>
    <w:rsid w:val="00096D6A"/>
    <w:rsid w:val="00097473"/>
    <w:rsid w:val="000975E2"/>
    <w:rsid w:val="00097CF7"/>
    <w:rsid w:val="00097F38"/>
    <w:rsid w:val="000A0254"/>
    <w:rsid w:val="000A04A9"/>
    <w:rsid w:val="000A0A84"/>
    <w:rsid w:val="000A0AAE"/>
    <w:rsid w:val="000A0C70"/>
    <w:rsid w:val="000A10C8"/>
    <w:rsid w:val="000A116C"/>
    <w:rsid w:val="000A11BB"/>
    <w:rsid w:val="000A1A15"/>
    <w:rsid w:val="000A1C2D"/>
    <w:rsid w:val="000A1D52"/>
    <w:rsid w:val="000A1DFB"/>
    <w:rsid w:val="000A2962"/>
    <w:rsid w:val="000A298F"/>
    <w:rsid w:val="000A2A66"/>
    <w:rsid w:val="000A2B7C"/>
    <w:rsid w:val="000A2C8E"/>
    <w:rsid w:val="000A2DB9"/>
    <w:rsid w:val="000A3523"/>
    <w:rsid w:val="000A3733"/>
    <w:rsid w:val="000A3828"/>
    <w:rsid w:val="000A3D3C"/>
    <w:rsid w:val="000A3D4B"/>
    <w:rsid w:val="000A3EDE"/>
    <w:rsid w:val="000A3F1C"/>
    <w:rsid w:val="000A4427"/>
    <w:rsid w:val="000A450A"/>
    <w:rsid w:val="000A4BE3"/>
    <w:rsid w:val="000A4E40"/>
    <w:rsid w:val="000A4E95"/>
    <w:rsid w:val="000A4EF7"/>
    <w:rsid w:val="000A52BE"/>
    <w:rsid w:val="000A5655"/>
    <w:rsid w:val="000A5778"/>
    <w:rsid w:val="000A5BBC"/>
    <w:rsid w:val="000A5BCD"/>
    <w:rsid w:val="000A6794"/>
    <w:rsid w:val="000A6B05"/>
    <w:rsid w:val="000A6BA8"/>
    <w:rsid w:val="000A6F05"/>
    <w:rsid w:val="000A70E0"/>
    <w:rsid w:val="000A72AA"/>
    <w:rsid w:val="000A7366"/>
    <w:rsid w:val="000A7A70"/>
    <w:rsid w:val="000A7CBB"/>
    <w:rsid w:val="000A7E12"/>
    <w:rsid w:val="000B02AA"/>
    <w:rsid w:val="000B0808"/>
    <w:rsid w:val="000B0BEE"/>
    <w:rsid w:val="000B10F5"/>
    <w:rsid w:val="000B113F"/>
    <w:rsid w:val="000B1873"/>
    <w:rsid w:val="000B1FEA"/>
    <w:rsid w:val="000B20B6"/>
    <w:rsid w:val="000B2322"/>
    <w:rsid w:val="000B25FC"/>
    <w:rsid w:val="000B26BA"/>
    <w:rsid w:val="000B2DA0"/>
    <w:rsid w:val="000B2FC1"/>
    <w:rsid w:val="000B302B"/>
    <w:rsid w:val="000B3137"/>
    <w:rsid w:val="000B3BE3"/>
    <w:rsid w:val="000B4256"/>
    <w:rsid w:val="000B44BC"/>
    <w:rsid w:val="000B4759"/>
    <w:rsid w:val="000B497C"/>
    <w:rsid w:val="000B4C31"/>
    <w:rsid w:val="000B4C76"/>
    <w:rsid w:val="000B4DF4"/>
    <w:rsid w:val="000B5B25"/>
    <w:rsid w:val="000B6075"/>
    <w:rsid w:val="000B64CD"/>
    <w:rsid w:val="000B6635"/>
    <w:rsid w:val="000B673B"/>
    <w:rsid w:val="000B6869"/>
    <w:rsid w:val="000B6B60"/>
    <w:rsid w:val="000B6CE3"/>
    <w:rsid w:val="000B73C1"/>
    <w:rsid w:val="000B7797"/>
    <w:rsid w:val="000B78FC"/>
    <w:rsid w:val="000B7D8C"/>
    <w:rsid w:val="000B7E46"/>
    <w:rsid w:val="000C01AA"/>
    <w:rsid w:val="000C02C2"/>
    <w:rsid w:val="000C0515"/>
    <w:rsid w:val="000C0892"/>
    <w:rsid w:val="000C09E2"/>
    <w:rsid w:val="000C0B1D"/>
    <w:rsid w:val="000C0B78"/>
    <w:rsid w:val="000C0CFE"/>
    <w:rsid w:val="000C0E0D"/>
    <w:rsid w:val="000C16DC"/>
    <w:rsid w:val="000C183D"/>
    <w:rsid w:val="000C1A8D"/>
    <w:rsid w:val="000C1C55"/>
    <w:rsid w:val="000C1DF2"/>
    <w:rsid w:val="000C1FF9"/>
    <w:rsid w:val="000C2591"/>
    <w:rsid w:val="000C266B"/>
    <w:rsid w:val="000C3B78"/>
    <w:rsid w:val="000C3C98"/>
    <w:rsid w:val="000C3FE3"/>
    <w:rsid w:val="000C4DED"/>
    <w:rsid w:val="000C4F40"/>
    <w:rsid w:val="000C4F76"/>
    <w:rsid w:val="000C579F"/>
    <w:rsid w:val="000C57A1"/>
    <w:rsid w:val="000C6216"/>
    <w:rsid w:val="000C65A5"/>
    <w:rsid w:val="000C670A"/>
    <w:rsid w:val="000C6A38"/>
    <w:rsid w:val="000C6A5E"/>
    <w:rsid w:val="000C6A8A"/>
    <w:rsid w:val="000C6C0A"/>
    <w:rsid w:val="000C6D06"/>
    <w:rsid w:val="000C7309"/>
    <w:rsid w:val="000C73FA"/>
    <w:rsid w:val="000C742F"/>
    <w:rsid w:val="000C7431"/>
    <w:rsid w:val="000C775F"/>
    <w:rsid w:val="000C7845"/>
    <w:rsid w:val="000C7A5A"/>
    <w:rsid w:val="000C7B2F"/>
    <w:rsid w:val="000C7F11"/>
    <w:rsid w:val="000C7F36"/>
    <w:rsid w:val="000D0917"/>
    <w:rsid w:val="000D09BC"/>
    <w:rsid w:val="000D0FC2"/>
    <w:rsid w:val="000D1291"/>
    <w:rsid w:val="000D1731"/>
    <w:rsid w:val="000D1CDF"/>
    <w:rsid w:val="000D23B5"/>
    <w:rsid w:val="000D2431"/>
    <w:rsid w:val="000D2646"/>
    <w:rsid w:val="000D2CE3"/>
    <w:rsid w:val="000D30AD"/>
    <w:rsid w:val="000D3A13"/>
    <w:rsid w:val="000D3A9A"/>
    <w:rsid w:val="000D3AA0"/>
    <w:rsid w:val="000D44D3"/>
    <w:rsid w:val="000D4B5E"/>
    <w:rsid w:val="000D4D3D"/>
    <w:rsid w:val="000D4ED9"/>
    <w:rsid w:val="000D4F7A"/>
    <w:rsid w:val="000D4FF0"/>
    <w:rsid w:val="000D57C8"/>
    <w:rsid w:val="000D585B"/>
    <w:rsid w:val="000D6107"/>
    <w:rsid w:val="000D7455"/>
    <w:rsid w:val="000D746D"/>
    <w:rsid w:val="000D7700"/>
    <w:rsid w:val="000D7944"/>
    <w:rsid w:val="000D7C54"/>
    <w:rsid w:val="000D7D29"/>
    <w:rsid w:val="000D7E95"/>
    <w:rsid w:val="000E064C"/>
    <w:rsid w:val="000E08AC"/>
    <w:rsid w:val="000E12E3"/>
    <w:rsid w:val="000E1CC7"/>
    <w:rsid w:val="000E1FE7"/>
    <w:rsid w:val="000E23CC"/>
    <w:rsid w:val="000E28F1"/>
    <w:rsid w:val="000E36C2"/>
    <w:rsid w:val="000E36EE"/>
    <w:rsid w:val="000E38F3"/>
    <w:rsid w:val="000E4360"/>
    <w:rsid w:val="000E4904"/>
    <w:rsid w:val="000E4A81"/>
    <w:rsid w:val="000E4B78"/>
    <w:rsid w:val="000E4D45"/>
    <w:rsid w:val="000E580D"/>
    <w:rsid w:val="000E5811"/>
    <w:rsid w:val="000E5FB5"/>
    <w:rsid w:val="000E613C"/>
    <w:rsid w:val="000E6142"/>
    <w:rsid w:val="000E6629"/>
    <w:rsid w:val="000E6796"/>
    <w:rsid w:val="000E69F2"/>
    <w:rsid w:val="000E70DC"/>
    <w:rsid w:val="000E789E"/>
    <w:rsid w:val="000E7C37"/>
    <w:rsid w:val="000F0059"/>
    <w:rsid w:val="000F034D"/>
    <w:rsid w:val="000F08E8"/>
    <w:rsid w:val="000F0B8B"/>
    <w:rsid w:val="000F0D12"/>
    <w:rsid w:val="000F11D2"/>
    <w:rsid w:val="000F19D9"/>
    <w:rsid w:val="000F2ACD"/>
    <w:rsid w:val="000F2C05"/>
    <w:rsid w:val="000F2EEE"/>
    <w:rsid w:val="000F3630"/>
    <w:rsid w:val="000F3894"/>
    <w:rsid w:val="000F39AF"/>
    <w:rsid w:val="000F3F64"/>
    <w:rsid w:val="000F442D"/>
    <w:rsid w:val="000F4456"/>
    <w:rsid w:val="000F4F4D"/>
    <w:rsid w:val="000F5327"/>
    <w:rsid w:val="000F5C5B"/>
    <w:rsid w:val="000F66E5"/>
    <w:rsid w:val="000F680C"/>
    <w:rsid w:val="000F688E"/>
    <w:rsid w:val="000F6E70"/>
    <w:rsid w:val="000F6EC2"/>
    <w:rsid w:val="000F70BC"/>
    <w:rsid w:val="000F7248"/>
    <w:rsid w:val="000F759E"/>
    <w:rsid w:val="000F7753"/>
    <w:rsid w:val="000F7D63"/>
    <w:rsid w:val="001003F2"/>
    <w:rsid w:val="00100A1E"/>
    <w:rsid w:val="00100B67"/>
    <w:rsid w:val="00100CF3"/>
    <w:rsid w:val="00101031"/>
    <w:rsid w:val="0010103D"/>
    <w:rsid w:val="001016CE"/>
    <w:rsid w:val="001017FC"/>
    <w:rsid w:val="00101940"/>
    <w:rsid w:val="00102154"/>
    <w:rsid w:val="0010232D"/>
    <w:rsid w:val="00102B71"/>
    <w:rsid w:val="00102E55"/>
    <w:rsid w:val="00103012"/>
    <w:rsid w:val="00103646"/>
    <w:rsid w:val="001038B2"/>
    <w:rsid w:val="00103B7A"/>
    <w:rsid w:val="00103D2A"/>
    <w:rsid w:val="00104337"/>
    <w:rsid w:val="00104BA0"/>
    <w:rsid w:val="00104EEE"/>
    <w:rsid w:val="001052FC"/>
    <w:rsid w:val="00105376"/>
    <w:rsid w:val="00105BD2"/>
    <w:rsid w:val="00105C7E"/>
    <w:rsid w:val="00105D37"/>
    <w:rsid w:val="00106684"/>
    <w:rsid w:val="00106B52"/>
    <w:rsid w:val="00106C04"/>
    <w:rsid w:val="00106E9E"/>
    <w:rsid w:val="00107A21"/>
    <w:rsid w:val="00107A31"/>
    <w:rsid w:val="00107CED"/>
    <w:rsid w:val="00107D93"/>
    <w:rsid w:val="00107E51"/>
    <w:rsid w:val="0011061E"/>
    <w:rsid w:val="00110B0B"/>
    <w:rsid w:val="00110B1A"/>
    <w:rsid w:val="00110D1C"/>
    <w:rsid w:val="001110F0"/>
    <w:rsid w:val="00111422"/>
    <w:rsid w:val="00111552"/>
    <w:rsid w:val="0011178E"/>
    <w:rsid w:val="00111831"/>
    <w:rsid w:val="00111BAD"/>
    <w:rsid w:val="00112389"/>
    <w:rsid w:val="0011249F"/>
    <w:rsid w:val="0011254F"/>
    <w:rsid w:val="001125FF"/>
    <w:rsid w:val="001140A6"/>
    <w:rsid w:val="00114305"/>
    <w:rsid w:val="00114308"/>
    <w:rsid w:val="00114419"/>
    <w:rsid w:val="00114991"/>
    <w:rsid w:val="001149AE"/>
    <w:rsid w:val="001149B0"/>
    <w:rsid w:val="0011528C"/>
    <w:rsid w:val="0011566D"/>
    <w:rsid w:val="00115714"/>
    <w:rsid w:val="00115B21"/>
    <w:rsid w:val="00115CDB"/>
    <w:rsid w:val="00115FEA"/>
    <w:rsid w:val="0011670A"/>
    <w:rsid w:val="00116856"/>
    <w:rsid w:val="001174DF"/>
    <w:rsid w:val="00117DB6"/>
    <w:rsid w:val="0012071A"/>
    <w:rsid w:val="00120C48"/>
    <w:rsid w:val="00121121"/>
    <w:rsid w:val="0012180E"/>
    <w:rsid w:val="00122322"/>
    <w:rsid w:val="001224B7"/>
    <w:rsid w:val="001226AC"/>
    <w:rsid w:val="00122859"/>
    <w:rsid w:val="00122DD7"/>
    <w:rsid w:val="00122E4C"/>
    <w:rsid w:val="001234BD"/>
    <w:rsid w:val="0012365A"/>
    <w:rsid w:val="00123742"/>
    <w:rsid w:val="00123B9F"/>
    <w:rsid w:val="00123F02"/>
    <w:rsid w:val="00123F94"/>
    <w:rsid w:val="00123FD0"/>
    <w:rsid w:val="001240A3"/>
    <w:rsid w:val="0012414F"/>
    <w:rsid w:val="0012450C"/>
    <w:rsid w:val="00124E55"/>
    <w:rsid w:val="001254E6"/>
    <w:rsid w:val="0012550C"/>
    <w:rsid w:val="0012556B"/>
    <w:rsid w:val="001257C3"/>
    <w:rsid w:val="00125C38"/>
    <w:rsid w:val="00125CE5"/>
    <w:rsid w:val="00125DE3"/>
    <w:rsid w:val="00126234"/>
    <w:rsid w:val="00126414"/>
    <w:rsid w:val="001265FD"/>
    <w:rsid w:val="001268A1"/>
    <w:rsid w:val="00126C06"/>
    <w:rsid w:val="00126E96"/>
    <w:rsid w:val="00127888"/>
    <w:rsid w:val="00127B59"/>
    <w:rsid w:val="00127BFC"/>
    <w:rsid w:val="00130016"/>
    <w:rsid w:val="0013049D"/>
    <w:rsid w:val="00130B4A"/>
    <w:rsid w:val="00130C84"/>
    <w:rsid w:val="00130F38"/>
    <w:rsid w:val="00131467"/>
    <w:rsid w:val="001315B1"/>
    <w:rsid w:val="00131994"/>
    <w:rsid w:val="00131ADB"/>
    <w:rsid w:val="00131F3D"/>
    <w:rsid w:val="00132167"/>
    <w:rsid w:val="00132A9C"/>
    <w:rsid w:val="00132D3E"/>
    <w:rsid w:val="001333E9"/>
    <w:rsid w:val="00134443"/>
    <w:rsid w:val="0013496B"/>
    <w:rsid w:val="00134BF3"/>
    <w:rsid w:val="00134F62"/>
    <w:rsid w:val="0013511E"/>
    <w:rsid w:val="00135470"/>
    <w:rsid w:val="00135637"/>
    <w:rsid w:val="00135D7A"/>
    <w:rsid w:val="001361CC"/>
    <w:rsid w:val="001365CC"/>
    <w:rsid w:val="00136742"/>
    <w:rsid w:val="00136A5A"/>
    <w:rsid w:val="00136B86"/>
    <w:rsid w:val="00136BED"/>
    <w:rsid w:val="00136C11"/>
    <w:rsid w:val="00136C6D"/>
    <w:rsid w:val="00136E0E"/>
    <w:rsid w:val="00136E38"/>
    <w:rsid w:val="0013701F"/>
    <w:rsid w:val="00137EF9"/>
    <w:rsid w:val="00140242"/>
    <w:rsid w:val="00140438"/>
    <w:rsid w:val="0014056E"/>
    <w:rsid w:val="001405DE"/>
    <w:rsid w:val="0014065C"/>
    <w:rsid w:val="0014068A"/>
    <w:rsid w:val="00140A63"/>
    <w:rsid w:val="00140D59"/>
    <w:rsid w:val="00140E04"/>
    <w:rsid w:val="0014128F"/>
    <w:rsid w:val="0014187B"/>
    <w:rsid w:val="00142688"/>
    <w:rsid w:val="0014277E"/>
    <w:rsid w:val="00142821"/>
    <w:rsid w:val="00142A05"/>
    <w:rsid w:val="001430EB"/>
    <w:rsid w:val="0014351A"/>
    <w:rsid w:val="00143A2C"/>
    <w:rsid w:val="00143B21"/>
    <w:rsid w:val="001441EE"/>
    <w:rsid w:val="001443FA"/>
    <w:rsid w:val="0014442B"/>
    <w:rsid w:val="0014471F"/>
    <w:rsid w:val="001447E1"/>
    <w:rsid w:val="00144C2C"/>
    <w:rsid w:val="00144FCA"/>
    <w:rsid w:val="0014505C"/>
    <w:rsid w:val="00145436"/>
    <w:rsid w:val="00145BD4"/>
    <w:rsid w:val="001464FD"/>
    <w:rsid w:val="00146810"/>
    <w:rsid w:val="00146863"/>
    <w:rsid w:val="00146DF1"/>
    <w:rsid w:val="001471CD"/>
    <w:rsid w:val="0014741E"/>
    <w:rsid w:val="001504C2"/>
    <w:rsid w:val="00150B15"/>
    <w:rsid w:val="00150C21"/>
    <w:rsid w:val="00151423"/>
    <w:rsid w:val="00151444"/>
    <w:rsid w:val="00151EF1"/>
    <w:rsid w:val="00151FBD"/>
    <w:rsid w:val="00152034"/>
    <w:rsid w:val="001523CB"/>
    <w:rsid w:val="00152782"/>
    <w:rsid w:val="00152A9A"/>
    <w:rsid w:val="00152B71"/>
    <w:rsid w:val="00152D54"/>
    <w:rsid w:val="00152E6B"/>
    <w:rsid w:val="001530F0"/>
    <w:rsid w:val="00153151"/>
    <w:rsid w:val="001534E7"/>
    <w:rsid w:val="0015350C"/>
    <w:rsid w:val="0015359F"/>
    <w:rsid w:val="00153AC2"/>
    <w:rsid w:val="00153FAF"/>
    <w:rsid w:val="0015437E"/>
    <w:rsid w:val="00154504"/>
    <w:rsid w:val="00154794"/>
    <w:rsid w:val="00154958"/>
    <w:rsid w:val="00154E3E"/>
    <w:rsid w:val="00154F46"/>
    <w:rsid w:val="00155218"/>
    <w:rsid w:val="001554D5"/>
    <w:rsid w:val="00155A9C"/>
    <w:rsid w:val="00156681"/>
    <w:rsid w:val="0015684E"/>
    <w:rsid w:val="001569A6"/>
    <w:rsid w:val="00156A57"/>
    <w:rsid w:val="00156DE2"/>
    <w:rsid w:val="0015770E"/>
    <w:rsid w:val="00157C53"/>
    <w:rsid w:val="00157EE9"/>
    <w:rsid w:val="00157FB7"/>
    <w:rsid w:val="0016034F"/>
    <w:rsid w:val="00160769"/>
    <w:rsid w:val="00160801"/>
    <w:rsid w:val="001608DC"/>
    <w:rsid w:val="00160CF2"/>
    <w:rsid w:val="0016102A"/>
    <w:rsid w:val="001613A2"/>
    <w:rsid w:val="0016193F"/>
    <w:rsid w:val="00161D8E"/>
    <w:rsid w:val="001625A2"/>
    <w:rsid w:val="00162F53"/>
    <w:rsid w:val="001636FC"/>
    <w:rsid w:val="00163AC8"/>
    <w:rsid w:val="0016413A"/>
    <w:rsid w:val="00164E81"/>
    <w:rsid w:val="00164F50"/>
    <w:rsid w:val="00165837"/>
    <w:rsid w:val="00165968"/>
    <w:rsid w:val="00165ABC"/>
    <w:rsid w:val="00165AF8"/>
    <w:rsid w:val="001666AB"/>
    <w:rsid w:val="001666CF"/>
    <w:rsid w:val="001667B9"/>
    <w:rsid w:val="001668F2"/>
    <w:rsid w:val="001669F9"/>
    <w:rsid w:val="00166C40"/>
    <w:rsid w:val="00167BB6"/>
    <w:rsid w:val="00167C3D"/>
    <w:rsid w:val="00167D17"/>
    <w:rsid w:val="00167F24"/>
    <w:rsid w:val="001705CF"/>
    <w:rsid w:val="0017093E"/>
    <w:rsid w:val="00170E0F"/>
    <w:rsid w:val="00171224"/>
    <w:rsid w:val="00171769"/>
    <w:rsid w:val="00171923"/>
    <w:rsid w:val="00171934"/>
    <w:rsid w:val="0017234D"/>
    <w:rsid w:val="00172604"/>
    <w:rsid w:val="00172B0F"/>
    <w:rsid w:val="00172F11"/>
    <w:rsid w:val="00173010"/>
    <w:rsid w:val="00173421"/>
    <w:rsid w:val="0017348E"/>
    <w:rsid w:val="00173588"/>
    <w:rsid w:val="00173B1E"/>
    <w:rsid w:val="00173D99"/>
    <w:rsid w:val="00174152"/>
    <w:rsid w:val="00174982"/>
    <w:rsid w:val="00174B6E"/>
    <w:rsid w:val="00174D8E"/>
    <w:rsid w:val="001750CC"/>
    <w:rsid w:val="0017521A"/>
    <w:rsid w:val="00175469"/>
    <w:rsid w:val="00175D11"/>
    <w:rsid w:val="00175DD1"/>
    <w:rsid w:val="00175EB4"/>
    <w:rsid w:val="00176BA7"/>
    <w:rsid w:val="00176C9A"/>
    <w:rsid w:val="0017789C"/>
    <w:rsid w:val="001778C0"/>
    <w:rsid w:val="00177BCF"/>
    <w:rsid w:val="001803C8"/>
    <w:rsid w:val="00180551"/>
    <w:rsid w:val="00180773"/>
    <w:rsid w:val="00180E17"/>
    <w:rsid w:val="0018205E"/>
    <w:rsid w:val="001824AB"/>
    <w:rsid w:val="001826B9"/>
    <w:rsid w:val="00182E96"/>
    <w:rsid w:val="00183200"/>
    <w:rsid w:val="001832A8"/>
    <w:rsid w:val="0018345F"/>
    <w:rsid w:val="00183A72"/>
    <w:rsid w:val="00183AD4"/>
    <w:rsid w:val="00183F7D"/>
    <w:rsid w:val="001840F0"/>
    <w:rsid w:val="0018444F"/>
    <w:rsid w:val="00184B68"/>
    <w:rsid w:val="0018590F"/>
    <w:rsid w:val="00185D78"/>
    <w:rsid w:val="00186180"/>
    <w:rsid w:val="00186351"/>
    <w:rsid w:val="0018639A"/>
    <w:rsid w:val="00186D02"/>
    <w:rsid w:val="001875F6"/>
    <w:rsid w:val="0018769A"/>
    <w:rsid w:val="0019020C"/>
    <w:rsid w:val="0019043A"/>
    <w:rsid w:val="0019054B"/>
    <w:rsid w:val="001905CF"/>
    <w:rsid w:val="00190895"/>
    <w:rsid w:val="00190951"/>
    <w:rsid w:val="00190ECC"/>
    <w:rsid w:val="0019173E"/>
    <w:rsid w:val="0019179E"/>
    <w:rsid w:val="00191A58"/>
    <w:rsid w:val="00191ADB"/>
    <w:rsid w:val="00191C57"/>
    <w:rsid w:val="00191C80"/>
    <w:rsid w:val="00191DC9"/>
    <w:rsid w:val="00192139"/>
    <w:rsid w:val="001923C7"/>
    <w:rsid w:val="001927D8"/>
    <w:rsid w:val="0019297A"/>
    <w:rsid w:val="00192C14"/>
    <w:rsid w:val="00192D06"/>
    <w:rsid w:val="00192D34"/>
    <w:rsid w:val="00192E79"/>
    <w:rsid w:val="00193198"/>
    <w:rsid w:val="00193917"/>
    <w:rsid w:val="00193A97"/>
    <w:rsid w:val="00194065"/>
    <w:rsid w:val="00194C60"/>
    <w:rsid w:val="0019543B"/>
    <w:rsid w:val="001955F9"/>
    <w:rsid w:val="00195BA6"/>
    <w:rsid w:val="00195CFB"/>
    <w:rsid w:val="00195D48"/>
    <w:rsid w:val="00196075"/>
    <w:rsid w:val="00196824"/>
    <w:rsid w:val="00196AD5"/>
    <w:rsid w:val="00196C2E"/>
    <w:rsid w:val="001971D8"/>
    <w:rsid w:val="001972FE"/>
    <w:rsid w:val="00197835"/>
    <w:rsid w:val="001979B8"/>
    <w:rsid w:val="00197FDB"/>
    <w:rsid w:val="001A046E"/>
    <w:rsid w:val="001A0C34"/>
    <w:rsid w:val="001A0CEB"/>
    <w:rsid w:val="001A12CA"/>
    <w:rsid w:val="001A17CC"/>
    <w:rsid w:val="001A18C2"/>
    <w:rsid w:val="001A1A12"/>
    <w:rsid w:val="001A1B3E"/>
    <w:rsid w:val="001A1E5D"/>
    <w:rsid w:val="001A1F1D"/>
    <w:rsid w:val="001A24F1"/>
    <w:rsid w:val="001A259F"/>
    <w:rsid w:val="001A27B8"/>
    <w:rsid w:val="001A2849"/>
    <w:rsid w:val="001A28F0"/>
    <w:rsid w:val="001A319F"/>
    <w:rsid w:val="001A3286"/>
    <w:rsid w:val="001A3470"/>
    <w:rsid w:val="001A3594"/>
    <w:rsid w:val="001A35D4"/>
    <w:rsid w:val="001A3B8B"/>
    <w:rsid w:val="001A3C6A"/>
    <w:rsid w:val="001A3E01"/>
    <w:rsid w:val="001A3EA4"/>
    <w:rsid w:val="001A4846"/>
    <w:rsid w:val="001A4CC5"/>
    <w:rsid w:val="001A4DC2"/>
    <w:rsid w:val="001A527B"/>
    <w:rsid w:val="001A5442"/>
    <w:rsid w:val="001A5683"/>
    <w:rsid w:val="001A58FE"/>
    <w:rsid w:val="001A5E63"/>
    <w:rsid w:val="001A64C2"/>
    <w:rsid w:val="001A666F"/>
    <w:rsid w:val="001A6BDD"/>
    <w:rsid w:val="001A6C67"/>
    <w:rsid w:val="001A6C7C"/>
    <w:rsid w:val="001A6E4C"/>
    <w:rsid w:val="001A6E96"/>
    <w:rsid w:val="001A713C"/>
    <w:rsid w:val="001A78A4"/>
    <w:rsid w:val="001B04B3"/>
    <w:rsid w:val="001B19AE"/>
    <w:rsid w:val="001B21EA"/>
    <w:rsid w:val="001B2226"/>
    <w:rsid w:val="001B237A"/>
    <w:rsid w:val="001B292A"/>
    <w:rsid w:val="001B29FE"/>
    <w:rsid w:val="001B2C36"/>
    <w:rsid w:val="001B319B"/>
    <w:rsid w:val="001B3276"/>
    <w:rsid w:val="001B3B38"/>
    <w:rsid w:val="001B3E59"/>
    <w:rsid w:val="001B40D9"/>
    <w:rsid w:val="001B4104"/>
    <w:rsid w:val="001B4E86"/>
    <w:rsid w:val="001B593D"/>
    <w:rsid w:val="001B6544"/>
    <w:rsid w:val="001B6844"/>
    <w:rsid w:val="001B6C87"/>
    <w:rsid w:val="001B6CD4"/>
    <w:rsid w:val="001B6F6D"/>
    <w:rsid w:val="001B6FDB"/>
    <w:rsid w:val="001B7EA5"/>
    <w:rsid w:val="001C0147"/>
    <w:rsid w:val="001C04B4"/>
    <w:rsid w:val="001C0CB7"/>
    <w:rsid w:val="001C0E69"/>
    <w:rsid w:val="001C0E86"/>
    <w:rsid w:val="001C1037"/>
    <w:rsid w:val="001C1063"/>
    <w:rsid w:val="001C1493"/>
    <w:rsid w:val="001C14D2"/>
    <w:rsid w:val="001C1B66"/>
    <w:rsid w:val="001C1EAE"/>
    <w:rsid w:val="001C1F1B"/>
    <w:rsid w:val="001C202C"/>
    <w:rsid w:val="001C2452"/>
    <w:rsid w:val="001C2529"/>
    <w:rsid w:val="001C26D8"/>
    <w:rsid w:val="001C29B5"/>
    <w:rsid w:val="001C2C71"/>
    <w:rsid w:val="001C2ED6"/>
    <w:rsid w:val="001C31BF"/>
    <w:rsid w:val="001C3553"/>
    <w:rsid w:val="001C3D78"/>
    <w:rsid w:val="001C3FF9"/>
    <w:rsid w:val="001C41F0"/>
    <w:rsid w:val="001C42D3"/>
    <w:rsid w:val="001C4528"/>
    <w:rsid w:val="001C4728"/>
    <w:rsid w:val="001C4F31"/>
    <w:rsid w:val="001C5CF6"/>
    <w:rsid w:val="001C61B9"/>
    <w:rsid w:val="001C6712"/>
    <w:rsid w:val="001C6B96"/>
    <w:rsid w:val="001C70FB"/>
    <w:rsid w:val="001C733B"/>
    <w:rsid w:val="001C7342"/>
    <w:rsid w:val="001C7411"/>
    <w:rsid w:val="001C7D00"/>
    <w:rsid w:val="001C7F13"/>
    <w:rsid w:val="001D0346"/>
    <w:rsid w:val="001D1620"/>
    <w:rsid w:val="001D1744"/>
    <w:rsid w:val="001D1954"/>
    <w:rsid w:val="001D1DFD"/>
    <w:rsid w:val="001D2858"/>
    <w:rsid w:val="001D3CFE"/>
    <w:rsid w:val="001D40BC"/>
    <w:rsid w:val="001D4281"/>
    <w:rsid w:val="001D46B7"/>
    <w:rsid w:val="001D4AAE"/>
    <w:rsid w:val="001D4B3A"/>
    <w:rsid w:val="001D50B7"/>
    <w:rsid w:val="001D52B6"/>
    <w:rsid w:val="001D6243"/>
    <w:rsid w:val="001D639C"/>
    <w:rsid w:val="001D6418"/>
    <w:rsid w:val="001D7185"/>
    <w:rsid w:val="001D71D7"/>
    <w:rsid w:val="001D766D"/>
    <w:rsid w:val="001D7B8B"/>
    <w:rsid w:val="001D7F0D"/>
    <w:rsid w:val="001E0DC6"/>
    <w:rsid w:val="001E0F03"/>
    <w:rsid w:val="001E106C"/>
    <w:rsid w:val="001E12D2"/>
    <w:rsid w:val="001E1542"/>
    <w:rsid w:val="001E16F8"/>
    <w:rsid w:val="001E1B0B"/>
    <w:rsid w:val="001E1CCE"/>
    <w:rsid w:val="001E1DF6"/>
    <w:rsid w:val="001E1E15"/>
    <w:rsid w:val="001E249D"/>
    <w:rsid w:val="001E261D"/>
    <w:rsid w:val="001E2B29"/>
    <w:rsid w:val="001E3007"/>
    <w:rsid w:val="001E3336"/>
    <w:rsid w:val="001E33DA"/>
    <w:rsid w:val="001E3425"/>
    <w:rsid w:val="001E3D8F"/>
    <w:rsid w:val="001E3DC3"/>
    <w:rsid w:val="001E43BB"/>
    <w:rsid w:val="001E4562"/>
    <w:rsid w:val="001E46D0"/>
    <w:rsid w:val="001E4C1D"/>
    <w:rsid w:val="001E4D90"/>
    <w:rsid w:val="001E4EA1"/>
    <w:rsid w:val="001E5E89"/>
    <w:rsid w:val="001E6553"/>
    <w:rsid w:val="001E69F0"/>
    <w:rsid w:val="001E6A91"/>
    <w:rsid w:val="001E6C65"/>
    <w:rsid w:val="001E70E4"/>
    <w:rsid w:val="001E743C"/>
    <w:rsid w:val="001E7AE8"/>
    <w:rsid w:val="001E7B36"/>
    <w:rsid w:val="001E7B3A"/>
    <w:rsid w:val="001E7C23"/>
    <w:rsid w:val="001E7DC4"/>
    <w:rsid w:val="001E7DFC"/>
    <w:rsid w:val="001F0732"/>
    <w:rsid w:val="001F0C1D"/>
    <w:rsid w:val="001F107A"/>
    <w:rsid w:val="001F1F6A"/>
    <w:rsid w:val="001F2227"/>
    <w:rsid w:val="001F2369"/>
    <w:rsid w:val="001F2426"/>
    <w:rsid w:val="001F2AE0"/>
    <w:rsid w:val="001F2F8B"/>
    <w:rsid w:val="001F3280"/>
    <w:rsid w:val="001F3922"/>
    <w:rsid w:val="001F3BF2"/>
    <w:rsid w:val="001F3C5E"/>
    <w:rsid w:val="001F436B"/>
    <w:rsid w:val="001F4A0F"/>
    <w:rsid w:val="001F4BD2"/>
    <w:rsid w:val="001F4CD0"/>
    <w:rsid w:val="001F530D"/>
    <w:rsid w:val="001F5553"/>
    <w:rsid w:val="001F5AF6"/>
    <w:rsid w:val="001F5F24"/>
    <w:rsid w:val="001F6177"/>
    <w:rsid w:val="001F639A"/>
    <w:rsid w:val="001F662A"/>
    <w:rsid w:val="001F6729"/>
    <w:rsid w:val="001F6C39"/>
    <w:rsid w:val="001F7155"/>
    <w:rsid w:val="001F71FC"/>
    <w:rsid w:val="001F78F8"/>
    <w:rsid w:val="001F7D16"/>
    <w:rsid w:val="001F7F22"/>
    <w:rsid w:val="00200239"/>
    <w:rsid w:val="00200341"/>
    <w:rsid w:val="0020093B"/>
    <w:rsid w:val="002009ED"/>
    <w:rsid w:val="00200ED8"/>
    <w:rsid w:val="00201172"/>
    <w:rsid w:val="002014F6"/>
    <w:rsid w:val="002015F9"/>
    <w:rsid w:val="0020183B"/>
    <w:rsid w:val="00201945"/>
    <w:rsid w:val="002020C7"/>
    <w:rsid w:val="002024B2"/>
    <w:rsid w:val="00202A18"/>
    <w:rsid w:val="00202A43"/>
    <w:rsid w:val="00202CAC"/>
    <w:rsid w:val="002030B2"/>
    <w:rsid w:val="002034A9"/>
    <w:rsid w:val="002035EC"/>
    <w:rsid w:val="00203835"/>
    <w:rsid w:val="00203CEB"/>
    <w:rsid w:val="00203EE1"/>
    <w:rsid w:val="00204065"/>
    <w:rsid w:val="00204604"/>
    <w:rsid w:val="00204B22"/>
    <w:rsid w:val="00204CFF"/>
    <w:rsid w:val="00204D4A"/>
    <w:rsid w:val="00204DBF"/>
    <w:rsid w:val="00205086"/>
    <w:rsid w:val="00205333"/>
    <w:rsid w:val="00205469"/>
    <w:rsid w:val="00205BD0"/>
    <w:rsid w:val="00206707"/>
    <w:rsid w:val="00206C66"/>
    <w:rsid w:val="00206CB9"/>
    <w:rsid w:val="002070C1"/>
    <w:rsid w:val="00207261"/>
    <w:rsid w:val="00210543"/>
    <w:rsid w:val="00210649"/>
    <w:rsid w:val="00210ADB"/>
    <w:rsid w:val="00210B64"/>
    <w:rsid w:val="00211086"/>
    <w:rsid w:val="002111FD"/>
    <w:rsid w:val="00211586"/>
    <w:rsid w:val="00211AFE"/>
    <w:rsid w:val="002120F8"/>
    <w:rsid w:val="0021261E"/>
    <w:rsid w:val="0021266F"/>
    <w:rsid w:val="00212A5D"/>
    <w:rsid w:val="00212E4F"/>
    <w:rsid w:val="00212F0B"/>
    <w:rsid w:val="00213196"/>
    <w:rsid w:val="002134D1"/>
    <w:rsid w:val="00213BD9"/>
    <w:rsid w:val="00213EDE"/>
    <w:rsid w:val="0021473F"/>
    <w:rsid w:val="00214B69"/>
    <w:rsid w:val="00215142"/>
    <w:rsid w:val="00215420"/>
    <w:rsid w:val="00215907"/>
    <w:rsid w:val="00215D2E"/>
    <w:rsid w:val="0021607B"/>
    <w:rsid w:val="002165A8"/>
    <w:rsid w:val="002167AE"/>
    <w:rsid w:val="00216EEE"/>
    <w:rsid w:val="00216FA6"/>
    <w:rsid w:val="002171F2"/>
    <w:rsid w:val="00217250"/>
    <w:rsid w:val="00217260"/>
    <w:rsid w:val="00217E99"/>
    <w:rsid w:val="0022014D"/>
    <w:rsid w:val="00220279"/>
    <w:rsid w:val="00220802"/>
    <w:rsid w:val="00221270"/>
    <w:rsid w:val="0022152E"/>
    <w:rsid w:val="0022154B"/>
    <w:rsid w:val="00221E46"/>
    <w:rsid w:val="00222075"/>
    <w:rsid w:val="002221BE"/>
    <w:rsid w:val="002229A3"/>
    <w:rsid w:val="002229FD"/>
    <w:rsid w:val="00222A8A"/>
    <w:rsid w:val="00222BA1"/>
    <w:rsid w:val="00222DC6"/>
    <w:rsid w:val="002230CD"/>
    <w:rsid w:val="00223316"/>
    <w:rsid w:val="002235A9"/>
    <w:rsid w:val="00223D79"/>
    <w:rsid w:val="002240B4"/>
    <w:rsid w:val="00224442"/>
    <w:rsid w:val="00224769"/>
    <w:rsid w:val="00224BDE"/>
    <w:rsid w:val="00224E7C"/>
    <w:rsid w:val="002254FF"/>
    <w:rsid w:val="0022573D"/>
    <w:rsid w:val="00226084"/>
    <w:rsid w:val="002264F1"/>
    <w:rsid w:val="0022675F"/>
    <w:rsid w:val="00226857"/>
    <w:rsid w:val="002271C0"/>
    <w:rsid w:val="00227462"/>
    <w:rsid w:val="002274B6"/>
    <w:rsid w:val="0022794B"/>
    <w:rsid w:val="00227B2E"/>
    <w:rsid w:val="00227F5F"/>
    <w:rsid w:val="00230072"/>
    <w:rsid w:val="0023023B"/>
    <w:rsid w:val="0023026D"/>
    <w:rsid w:val="002303B2"/>
    <w:rsid w:val="00230833"/>
    <w:rsid w:val="00230D68"/>
    <w:rsid w:val="0023157D"/>
    <w:rsid w:val="0023175D"/>
    <w:rsid w:val="00231BAC"/>
    <w:rsid w:val="002322E4"/>
    <w:rsid w:val="00232354"/>
    <w:rsid w:val="00232491"/>
    <w:rsid w:val="0023255C"/>
    <w:rsid w:val="0023272E"/>
    <w:rsid w:val="002329B3"/>
    <w:rsid w:val="00232CD0"/>
    <w:rsid w:val="0023317D"/>
    <w:rsid w:val="002334D4"/>
    <w:rsid w:val="00233547"/>
    <w:rsid w:val="00233692"/>
    <w:rsid w:val="0023380C"/>
    <w:rsid w:val="00233870"/>
    <w:rsid w:val="00233A44"/>
    <w:rsid w:val="00233ABE"/>
    <w:rsid w:val="00233B64"/>
    <w:rsid w:val="0023420E"/>
    <w:rsid w:val="0023450D"/>
    <w:rsid w:val="002349C2"/>
    <w:rsid w:val="00234D45"/>
    <w:rsid w:val="00234DF3"/>
    <w:rsid w:val="0023514B"/>
    <w:rsid w:val="0023519F"/>
    <w:rsid w:val="00235517"/>
    <w:rsid w:val="0023554E"/>
    <w:rsid w:val="002355C7"/>
    <w:rsid w:val="00235699"/>
    <w:rsid w:val="002359D9"/>
    <w:rsid w:val="00235A42"/>
    <w:rsid w:val="002362E2"/>
    <w:rsid w:val="0023640D"/>
    <w:rsid w:val="00236B70"/>
    <w:rsid w:val="00236E6D"/>
    <w:rsid w:val="00237052"/>
    <w:rsid w:val="002370B2"/>
    <w:rsid w:val="00237160"/>
    <w:rsid w:val="00237913"/>
    <w:rsid w:val="00237DA0"/>
    <w:rsid w:val="00237FBD"/>
    <w:rsid w:val="0024080A"/>
    <w:rsid w:val="00240A20"/>
    <w:rsid w:val="00240B0B"/>
    <w:rsid w:val="00240D1D"/>
    <w:rsid w:val="00240D33"/>
    <w:rsid w:val="00240D46"/>
    <w:rsid w:val="002416B7"/>
    <w:rsid w:val="00241D74"/>
    <w:rsid w:val="00241FAD"/>
    <w:rsid w:val="00242497"/>
    <w:rsid w:val="00242797"/>
    <w:rsid w:val="00242E70"/>
    <w:rsid w:val="002430F1"/>
    <w:rsid w:val="002430F6"/>
    <w:rsid w:val="002433C4"/>
    <w:rsid w:val="002437CD"/>
    <w:rsid w:val="00243901"/>
    <w:rsid w:val="00243C3B"/>
    <w:rsid w:val="00243D1F"/>
    <w:rsid w:val="00243E5E"/>
    <w:rsid w:val="00243EA0"/>
    <w:rsid w:val="0024458E"/>
    <w:rsid w:val="0024470B"/>
    <w:rsid w:val="00244939"/>
    <w:rsid w:val="002455DA"/>
    <w:rsid w:val="002458DE"/>
    <w:rsid w:val="00245A89"/>
    <w:rsid w:val="00245F5B"/>
    <w:rsid w:val="00245F86"/>
    <w:rsid w:val="002462FA"/>
    <w:rsid w:val="0024635F"/>
    <w:rsid w:val="002465BC"/>
    <w:rsid w:val="002466CE"/>
    <w:rsid w:val="002470EE"/>
    <w:rsid w:val="00247293"/>
    <w:rsid w:val="00247392"/>
    <w:rsid w:val="0024775A"/>
    <w:rsid w:val="002503BC"/>
    <w:rsid w:val="002505A3"/>
    <w:rsid w:val="00250ADE"/>
    <w:rsid w:val="00250B35"/>
    <w:rsid w:val="00250F04"/>
    <w:rsid w:val="00250F0D"/>
    <w:rsid w:val="00251DC6"/>
    <w:rsid w:val="00251E75"/>
    <w:rsid w:val="002520B1"/>
    <w:rsid w:val="00252436"/>
    <w:rsid w:val="00252C15"/>
    <w:rsid w:val="00252C6E"/>
    <w:rsid w:val="00252D6D"/>
    <w:rsid w:val="0025332B"/>
    <w:rsid w:val="00253776"/>
    <w:rsid w:val="00253B5A"/>
    <w:rsid w:val="00254111"/>
    <w:rsid w:val="00254384"/>
    <w:rsid w:val="00254AA4"/>
    <w:rsid w:val="00254BD1"/>
    <w:rsid w:val="00254E51"/>
    <w:rsid w:val="00254F96"/>
    <w:rsid w:val="00255086"/>
    <w:rsid w:val="00255345"/>
    <w:rsid w:val="00255579"/>
    <w:rsid w:val="00255771"/>
    <w:rsid w:val="002564D1"/>
    <w:rsid w:val="002568D4"/>
    <w:rsid w:val="00256FE4"/>
    <w:rsid w:val="002575DD"/>
    <w:rsid w:val="002577D1"/>
    <w:rsid w:val="00260003"/>
    <w:rsid w:val="00260053"/>
    <w:rsid w:val="002604F2"/>
    <w:rsid w:val="002604FB"/>
    <w:rsid w:val="00260865"/>
    <w:rsid w:val="00260ABA"/>
    <w:rsid w:val="00260B42"/>
    <w:rsid w:val="00260C18"/>
    <w:rsid w:val="00260FED"/>
    <w:rsid w:val="0026113F"/>
    <w:rsid w:val="0026132D"/>
    <w:rsid w:val="00261367"/>
    <w:rsid w:val="002615F9"/>
    <w:rsid w:val="00261765"/>
    <w:rsid w:val="002619D9"/>
    <w:rsid w:val="00262316"/>
    <w:rsid w:val="002628BF"/>
    <w:rsid w:val="00262B76"/>
    <w:rsid w:val="00262C62"/>
    <w:rsid w:val="00263301"/>
    <w:rsid w:val="00263800"/>
    <w:rsid w:val="00263C6D"/>
    <w:rsid w:val="00263DDC"/>
    <w:rsid w:val="00264053"/>
    <w:rsid w:val="0026411E"/>
    <w:rsid w:val="0026424D"/>
    <w:rsid w:val="00265534"/>
    <w:rsid w:val="00265601"/>
    <w:rsid w:val="00265884"/>
    <w:rsid w:val="00265F78"/>
    <w:rsid w:val="00266480"/>
    <w:rsid w:val="002665B3"/>
    <w:rsid w:val="00266D94"/>
    <w:rsid w:val="00266F3F"/>
    <w:rsid w:val="00267A8E"/>
    <w:rsid w:val="00267AF0"/>
    <w:rsid w:val="00270345"/>
    <w:rsid w:val="0027047B"/>
    <w:rsid w:val="00270904"/>
    <w:rsid w:val="00270C74"/>
    <w:rsid w:val="00271A38"/>
    <w:rsid w:val="00271B1F"/>
    <w:rsid w:val="00271CD4"/>
    <w:rsid w:val="00272638"/>
    <w:rsid w:val="00273069"/>
    <w:rsid w:val="0027316F"/>
    <w:rsid w:val="00273BA1"/>
    <w:rsid w:val="00273ED1"/>
    <w:rsid w:val="00274A6F"/>
    <w:rsid w:val="00274B62"/>
    <w:rsid w:val="002758ED"/>
    <w:rsid w:val="00275B64"/>
    <w:rsid w:val="00275B6B"/>
    <w:rsid w:val="00275CCF"/>
    <w:rsid w:val="00275D9E"/>
    <w:rsid w:val="00275DA7"/>
    <w:rsid w:val="00276310"/>
    <w:rsid w:val="00276820"/>
    <w:rsid w:val="00276ADB"/>
    <w:rsid w:val="00276BAA"/>
    <w:rsid w:val="00277485"/>
    <w:rsid w:val="0027755F"/>
    <w:rsid w:val="00277F3E"/>
    <w:rsid w:val="002801FF"/>
    <w:rsid w:val="002803C1"/>
    <w:rsid w:val="00280691"/>
    <w:rsid w:val="00281813"/>
    <w:rsid w:val="00281C82"/>
    <w:rsid w:val="00281D41"/>
    <w:rsid w:val="00282271"/>
    <w:rsid w:val="002822B5"/>
    <w:rsid w:val="0028233E"/>
    <w:rsid w:val="00282881"/>
    <w:rsid w:val="00282B18"/>
    <w:rsid w:val="00282E0E"/>
    <w:rsid w:val="002833D7"/>
    <w:rsid w:val="00283A7F"/>
    <w:rsid w:val="00283E51"/>
    <w:rsid w:val="00284023"/>
    <w:rsid w:val="0028490D"/>
    <w:rsid w:val="0028500D"/>
    <w:rsid w:val="0028510A"/>
    <w:rsid w:val="0028556A"/>
    <w:rsid w:val="00285573"/>
    <w:rsid w:val="002860F4"/>
    <w:rsid w:val="00286B3D"/>
    <w:rsid w:val="00286F4D"/>
    <w:rsid w:val="002871A4"/>
    <w:rsid w:val="00287408"/>
    <w:rsid w:val="0028764E"/>
    <w:rsid w:val="0028769F"/>
    <w:rsid w:val="00287EC6"/>
    <w:rsid w:val="00290119"/>
    <w:rsid w:val="0029033F"/>
    <w:rsid w:val="0029165C"/>
    <w:rsid w:val="00291D45"/>
    <w:rsid w:val="002920FF"/>
    <w:rsid w:val="002922E9"/>
    <w:rsid w:val="0029240F"/>
    <w:rsid w:val="0029250F"/>
    <w:rsid w:val="00292A1B"/>
    <w:rsid w:val="00292ECB"/>
    <w:rsid w:val="002931B9"/>
    <w:rsid w:val="0029329E"/>
    <w:rsid w:val="002935B0"/>
    <w:rsid w:val="0029372F"/>
    <w:rsid w:val="0029373F"/>
    <w:rsid w:val="00293F71"/>
    <w:rsid w:val="00294248"/>
    <w:rsid w:val="0029426C"/>
    <w:rsid w:val="002942B9"/>
    <w:rsid w:val="00294862"/>
    <w:rsid w:val="0029495A"/>
    <w:rsid w:val="00294C38"/>
    <w:rsid w:val="00294DB9"/>
    <w:rsid w:val="00295534"/>
    <w:rsid w:val="00295A19"/>
    <w:rsid w:val="00295AD4"/>
    <w:rsid w:val="00295BA4"/>
    <w:rsid w:val="002961D8"/>
    <w:rsid w:val="002962A3"/>
    <w:rsid w:val="00296D92"/>
    <w:rsid w:val="002974CD"/>
    <w:rsid w:val="00297B32"/>
    <w:rsid w:val="00297C9C"/>
    <w:rsid w:val="002A010B"/>
    <w:rsid w:val="002A03BF"/>
    <w:rsid w:val="002A057D"/>
    <w:rsid w:val="002A0626"/>
    <w:rsid w:val="002A0631"/>
    <w:rsid w:val="002A07D6"/>
    <w:rsid w:val="002A0A91"/>
    <w:rsid w:val="002A0AA3"/>
    <w:rsid w:val="002A0CBD"/>
    <w:rsid w:val="002A106B"/>
    <w:rsid w:val="002A2192"/>
    <w:rsid w:val="002A258E"/>
    <w:rsid w:val="002A26A5"/>
    <w:rsid w:val="002A308C"/>
    <w:rsid w:val="002A32F0"/>
    <w:rsid w:val="002A36A2"/>
    <w:rsid w:val="002A430A"/>
    <w:rsid w:val="002A441D"/>
    <w:rsid w:val="002A4C6A"/>
    <w:rsid w:val="002A4FBF"/>
    <w:rsid w:val="002A501F"/>
    <w:rsid w:val="002A56CB"/>
    <w:rsid w:val="002A5778"/>
    <w:rsid w:val="002A584D"/>
    <w:rsid w:val="002A58C8"/>
    <w:rsid w:val="002A59E8"/>
    <w:rsid w:val="002A5BD8"/>
    <w:rsid w:val="002A5ECE"/>
    <w:rsid w:val="002A5F8E"/>
    <w:rsid w:val="002A615A"/>
    <w:rsid w:val="002A61C2"/>
    <w:rsid w:val="002A6500"/>
    <w:rsid w:val="002A668D"/>
    <w:rsid w:val="002A66D2"/>
    <w:rsid w:val="002A6705"/>
    <w:rsid w:val="002A6747"/>
    <w:rsid w:val="002A6A70"/>
    <w:rsid w:val="002A6BB7"/>
    <w:rsid w:val="002A70EE"/>
    <w:rsid w:val="002A7555"/>
    <w:rsid w:val="002A769E"/>
    <w:rsid w:val="002B0037"/>
    <w:rsid w:val="002B0137"/>
    <w:rsid w:val="002B0283"/>
    <w:rsid w:val="002B0956"/>
    <w:rsid w:val="002B0F6A"/>
    <w:rsid w:val="002B1335"/>
    <w:rsid w:val="002B1666"/>
    <w:rsid w:val="002B168B"/>
    <w:rsid w:val="002B1A70"/>
    <w:rsid w:val="002B1BC3"/>
    <w:rsid w:val="002B1C06"/>
    <w:rsid w:val="002B1D7B"/>
    <w:rsid w:val="002B22BC"/>
    <w:rsid w:val="002B23A4"/>
    <w:rsid w:val="002B284F"/>
    <w:rsid w:val="002B2A6B"/>
    <w:rsid w:val="002B2C2F"/>
    <w:rsid w:val="002B2E69"/>
    <w:rsid w:val="002B2EB3"/>
    <w:rsid w:val="002B3891"/>
    <w:rsid w:val="002B3984"/>
    <w:rsid w:val="002B3B06"/>
    <w:rsid w:val="002B3B95"/>
    <w:rsid w:val="002B3C87"/>
    <w:rsid w:val="002B3D85"/>
    <w:rsid w:val="002B4121"/>
    <w:rsid w:val="002B44B3"/>
    <w:rsid w:val="002B4CDF"/>
    <w:rsid w:val="002B5114"/>
    <w:rsid w:val="002B57D4"/>
    <w:rsid w:val="002B5A2F"/>
    <w:rsid w:val="002B5E41"/>
    <w:rsid w:val="002B5EA9"/>
    <w:rsid w:val="002B68BF"/>
    <w:rsid w:val="002B7164"/>
    <w:rsid w:val="002B7370"/>
    <w:rsid w:val="002C0495"/>
    <w:rsid w:val="002C0B7A"/>
    <w:rsid w:val="002C0F50"/>
    <w:rsid w:val="002C1617"/>
    <w:rsid w:val="002C1DB2"/>
    <w:rsid w:val="002C1F34"/>
    <w:rsid w:val="002C26B1"/>
    <w:rsid w:val="002C2996"/>
    <w:rsid w:val="002C29A0"/>
    <w:rsid w:val="002C3150"/>
    <w:rsid w:val="002C3E0C"/>
    <w:rsid w:val="002C3E2E"/>
    <w:rsid w:val="002C3F39"/>
    <w:rsid w:val="002C4726"/>
    <w:rsid w:val="002C484B"/>
    <w:rsid w:val="002C4BEE"/>
    <w:rsid w:val="002C4FB4"/>
    <w:rsid w:val="002C50BC"/>
    <w:rsid w:val="002C54F3"/>
    <w:rsid w:val="002C5637"/>
    <w:rsid w:val="002C58C1"/>
    <w:rsid w:val="002C5B33"/>
    <w:rsid w:val="002C5D6B"/>
    <w:rsid w:val="002C5F68"/>
    <w:rsid w:val="002C6231"/>
    <w:rsid w:val="002C62FB"/>
    <w:rsid w:val="002C663B"/>
    <w:rsid w:val="002C676C"/>
    <w:rsid w:val="002C6B99"/>
    <w:rsid w:val="002C6BE1"/>
    <w:rsid w:val="002C6E8B"/>
    <w:rsid w:val="002C6FC7"/>
    <w:rsid w:val="002C7219"/>
    <w:rsid w:val="002C7455"/>
    <w:rsid w:val="002C78FC"/>
    <w:rsid w:val="002C7F3A"/>
    <w:rsid w:val="002D01BD"/>
    <w:rsid w:val="002D0341"/>
    <w:rsid w:val="002D035B"/>
    <w:rsid w:val="002D0406"/>
    <w:rsid w:val="002D05D1"/>
    <w:rsid w:val="002D0C1F"/>
    <w:rsid w:val="002D0CE6"/>
    <w:rsid w:val="002D0D4B"/>
    <w:rsid w:val="002D1651"/>
    <w:rsid w:val="002D1942"/>
    <w:rsid w:val="002D1D17"/>
    <w:rsid w:val="002D1D4E"/>
    <w:rsid w:val="002D1E37"/>
    <w:rsid w:val="002D2310"/>
    <w:rsid w:val="002D2326"/>
    <w:rsid w:val="002D3264"/>
    <w:rsid w:val="002D3374"/>
    <w:rsid w:val="002D3678"/>
    <w:rsid w:val="002D3801"/>
    <w:rsid w:val="002D3906"/>
    <w:rsid w:val="002D3992"/>
    <w:rsid w:val="002D3C91"/>
    <w:rsid w:val="002D3FA0"/>
    <w:rsid w:val="002D40C3"/>
    <w:rsid w:val="002D4239"/>
    <w:rsid w:val="002D493B"/>
    <w:rsid w:val="002D4BC0"/>
    <w:rsid w:val="002D5075"/>
    <w:rsid w:val="002D61D5"/>
    <w:rsid w:val="002D6408"/>
    <w:rsid w:val="002D667E"/>
    <w:rsid w:val="002D6725"/>
    <w:rsid w:val="002D693F"/>
    <w:rsid w:val="002D7070"/>
    <w:rsid w:val="002D72BE"/>
    <w:rsid w:val="002D7686"/>
    <w:rsid w:val="002D783D"/>
    <w:rsid w:val="002E0047"/>
    <w:rsid w:val="002E01BF"/>
    <w:rsid w:val="002E0385"/>
    <w:rsid w:val="002E03BA"/>
    <w:rsid w:val="002E064E"/>
    <w:rsid w:val="002E0CBD"/>
    <w:rsid w:val="002E0EA3"/>
    <w:rsid w:val="002E1098"/>
    <w:rsid w:val="002E1153"/>
    <w:rsid w:val="002E13D3"/>
    <w:rsid w:val="002E146D"/>
    <w:rsid w:val="002E183A"/>
    <w:rsid w:val="002E2EB3"/>
    <w:rsid w:val="002E3237"/>
    <w:rsid w:val="002E3255"/>
    <w:rsid w:val="002E354D"/>
    <w:rsid w:val="002E3769"/>
    <w:rsid w:val="002E39A1"/>
    <w:rsid w:val="002E3C08"/>
    <w:rsid w:val="002E3DA6"/>
    <w:rsid w:val="002E3F33"/>
    <w:rsid w:val="002E423B"/>
    <w:rsid w:val="002E4511"/>
    <w:rsid w:val="002E4590"/>
    <w:rsid w:val="002E4685"/>
    <w:rsid w:val="002E4C1F"/>
    <w:rsid w:val="002E4E53"/>
    <w:rsid w:val="002E4EC6"/>
    <w:rsid w:val="002E4FCD"/>
    <w:rsid w:val="002E58BA"/>
    <w:rsid w:val="002E5C55"/>
    <w:rsid w:val="002E5E0B"/>
    <w:rsid w:val="002E63C8"/>
    <w:rsid w:val="002E64E4"/>
    <w:rsid w:val="002E6702"/>
    <w:rsid w:val="002E6913"/>
    <w:rsid w:val="002E6BB6"/>
    <w:rsid w:val="002E6FDE"/>
    <w:rsid w:val="002E7358"/>
    <w:rsid w:val="002E74EF"/>
    <w:rsid w:val="002E788F"/>
    <w:rsid w:val="002E7B46"/>
    <w:rsid w:val="002E7F46"/>
    <w:rsid w:val="002F0264"/>
    <w:rsid w:val="002F058E"/>
    <w:rsid w:val="002F0FF2"/>
    <w:rsid w:val="002F11A6"/>
    <w:rsid w:val="002F13FE"/>
    <w:rsid w:val="002F1C16"/>
    <w:rsid w:val="002F1E24"/>
    <w:rsid w:val="002F23C3"/>
    <w:rsid w:val="002F244E"/>
    <w:rsid w:val="002F266A"/>
    <w:rsid w:val="002F27EF"/>
    <w:rsid w:val="002F2C62"/>
    <w:rsid w:val="002F2E2B"/>
    <w:rsid w:val="002F30C8"/>
    <w:rsid w:val="002F33C6"/>
    <w:rsid w:val="002F38B1"/>
    <w:rsid w:val="002F39F2"/>
    <w:rsid w:val="002F3D4C"/>
    <w:rsid w:val="002F3EEE"/>
    <w:rsid w:val="002F3FAA"/>
    <w:rsid w:val="002F4140"/>
    <w:rsid w:val="002F42EC"/>
    <w:rsid w:val="002F4569"/>
    <w:rsid w:val="002F4BC4"/>
    <w:rsid w:val="002F4E59"/>
    <w:rsid w:val="002F5261"/>
    <w:rsid w:val="002F5296"/>
    <w:rsid w:val="002F53D6"/>
    <w:rsid w:val="002F5AA7"/>
    <w:rsid w:val="002F61E8"/>
    <w:rsid w:val="002F6271"/>
    <w:rsid w:val="002F64CD"/>
    <w:rsid w:val="002F64E5"/>
    <w:rsid w:val="002F6F57"/>
    <w:rsid w:val="002F734F"/>
    <w:rsid w:val="002F75F2"/>
    <w:rsid w:val="002F787D"/>
    <w:rsid w:val="002F7FEF"/>
    <w:rsid w:val="003001B9"/>
    <w:rsid w:val="0030057D"/>
    <w:rsid w:val="003006A8"/>
    <w:rsid w:val="00300FA1"/>
    <w:rsid w:val="003013E2"/>
    <w:rsid w:val="003023B1"/>
    <w:rsid w:val="00302837"/>
    <w:rsid w:val="003028AD"/>
    <w:rsid w:val="00303101"/>
    <w:rsid w:val="0030318D"/>
    <w:rsid w:val="0030320B"/>
    <w:rsid w:val="003037B5"/>
    <w:rsid w:val="00303FB1"/>
    <w:rsid w:val="00304243"/>
    <w:rsid w:val="00304673"/>
    <w:rsid w:val="00304C66"/>
    <w:rsid w:val="003053CA"/>
    <w:rsid w:val="00305687"/>
    <w:rsid w:val="00305854"/>
    <w:rsid w:val="00305A4A"/>
    <w:rsid w:val="00305B54"/>
    <w:rsid w:val="00305E50"/>
    <w:rsid w:val="003061ED"/>
    <w:rsid w:val="0030669D"/>
    <w:rsid w:val="00306C53"/>
    <w:rsid w:val="00306F37"/>
    <w:rsid w:val="0030766D"/>
    <w:rsid w:val="003076B4"/>
    <w:rsid w:val="0030772A"/>
    <w:rsid w:val="00307D89"/>
    <w:rsid w:val="00310520"/>
    <w:rsid w:val="00310549"/>
    <w:rsid w:val="00310CBB"/>
    <w:rsid w:val="00310F52"/>
    <w:rsid w:val="00310F81"/>
    <w:rsid w:val="0031168A"/>
    <w:rsid w:val="00311C85"/>
    <w:rsid w:val="00311E59"/>
    <w:rsid w:val="00312729"/>
    <w:rsid w:val="00312E33"/>
    <w:rsid w:val="0031366C"/>
    <w:rsid w:val="003137AA"/>
    <w:rsid w:val="00313BC5"/>
    <w:rsid w:val="00313CF7"/>
    <w:rsid w:val="00314205"/>
    <w:rsid w:val="00314470"/>
    <w:rsid w:val="003146BD"/>
    <w:rsid w:val="0031482F"/>
    <w:rsid w:val="00314D9D"/>
    <w:rsid w:val="00315336"/>
    <w:rsid w:val="00315409"/>
    <w:rsid w:val="003154D9"/>
    <w:rsid w:val="00315908"/>
    <w:rsid w:val="00315B23"/>
    <w:rsid w:val="00316205"/>
    <w:rsid w:val="003162DA"/>
    <w:rsid w:val="00316579"/>
    <w:rsid w:val="00316870"/>
    <w:rsid w:val="003168C5"/>
    <w:rsid w:val="00317690"/>
    <w:rsid w:val="00317975"/>
    <w:rsid w:val="003179CE"/>
    <w:rsid w:val="00317B70"/>
    <w:rsid w:val="00317FE9"/>
    <w:rsid w:val="0032020B"/>
    <w:rsid w:val="00321031"/>
    <w:rsid w:val="003215BE"/>
    <w:rsid w:val="00321E0A"/>
    <w:rsid w:val="0032204E"/>
    <w:rsid w:val="00322824"/>
    <w:rsid w:val="00323494"/>
    <w:rsid w:val="003234C9"/>
    <w:rsid w:val="00323580"/>
    <w:rsid w:val="00323DC5"/>
    <w:rsid w:val="0032409F"/>
    <w:rsid w:val="0032469F"/>
    <w:rsid w:val="003246BB"/>
    <w:rsid w:val="00324706"/>
    <w:rsid w:val="00324EF6"/>
    <w:rsid w:val="00325076"/>
    <w:rsid w:val="003250AD"/>
    <w:rsid w:val="0032530D"/>
    <w:rsid w:val="003257DE"/>
    <w:rsid w:val="00325E55"/>
    <w:rsid w:val="00325EC7"/>
    <w:rsid w:val="00326808"/>
    <w:rsid w:val="003269D3"/>
    <w:rsid w:val="00326CCC"/>
    <w:rsid w:val="00326D1B"/>
    <w:rsid w:val="00327042"/>
    <w:rsid w:val="00327F03"/>
    <w:rsid w:val="0033044C"/>
    <w:rsid w:val="003314DF"/>
    <w:rsid w:val="00331636"/>
    <w:rsid w:val="00331862"/>
    <w:rsid w:val="0033191A"/>
    <w:rsid w:val="00331CB2"/>
    <w:rsid w:val="00331F03"/>
    <w:rsid w:val="00331FE8"/>
    <w:rsid w:val="003323A8"/>
    <w:rsid w:val="0033253A"/>
    <w:rsid w:val="00332C2B"/>
    <w:rsid w:val="00332CEA"/>
    <w:rsid w:val="00332D4D"/>
    <w:rsid w:val="00332F98"/>
    <w:rsid w:val="00333A0C"/>
    <w:rsid w:val="00334294"/>
    <w:rsid w:val="00334429"/>
    <w:rsid w:val="00334545"/>
    <w:rsid w:val="00334C27"/>
    <w:rsid w:val="00334E2D"/>
    <w:rsid w:val="00335780"/>
    <w:rsid w:val="00335E7D"/>
    <w:rsid w:val="00336641"/>
    <w:rsid w:val="00336B34"/>
    <w:rsid w:val="0033728F"/>
    <w:rsid w:val="00337528"/>
    <w:rsid w:val="0033760A"/>
    <w:rsid w:val="00337727"/>
    <w:rsid w:val="003378A0"/>
    <w:rsid w:val="00337D56"/>
    <w:rsid w:val="003400EC"/>
    <w:rsid w:val="003402F6"/>
    <w:rsid w:val="003414EB"/>
    <w:rsid w:val="00341BDD"/>
    <w:rsid w:val="00341CFC"/>
    <w:rsid w:val="00341E19"/>
    <w:rsid w:val="00342752"/>
    <w:rsid w:val="003428CC"/>
    <w:rsid w:val="00342DA3"/>
    <w:rsid w:val="00342E03"/>
    <w:rsid w:val="00343101"/>
    <w:rsid w:val="0034310D"/>
    <w:rsid w:val="00343519"/>
    <w:rsid w:val="00343D56"/>
    <w:rsid w:val="00343EFD"/>
    <w:rsid w:val="00343FEC"/>
    <w:rsid w:val="003440DC"/>
    <w:rsid w:val="0034466E"/>
    <w:rsid w:val="00344923"/>
    <w:rsid w:val="00344A96"/>
    <w:rsid w:val="00344B00"/>
    <w:rsid w:val="003451B6"/>
    <w:rsid w:val="00345CC4"/>
    <w:rsid w:val="00345CE0"/>
    <w:rsid w:val="00345DA9"/>
    <w:rsid w:val="00345F92"/>
    <w:rsid w:val="00346156"/>
    <w:rsid w:val="003461B9"/>
    <w:rsid w:val="003465AF"/>
    <w:rsid w:val="00346870"/>
    <w:rsid w:val="00346D34"/>
    <w:rsid w:val="00346D65"/>
    <w:rsid w:val="003472C7"/>
    <w:rsid w:val="00347475"/>
    <w:rsid w:val="00347A1D"/>
    <w:rsid w:val="00347E52"/>
    <w:rsid w:val="0035035E"/>
    <w:rsid w:val="00350DE7"/>
    <w:rsid w:val="0035145E"/>
    <w:rsid w:val="00351863"/>
    <w:rsid w:val="003521F1"/>
    <w:rsid w:val="003521FE"/>
    <w:rsid w:val="00352407"/>
    <w:rsid w:val="00352568"/>
    <w:rsid w:val="00352573"/>
    <w:rsid w:val="00352738"/>
    <w:rsid w:val="00352939"/>
    <w:rsid w:val="003529BD"/>
    <w:rsid w:val="00352B00"/>
    <w:rsid w:val="00352DE4"/>
    <w:rsid w:val="00352E34"/>
    <w:rsid w:val="003536FE"/>
    <w:rsid w:val="003543E2"/>
    <w:rsid w:val="003544E6"/>
    <w:rsid w:val="0035473F"/>
    <w:rsid w:val="003548B1"/>
    <w:rsid w:val="00355595"/>
    <w:rsid w:val="003559B6"/>
    <w:rsid w:val="00355E1E"/>
    <w:rsid w:val="003565E4"/>
    <w:rsid w:val="003570AA"/>
    <w:rsid w:val="00357C81"/>
    <w:rsid w:val="00357E08"/>
    <w:rsid w:val="00360A06"/>
    <w:rsid w:val="00360ADD"/>
    <w:rsid w:val="00360AEA"/>
    <w:rsid w:val="00360F75"/>
    <w:rsid w:val="003611AB"/>
    <w:rsid w:val="00361253"/>
    <w:rsid w:val="0036137A"/>
    <w:rsid w:val="00361FD8"/>
    <w:rsid w:val="00362707"/>
    <w:rsid w:val="00362EC9"/>
    <w:rsid w:val="00363399"/>
    <w:rsid w:val="003641EF"/>
    <w:rsid w:val="00364709"/>
    <w:rsid w:val="00364DC1"/>
    <w:rsid w:val="003650BD"/>
    <w:rsid w:val="00365833"/>
    <w:rsid w:val="0036598A"/>
    <w:rsid w:val="00365EEA"/>
    <w:rsid w:val="00365F92"/>
    <w:rsid w:val="0036651D"/>
    <w:rsid w:val="0036687A"/>
    <w:rsid w:val="00366A61"/>
    <w:rsid w:val="00366A6E"/>
    <w:rsid w:val="00366BF9"/>
    <w:rsid w:val="00366C3C"/>
    <w:rsid w:val="00366E45"/>
    <w:rsid w:val="00367069"/>
    <w:rsid w:val="0036714B"/>
    <w:rsid w:val="00367213"/>
    <w:rsid w:val="00367CEE"/>
    <w:rsid w:val="00367D2B"/>
    <w:rsid w:val="00367E3D"/>
    <w:rsid w:val="003701D6"/>
    <w:rsid w:val="0037120A"/>
    <w:rsid w:val="00371277"/>
    <w:rsid w:val="003713AD"/>
    <w:rsid w:val="00372361"/>
    <w:rsid w:val="003723FE"/>
    <w:rsid w:val="00372A20"/>
    <w:rsid w:val="00372D29"/>
    <w:rsid w:val="00372DD8"/>
    <w:rsid w:val="00372E38"/>
    <w:rsid w:val="00372F87"/>
    <w:rsid w:val="00373165"/>
    <w:rsid w:val="00373370"/>
    <w:rsid w:val="00373C11"/>
    <w:rsid w:val="00374138"/>
    <w:rsid w:val="003742EE"/>
    <w:rsid w:val="00374942"/>
    <w:rsid w:val="00374F3D"/>
    <w:rsid w:val="00375044"/>
    <w:rsid w:val="00375102"/>
    <w:rsid w:val="00375468"/>
    <w:rsid w:val="00375537"/>
    <w:rsid w:val="0037563C"/>
    <w:rsid w:val="0037570F"/>
    <w:rsid w:val="003758F3"/>
    <w:rsid w:val="0037598A"/>
    <w:rsid w:val="00375B6D"/>
    <w:rsid w:val="003763CD"/>
    <w:rsid w:val="003765F8"/>
    <w:rsid w:val="003777E6"/>
    <w:rsid w:val="00377E52"/>
    <w:rsid w:val="00377E9B"/>
    <w:rsid w:val="0038014A"/>
    <w:rsid w:val="0038079A"/>
    <w:rsid w:val="00380B0F"/>
    <w:rsid w:val="00380F85"/>
    <w:rsid w:val="0038108D"/>
    <w:rsid w:val="0038109D"/>
    <w:rsid w:val="003813AD"/>
    <w:rsid w:val="00381B7F"/>
    <w:rsid w:val="00382039"/>
    <w:rsid w:val="0038220C"/>
    <w:rsid w:val="0038226A"/>
    <w:rsid w:val="00382356"/>
    <w:rsid w:val="00382720"/>
    <w:rsid w:val="00382A42"/>
    <w:rsid w:val="00382F60"/>
    <w:rsid w:val="00383278"/>
    <w:rsid w:val="003832A4"/>
    <w:rsid w:val="00383AEB"/>
    <w:rsid w:val="00383EE2"/>
    <w:rsid w:val="00384047"/>
    <w:rsid w:val="0038410B"/>
    <w:rsid w:val="003841F5"/>
    <w:rsid w:val="00384560"/>
    <w:rsid w:val="00384A21"/>
    <w:rsid w:val="00384ABF"/>
    <w:rsid w:val="00384C60"/>
    <w:rsid w:val="00384CF8"/>
    <w:rsid w:val="00384DA5"/>
    <w:rsid w:val="00385426"/>
    <w:rsid w:val="00386416"/>
    <w:rsid w:val="00386518"/>
    <w:rsid w:val="0038666D"/>
    <w:rsid w:val="00386E45"/>
    <w:rsid w:val="003871C7"/>
    <w:rsid w:val="003875BC"/>
    <w:rsid w:val="00387624"/>
    <w:rsid w:val="00387AAC"/>
    <w:rsid w:val="00387C19"/>
    <w:rsid w:val="00390755"/>
    <w:rsid w:val="003909C1"/>
    <w:rsid w:val="00391163"/>
    <w:rsid w:val="003914D1"/>
    <w:rsid w:val="0039162D"/>
    <w:rsid w:val="0039194E"/>
    <w:rsid w:val="00391AC5"/>
    <w:rsid w:val="003929F5"/>
    <w:rsid w:val="003931AB"/>
    <w:rsid w:val="0039357C"/>
    <w:rsid w:val="003936FA"/>
    <w:rsid w:val="00393AF3"/>
    <w:rsid w:val="00393C1D"/>
    <w:rsid w:val="00394019"/>
    <w:rsid w:val="00394269"/>
    <w:rsid w:val="003946FD"/>
    <w:rsid w:val="003948DD"/>
    <w:rsid w:val="00395029"/>
    <w:rsid w:val="0039546C"/>
    <w:rsid w:val="00395497"/>
    <w:rsid w:val="003959F2"/>
    <w:rsid w:val="003960E1"/>
    <w:rsid w:val="003960E5"/>
    <w:rsid w:val="0039619B"/>
    <w:rsid w:val="003961F6"/>
    <w:rsid w:val="0039642D"/>
    <w:rsid w:val="003967A0"/>
    <w:rsid w:val="003970EE"/>
    <w:rsid w:val="00397D4B"/>
    <w:rsid w:val="00397E0B"/>
    <w:rsid w:val="003A016C"/>
    <w:rsid w:val="003A0394"/>
    <w:rsid w:val="003A0567"/>
    <w:rsid w:val="003A070E"/>
    <w:rsid w:val="003A0D56"/>
    <w:rsid w:val="003A1902"/>
    <w:rsid w:val="003A1EE7"/>
    <w:rsid w:val="003A202C"/>
    <w:rsid w:val="003A2307"/>
    <w:rsid w:val="003A255A"/>
    <w:rsid w:val="003A29E2"/>
    <w:rsid w:val="003A2DDA"/>
    <w:rsid w:val="003A3007"/>
    <w:rsid w:val="003A300A"/>
    <w:rsid w:val="003A3053"/>
    <w:rsid w:val="003A307A"/>
    <w:rsid w:val="003A36ED"/>
    <w:rsid w:val="003A386A"/>
    <w:rsid w:val="003A4075"/>
    <w:rsid w:val="003A50FC"/>
    <w:rsid w:val="003A5231"/>
    <w:rsid w:val="003A558B"/>
    <w:rsid w:val="003A55D2"/>
    <w:rsid w:val="003A5653"/>
    <w:rsid w:val="003A633B"/>
    <w:rsid w:val="003A6415"/>
    <w:rsid w:val="003A6519"/>
    <w:rsid w:val="003A6819"/>
    <w:rsid w:val="003A6869"/>
    <w:rsid w:val="003A704F"/>
    <w:rsid w:val="003A7052"/>
    <w:rsid w:val="003A7952"/>
    <w:rsid w:val="003A7C4C"/>
    <w:rsid w:val="003B0120"/>
    <w:rsid w:val="003B040B"/>
    <w:rsid w:val="003B0C9B"/>
    <w:rsid w:val="003B1037"/>
    <w:rsid w:val="003B12E3"/>
    <w:rsid w:val="003B1A84"/>
    <w:rsid w:val="003B2204"/>
    <w:rsid w:val="003B2436"/>
    <w:rsid w:val="003B262D"/>
    <w:rsid w:val="003B2D18"/>
    <w:rsid w:val="003B2E15"/>
    <w:rsid w:val="003B30A8"/>
    <w:rsid w:val="003B3457"/>
    <w:rsid w:val="003B3DB5"/>
    <w:rsid w:val="003B4264"/>
    <w:rsid w:val="003B4A45"/>
    <w:rsid w:val="003B4DE6"/>
    <w:rsid w:val="003B506E"/>
    <w:rsid w:val="003B59FE"/>
    <w:rsid w:val="003B5F64"/>
    <w:rsid w:val="003B6B39"/>
    <w:rsid w:val="003B6F56"/>
    <w:rsid w:val="003B77E0"/>
    <w:rsid w:val="003B7C24"/>
    <w:rsid w:val="003B7C57"/>
    <w:rsid w:val="003C06FD"/>
    <w:rsid w:val="003C081D"/>
    <w:rsid w:val="003C0FFC"/>
    <w:rsid w:val="003C1326"/>
    <w:rsid w:val="003C13D7"/>
    <w:rsid w:val="003C1553"/>
    <w:rsid w:val="003C1C14"/>
    <w:rsid w:val="003C1CE8"/>
    <w:rsid w:val="003C1DE2"/>
    <w:rsid w:val="003C1FA4"/>
    <w:rsid w:val="003C22C9"/>
    <w:rsid w:val="003C235F"/>
    <w:rsid w:val="003C29C2"/>
    <w:rsid w:val="003C2B15"/>
    <w:rsid w:val="003C2B4F"/>
    <w:rsid w:val="003C2F0D"/>
    <w:rsid w:val="003C3055"/>
    <w:rsid w:val="003C32A9"/>
    <w:rsid w:val="003C3360"/>
    <w:rsid w:val="003C3676"/>
    <w:rsid w:val="003C389B"/>
    <w:rsid w:val="003C38BB"/>
    <w:rsid w:val="003C3AAA"/>
    <w:rsid w:val="003C3D31"/>
    <w:rsid w:val="003C3D39"/>
    <w:rsid w:val="003C3F38"/>
    <w:rsid w:val="003C4306"/>
    <w:rsid w:val="003C457A"/>
    <w:rsid w:val="003C4BEA"/>
    <w:rsid w:val="003C5431"/>
    <w:rsid w:val="003C5439"/>
    <w:rsid w:val="003C5DD1"/>
    <w:rsid w:val="003C5F21"/>
    <w:rsid w:val="003C5F3E"/>
    <w:rsid w:val="003C6364"/>
    <w:rsid w:val="003C6AE0"/>
    <w:rsid w:val="003C70EA"/>
    <w:rsid w:val="003C7543"/>
    <w:rsid w:val="003C7A46"/>
    <w:rsid w:val="003C7BFD"/>
    <w:rsid w:val="003C7D03"/>
    <w:rsid w:val="003D02EF"/>
    <w:rsid w:val="003D038D"/>
    <w:rsid w:val="003D0615"/>
    <w:rsid w:val="003D09EE"/>
    <w:rsid w:val="003D0B8D"/>
    <w:rsid w:val="003D0BC5"/>
    <w:rsid w:val="003D1138"/>
    <w:rsid w:val="003D12F9"/>
    <w:rsid w:val="003D1EF2"/>
    <w:rsid w:val="003D222F"/>
    <w:rsid w:val="003D223B"/>
    <w:rsid w:val="003D2573"/>
    <w:rsid w:val="003D2AF8"/>
    <w:rsid w:val="003D2C81"/>
    <w:rsid w:val="003D2D01"/>
    <w:rsid w:val="003D2E20"/>
    <w:rsid w:val="003D30EB"/>
    <w:rsid w:val="003D3181"/>
    <w:rsid w:val="003D32EB"/>
    <w:rsid w:val="003D3C9A"/>
    <w:rsid w:val="003D411A"/>
    <w:rsid w:val="003D4395"/>
    <w:rsid w:val="003D4524"/>
    <w:rsid w:val="003D45F1"/>
    <w:rsid w:val="003D490B"/>
    <w:rsid w:val="003D4D0A"/>
    <w:rsid w:val="003D4F80"/>
    <w:rsid w:val="003D57A0"/>
    <w:rsid w:val="003D6246"/>
    <w:rsid w:val="003D63B4"/>
    <w:rsid w:val="003D6637"/>
    <w:rsid w:val="003D6975"/>
    <w:rsid w:val="003D6CD4"/>
    <w:rsid w:val="003D6F20"/>
    <w:rsid w:val="003D7656"/>
    <w:rsid w:val="003D7C65"/>
    <w:rsid w:val="003D7DC4"/>
    <w:rsid w:val="003E0410"/>
    <w:rsid w:val="003E0A84"/>
    <w:rsid w:val="003E1068"/>
    <w:rsid w:val="003E10A9"/>
    <w:rsid w:val="003E113D"/>
    <w:rsid w:val="003E11B1"/>
    <w:rsid w:val="003E1212"/>
    <w:rsid w:val="003E150E"/>
    <w:rsid w:val="003E17E4"/>
    <w:rsid w:val="003E182D"/>
    <w:rsid w:val="003E1A11"/>
    <w:rsid w:val="003E24E6"/>
    <w:rsid w:val="003E279E"/>
    <w:rsid w:val="003E2908"/>
    <w:rsid w:val="003E2D68"/>
    <w:rsid w:val="003E2EFA"/>
    <w:rsid w:val="003E3639"/>
    <w:rsid w:val="003E368F"/>
    <w:rsid w:val="003E37D0"/>
    <w:rsid w:val="003E3885"/>
    <w:rsid w:val="003E3B54"/>
    <w:rsid w:val="003E3D8D"/>
    <w:rsid w:val="003E453A"/>
    <w:rsid w:val="003E4AB4"/>
    <w:rsid w:val="003E4E06"/>
    <w:rsid w:val="003E4F69"/>
    <w:rsid w:val="003E4FF0"/>
    <w:rsid w:val="003E5C5B"/>
    <w:rsid w:val="003E5F3D"/>
    <w:rsid w:val="003E60FE"/>
    <w:rsid w:val="003E6145"/>
    <w:rsid w:val="003E6304"/>
    <w:rsid w:val="003E66AD"/>
    <w:rsid w:val="003E6C19"/>
    <w:rsid w:val="003E72E0"/>
    <w:rsid w:val="003E7550"/>
    <w:rsid w:val="003E784E"/>
    <w:rsid w:val="003E78D5"/>
    <w:rsid w:val="003E7AFD"/>
    <w:rsid w:val="003E7BBF"/>
    <w:rsid w:val="003E7C14"/>
    <w:rsid w:val="003F033E"/>
    <w:rsid w:val="003F03BC"/>
    <w:rsid w:val="003F065A"/>
    <w:rsid w:val="003F0D7C"/>
    <w:rsid w:val="003F129A"/>
    <w:rsid w:val="003F1665"/>
    <w:rsid w:val="003F1BD8"/>
    <w:rsid w:val="003F1CF6"/>
    <w:rsid w:val="003F1D50"/>
    <w:rsid w:val="003F2197"/>
    <w:rsid w:val="003F2580"/>
    <w:rsid w:val="003F2C05"/>
    <w:rsid w:val="003F2D30"/>
    <w:rsid w:val="003F2FB1"/>
    <w:rsid w:val="003F336D"/>
    <w:rsid w:val="003F3BCC"/>
    <w:rsid w:val="003F3BEA"/>
    <w:rsid w:val="003F3FCA"/>
    <w:rsid w:val="003F4307"/>
    <w:rsid w:val="003F47FE"/>
    <w:rsid w:val="003F48D4"/>
    <w:rsid w:val="003F4924"/>
    <w:rsid w:val="003F4AF7"/>
    <w:rsid w:val="003F4B3D"/>
    <w:rsid w:val="003F53D4"/>
    <w:rsid w:val="003F58FC"/>
    <w:rsid w:val="003F59CD"/>
    <w:rsid w:val="003F5C87"/>
    <w:rsid w:val="003F5DA5"/>
    <w:rsid w:val="003F5FE3"/>
    <w:rsid w:val="003F6195"/>
    <w:rsid w:val="003F674D"/>
    <w:rsid w:val="003F6786"/>
    <w:rsid w:val="003F6D2A"/>
    <w:rsid w:val="003F7B98"/>
    <w:rsid w:val="004002C7"/>
    <w:rsid w:val="00400866"/>
    <w:rsid w:val="00400955"/>
    <w:rsid w:val="00400BDC"/>
    <w:rsid w:val="00400FDA"/>
    <w:rsid w:val="0040117E"/>
    <w:rsid w:val="0040119B"/>
    <w:rsid w:val="00401398"/>
    <w:rsid w:val="0040164D"/>
    <w:rsid w:val="00401CDA"/>
    <w:rsid w:val="00401D45"/>
    <w:rsid w:val="00401EF6"/>
    <w:rsid w:val="00401F75"/>
    <w:rsid w:val="004026BE"/>
    <w:rsid w:val="004026CE"/>
    <w:rsid w:val="00402776"/>
    <w:rsid w:val="004028D7"/>
    <w:rsid w:val="00402AE4"/>
    <w:rsid w:val="00402D1C"/>
    <w:rsid w:val="004036AC"/>
    <w:rsid w:val="00403917"/>
    <w:rsid w:val="00403B33"/>
    <w:rsid w:val="00403C4B"/>
    <w:rsid w:val="00403DE1"/>
    <w:rsid w:val="00404125"/>
    <w:rsid w:val="004042F8"/>
    <w:rsid w:val="00404666"/>
    <w:rsid w:val="00404920"/>
    <w:rsid w:val="00404F76"/>
    <w:rsid w:val="00405004"/>
    <w:rsid w:val="00405A29"/>
    <w:rsid w:val="00405BB8"/>
    <w:rsid w:val="00405C31"/>
    <w:rsid w:val="00406345"/>
    <w:rsid w:val="0040645A"/>
    <w:rsid w:val="004064DA"/>
    <w:rsid w:val="004066B7"/>
    <w:rsid w:val="004068A3"/>
    <w:rsid w:val="00406B99"/>
    <w:rsid w:val="00406BC7"/>
    <w:rsid w:val="00406C49"/>
    <w:rsid w:val="00407857"/>
    <w:rsid w:val="00407A38"/>
    <w:rsid w:val="00407CB2"/>
    <w:rsid w:val="00407DBB"/>
    <w:rsid w:val="00410059"/>
    <w:rsid w:val="00410404"/>
    <w:rsid w:val="004106AD"/>
    <w:rsid w:val="00410F7E"/>
    <w:rsid w:val="0041106C"/>
    <w:rsid w:val="004115DC"/>
    <w:rsid w:val="004119ED"/>
    <w:rsid w:val="004121BF"/>
    <w:rsid w:val="0041222A"/>
    <w:rsid w:val="00412864"/>
    <w:rsid w:val="00412ABC"/>
    <w:rsid w:val="00413B8B"/>
    <w:rsid w:val="00413BA4"/>
    <w:rsid w:val="00413F5D"/>
    <w:rsid w:val="00413FA8"/>
    <w:rsid w:val="004141D4"/>
    <w:rsid w:val="00414F47"/>
    <w:rsid w:val="00414FE7"/>
    <w:rsid w:val="004151A7"/>
    <w:rsid w:val="00415247"/>
    <w:rsid w:val="00415465"/>
    <w:rsid w:val="00415786"/>
    <w:rsid w:val="00415B80"/>
    <w:rsid w:val="004160BD"/>
    <w:rsid w:val="00416585"/>
    <w:rsid w:val="00416970"/>
    <w:rsid w:val="00416C1B"/>
    <w:rsid w:val="00416C4D"/>
    <w:rsid w:val="00416CB6"/>
    <w:rsid w:val="00416D7D"/>
    <w:rsid w:val="004178F3"/>
    <w:rsid w:val="00417900"/>
    <w:rsid w:val="00417B5D"/>
    <w:rsid w:val="00417C5A"/>
    <w:rsid w:val="00417D99"/>
    <w:rsid w:val="00417F50"/>
    <w:rsid w:val="00420255"/>
    <w:rsid w:val="0042040D"/>
    <w:rsid w:val="0042052D"/>
    <w:rsid w:val="00420708"/>
    <w:rsid w:val="00420940"/>
    <w:rsid w:val="00420952"/>
    <w:rsid w:val="00420DA5"/>
    <w:rsid w:val="004210AB"/>
    <w:rsid w:val="00421A65"/>
    <w:rsid w:val="00421B6F"/>
    <w:rsid w:val="0042200E"/>
    <w:rsid w:val="004222BE"/>
    <w:rsid w:val="00422865"/>
    <w:rsid w:val="00422AA1"/>
    <w:rsid w:val="004232DA"/>
    <w:rsid w:val="00423640"/>
    <w:rsid w:val="00423650"/>
    <w:rsid w:val="0042376D"/>
    <w:rsid w:val="00423875"/>
    <w:rsid w:val="004238D8"/>
    <w:rsid w:val="0042424F"/>
    <w:rsid w:val="0042487C"/>
    <w:rsid w:val="004249DD"/>
    <w:rsid w:val="0042513A"/>
    <w:rsid w:val="004263B6"/>
    <w:rsid w:val="00426620"/>
    <w:rsid w:val="00426ADF"/>
    <w:rsid w:val="00427124"/>
    <w:rsid w:val="00427276"/>
    <w:rsid w:val="00427D86"/>
    <w:rsid w:val="00427DCE"/>
    <w:rsid w:val="00427F98"/>
    <w:rsid w:val="00430041"/>
    <w:rsid w:val="004302CF"/>
    <w:rsid w:val="0043058C"/>
    <w:rsid w:val="00430985"/>
    <w:rsid w:val="00430C22"/>
    <w:rsid w:val="00430F05"/>
    <w:rsid w:val="0043108D"/>
    <w:rsid w:val="004310D0"/>
    <w:rsid w:val="004312EE"/>
    <w:rsid w:val="00431832"/>
    <w:rsid w:val="00431AEB"/>
    <w:rsid w:val="00431E2F"/>
    <w:rsid w:val="00431F02"/>
    <w:rsid w:val="00432BFF"/>
    <w:rsid w:val="00432DB3"/>
    <w:rsid w:val="00433207"/>
    <w:rsid w:val="004332E1"/>
    <w:rsid w:val="0043449D"/>
    <w:rsid w:val="00434BA2"/>
    <w:rsid w:val="00435228"/>
    <w:rsid w:val="00435953"/>
    <w:rsid w:val="0043639D"/>
    <w:rsid w:val="0043665B"/>
    <w:rsid w:val="00436966"/>
    <w:rsid w:val="0043698C"/>
    <w:rsid w:val="00437464"/>
    <w:rsid w:val="00437520"/>
    <w:rsid w:val="00437FBC"/>
    <w:rsid w:val="00440208"/>
    <w:rsid w:val="00440914"/>
    <w:rsid w:val="00440990"/>
    <w:rsid w:val="004413BE"/>
    <w:rsid w:val="00441571"/>
    <w:rsid w:val="00441A23"/>
    <w:rsid w:val="00441D64"/>
    <w:rsid w:val="00441FA2"/>
    <w:rsid w:val="00441FDA"/>
    <w:rsid w:val="00441FF0"/>
    <w:rsid w:val="00442B96"/>
    <w:rsid w:val="00442D0D"/>
    <w:rsid w:val="00443849"/>
    <w:rsid w:val="00443AF3"/>
    <w:rsid w:val="00443F71"/>
    <w:rsid w:val="00443FC3"/>
    <w:rsid w:val="00444276"/>
    <w:rsid w:val="00444352"/>
    <w:rsid w:val="00444592"/>
    <w:rsid w:val="00444EA6"/>
    <w:rsid w:val="0044512C"/>
    <w:rsid w:val="004454C2"/>
    <w:rsid w:val="00445806"/>
    <w:rsid w:val="00445F8C"/>
    <w:rsid w:val="004468CF"/>
    <w:rsid w:val="00447FAD"/>
    <w:rsid w:val="00447FBD"/>
    <w:rsid w:val="00450778"/>
    <w:rsid w:val="004508F9"/>
    <w:rsid w:val="004513E0"/>
    <w:rsid w:val="004514F4"/>
    <w:rsid w:val="00451B19"/>
    <w:rsid w:val="00451B34"/>
    <w:rsid w:val="0045201E"/>
    <w:rsid w:val="00452967"/>
    <w:rsid w:val="00452EBC"/>
    <w:rsid w:val="0045309D"/>
    <w:rsid w:val="0045324F"/>
    <w:rsid w:val="00453909"/>
    <w:rsid w:val="00454263"/>
    <w:rsid w:val="00454422"/>
    <w:rsid w:val="00454699"/>
    <w:rsid w:val="00454883"/>
    <w:rsid w:val="00454B4F"/>
    <w:rsid w:val="00455078"/>
    <w:rsid w:val="00455438"/>
    <w:rsid w:val="00455517"/>
    <w:rsid w:val="0045581F"/>
    <w:rsid w:val="00455F58"/>
    <w:rsid w:val="004560AC"/>
    <w:rsid w:val="0045666B"/>
    <w:rsid w:val="004567DD"/>
    <w:rsid w:val="004568B1"/>
    <w:rsid w:val="00456C8F"/>
    <w:rsid w:val="00456D4F"/>
    <w:rsid w:val="00457575"/>
    <w:rsid w:val="00457E74"/>
    <w:rsid w:val="0046006B"/>
    <w:rsid w:val="0046012D"/>
    <w:rsid w:val="00460DA3"/>
    <w:rsid w:val="00460F81"/>
    <w:rsid w:val="004611D3"/>
    <w:rsid w:val="0046170B"/>
    <w:rsid w:val="0046170D"/>
    <w:rsid w:val="00461DA9"/>
    <w:rsid w:val="0046208E"/>
    <w:rsid w:val="004626B3"/>
    <w:rsid w:val="00462CD6"/>
    <w:rsid w:val="004631D0"/>
    <w:rsid w:val="004631E8"/>
    <w:rsid w:val="004633D4"/>
    <w:rsid w:val="00463565"/>
    <w:rsid w:val="00463C78"/>
    <w:rsid w:val="004648C0"/>
    <w:rsid w:val="00464DF1"/>
    <w:rsid w:val="00465001"/>
    <w:rsid w:val="004650B6"/>
    <w:rsid w:val="004651A4"/>
    <w:rsid w:val="00465282"/>
    <w:rsid w:val="00465363"/>
    <w:rsid w:val="0046573A"/>
    <w:rsid w:val="00465A48"/>
    <w:rsid w:val="00465AE6"/>
    <w:rsid w:val="004661A7"/>
    <w:rsid w:val="00466277"/>
    <w:rsid w:val="00466795"/>
    <w:rsid w:val="004667A9"/>
    <w:rsid w:val="004667D7"/>
    <w:rsid w:val="00466D72"/>
    <w:rsid w:val="00466E4C"/>
    <w:rsid w:val="004679AE"/>
    <w:rsid w:val="00467A80"/>
    <w:rsid w:val="00470179"/>
    <w:rsid w:val="0047073A"/>
    <w:rsid w:val="004707BF"/>
    <w:rsid w:val="00470F32"/>
    <w:rsid w:val="004711A4"/>
    <w:rsid w:val="0047155B"/>
    <w:rsid w:val="00471DEA"/>
    <w:rsid w:val="00472061"/>
    <w:rsid w:val="004722DA"/>
    <w:rsid w:val="004724F5"/>
    <w:rsid w:val="004726AF"/>
    <w:rsid w:val="00472A69"/>
    <w:rsid w:val="00472D21"/>
    <w:rsid w:val="00472E4A"/>
    <w:rsid w:val="00473163"/>
    <w:rsid w:val="00473265"/>
    <w:rsid w:val="00473326"/>
    <w:rsid w:val="0047341E"/>
    <w:rsid w:val="004737EA"/>
    <w:rsid w:val="00473C2C"/>
    <w:rsid w:val="00473D00"/>
    <w:rsid w:val="00473E35"/>
    <w:rsid w:val="0047427C"/>
    <w:rsid w:val="0047427F"/>
    <w:rsid w:val="004744C8"/>
    <w:rsid w:val="004744D8"/>
    <w:rsid w:val="00474552"/>
    <w:rsid w:val="0047495F"/>
    <w:rsid w:val="004752E6"/>
    <w:rsid w:val="0047550F"/>
    <w:rsid w:val="004756C0"/>
    <w:rsid w:val="0047579A"/>
    <w:rsid w:val="004758C5"/>
    <w:rsid w:val="0047590A"/>
    <w:rsid w:val="00475BEF"/>
    <w:rsid w:val="00475F13"/>
    <w:rsid w:val="004768D2"/>
    <w:rsid w:val="00476948"/>
    <w:rsid w:val="00477028"/>
    <w:rsid w:val="00477063"/>
    <w:rsid w:val="00477B37"/>
    <w:rsid w:val="00477E32"/>
    <w:rsid w:val="0048026E"/>
    <w:rsid w:val="0048058C"/>
    <w:rsid w:val="00480627"/>
    <w:rsid w:val="004809A7"/>
    <w:rsid w:val="00480A08"/>
    <w:rsid w:val="00480C73"/>
    <w:rsid w:val="00480EDA"/>
    <w:rsid w:val="00481394"/>
    <w:rsid w:val="00481669"/>
    <w:rsid w:val="00481953"/>
    <w:rsid w:val="0048198F"/>
    <w:rsid w:val="00481C3B"/>
    <w:rsid w:val="00482546"/>
    <w:rsid w:val="00482696"/>
    <w:rsid w:val="0048295A"/>
    <w:rsid w:val="00482D12"/>
    <w:rsid w:val="00482F41"/>
    <w:rsid w:val="00483066"/>
    <w:rsid w:val="0048334A"/>
    <w:rsid w:val="004835FB"/>
    <w:rsid w:val="0048372B"/>
    <w:rsid w:val="0048449E"/>
    <w:rsid w:val="0048472C"/>
    <w:rsid w:val="0048522A"/>
    <w:rsid w:val="00485356"/>
    <w:rsid w:val="00485389"/>
    <w:rsid w:val="00485F3C"/>
    <w:rsid w:val="0048600C"/>
    <w:rsid w:val="004868DA"/>
    <w:rsid w:val="004869E8"/>
    <w:rsid w:val="00486EE5"/>
    <w:rsid w:val="00487051"/>
    <w:rsid w:val="0048726A"/>
    <w:rsid w:val="004873CD"/>
    <w:rsid w:val="00490354"/>
    <w:rsid w:val="004905E0"/>
    <w:rsid w:val="00490927"/>
    <w:rsid w:val="004909B8"/>
    <w:rsid w:val="0049182A"/>
    <w:rsid w:val="00491FF3"/>
    <w:rsid w:val="004922C1"/>
    <w:rsid w:val="0049235C"/>
    <w:rsid w:val="004926E4"/>
    <w:rsid w:val="004927A1"/>
    <w:rsid w:val="00492CF8"/>
    <w:rsid w:val="00492D0C"/>
    <w:rsid w:val="00492FB2"/>
    <w:rsid w:val="00492FD0"/>
    <w:rsid w:val="0049370E"/>
    <w:rsid w:val="00493783"/>
    <w:rsid w:val="00493BDA"/>
    <w:rsid w:val="00493C92"/>
    <w:rsid w:val="00494755"/>
    <w:rsid w:val="00494CC6"/>
    <w:rsid w:val="00494D59"/>
    <w:rsid w:val="0049540B"/>
    <w:rsid w:val="00495A7C"/>
    <w:rsid w:val="00495CB9"/>
    <w:rsid w:val="00495F83"/>
    <w:rsid w:val="00495FBB"/>
    <w:rsid w:val="00496095"/>
    <w:rsid w:val="0049627A"/>
    <w:rsid w:val="0049667B"/>
    <w:rsid w:val="00496766"/>
    <w:rsid w:val="004975C9"/>
    <w:rsid w:val="00497797"/>
    <w:rsid w:val="00497ACA"/>
    <w:rsid w:val="00497E63"/>
    <w:rsid w:val="004A00E0"/>
    <w:rsid w:val="004A0170"/>
    <w:rsid w:val="004A0269"/>
    <w:rsid w:val="004A0381"/>
    <w:rsid w:val="004A058D"/>
    <w:rsid w:val="004A05CA"/>
    <w:rsid w:val="004A05DA"/>
    <w:rsid w:val="004A078A"/>
    <w:rsid w:val="004A0DB2"/>
    <w:rsid w:val="004A1553"/>
    <w:rsid w:val="004A2590"/>
    <w:rsid w:val="004A26EA"/>
    <w:rsid w:val="004A2DD7"/>
    <w:rsid w:val="004A2F3B"/>
    <w:rsid w:val="004A31E3"/>
    <w:rsid w:val="004A31FF"/>
    <w:rsid w:val="004A326D"/>
    <w:rsid w:val="004A3729"/>
    <w:rsid w:val="004A3A25"/>
    <w:rsid w:val="004A3B2A"/>
    <w:rsid w:val="004A3C52"/>
    <w:rsid w:val="004A4028"/>
    <w:rsid w:val="004A433A"/>
    <w:rsid w:val="004A4373"/>
    <w:rsid w:val="004A43E9"/>
    <w:rsid w:val="004A46D8"/>
    <w:rsid w:val="004A49E0"/>
    <w:rsid w:val="004A51AE"/>
    <w:rsid w:val="004A5538"/>
    <w:rsid w:val="004A572C"/>
    <w:rsid w:val="004A5CF7"/>
    <w:rsid w:val="004A612C"/>
    <w:rsid w:val="004A62D9"/>
    <w:rsid w:val="004A639E"/>
    <w:rsid w:val="004A6419"/>
    <w:rsid w:val="004A6578"/>
    <w:rsid w:val="004A66A3"/>
    <w:rsid w:val="004A67B2"/>
    <w:rsid w:val="004A6B2E"/>
    <w:rsid w:val="004A7172"/>
    <w:rsid w:val="004A7211"/>
    <w:rsid w:val="004A7749"/>
    <w:rsid w:val="004A794F"/>
    <w:rsid w:val="004A7975"/>
    <w:rsid w:val="004A79EB"/>
    <w:rsid w:val="004A7C40"/>
    <w:rsid w:val="004A7F20"/>
    <w:rsid w:val="004B03D6"/>
    <w:rsid w:val="004B05A0"/>
    <w:rsid w:val="004B08D3"/>
    <w:rsid w:val="004B0BD0"/>
    <w:rsid w:val="004B0D0C"/>
    <w:rsid w:val="004B0F87"/>
    <w:rsid w:val="004B0FEE"/>
    <w:rsid w:val="004B120E"/>
    <w:rsid w:val="004B1B46"/>
    <w:rsid w:val="004B1CCD"/>
    <w:rsid w:val="004B298B"/>
    <w:rsid w:val="004B2F93"/>
    <w:rsid w:val="004B30F4"/>
    <w:rsid w:val="004B3205"/>
    <w:rsid w:val="004B36B6"/>
    <w:rsid w:val="004B3CEC"/>
    <w:rsid w:val="004B3E63"/>
    <w:rsid w:val="004B40EF"/>
    <w:rsid w:val="004B41D3"/>
    <w:rsid w:val="004B44E5"/>
    <w:rsid w:val="004B4B4B"/>
    <w:rsid w:val="004B4CFF"/>
    <w:rsid w:val="004B4D23"/>
    <w:rsid w:val="004B5118"/>
    <w:rsid w:val="004B5359"/>
    <w:rsid w:val="004B5878"/>
    <w:rsid w:val="004B5AC8"/>
    <w:rsid w:val="004B5D6E"/>
    <w:rsid w:val="004B5E27"/>
    <w:rsid w:val="004B5F79"/>
    <w:rsid w:val="004B6228"/>
    <w:rsid w:val="004B63CF"/>
    <w:rsid w:val="004B6B34"/>
    <w:rsid w:val="004B6B66"/>
    <w:rsid w:val="004B75D8"/>
    <w:rsid w:val="004B76D9"/>
    <w:rsid w:val="004B7782"/>
    <w:rsid w:val="004B79FB"/>
    <w:rsid w:val="004B7C74"/>
    <w:rsid w:val="004B7F5C"/>
    <w:rsid w:val="004B7F9B"/>
    <w:rsid w:val="004B7FCD"/>
    <w:rsid w:val="004C0404"/>
    <w:rsid w:val="004C05C7"/>
    <w:rsid w:val="004C07E7"/>
    <w:rsid w:val="004C1864"/>
    <w:rsid w:val="004C1ECE"/>
    <w:rsid w:val="004C280A"/>
    <w:rsid w:val="004C2D20"/>
    <w:rsid w:val="004C3976"/>
    <w:rsid w:val="004C3BEE"/>
    <w:rsid w:val="004C3FFA"/>
    <w:rsid w:val="004C40C2"/>
    <w:rsid w:val="004C43D9"/>
    <w:rsid w:val="004C4A78"/>
    <w:rsid w:val="004C4DD3"/>
    <w:rsid w:val="004C50B4"/>
    <w:rsid w:val="004C5A94"/>
    <w:rsid w:val="004C6DD5"/>
    <w:rsid w:val="004C7146"/>
    <w:rsid w:val="004C77C4"/>
    <w:rsid w:val="004C7FFB"/>
    <w:rsid w:val="004D079C"/>
    <w:rsid w:val="004D1939"/>
    <w:rsid w:val="004D1DF2"/>
    <w:rsid w:val="004D200E"/>
    <w:rsid w:val="004D22B3"/>
    <w:rsid w:val="004D243B"/>
    <w:rsid w:val="004D2671"/>
    <w:rsid w:val="004D2D6C"/>
    <w:rsid w:val="004D2F8A"/>
    <w:rsid w:val="004D332B"/>
    <w:rsid w:val="004D3716"/>
    <w:rsid w:val="004D3898"/>
    <w:rsid w:val="004D3D3B"/>
    <w:rsid w:val="004D4453"/>
    <w:rsid w:val="004D488A"/>
    <w:rsid w:val="004D4A07"/>
    <w:rsid w:val="004D50BB"/>
    <w:rsid w:val="004D55B6"/>
    <w:rsid w:val="004D57D6"/>
    <w:rsid w:val="004D5EA2"/>
    <w:rsid w:val="004D5ED7"/>
    <w:rsid w:val="004D5F3B"/>
    <w:rsid w:val="004D6471"/>
    <w:rsid w:val="004D64C1"/>
    <w:rsid w:val="004D64DA"/>
    <w:rsid w:val="004D6775"/>
    <w:rsid w:val="004D6A2C"/>
    <w:rsid w:val="004D6C8A"/>
    <w:rsid w:val="004D7DB5"/>
    <w:rsid w:val="004D7F5B"/>
    <w:rsid w:val="004E0FB2"/>
    <w:rsid w:val="004E14FB"/>
    <w:rsid w:val="004E18BA"/>
    <w:rsid w:val="004E1A66"/>
    <w:rsid w:val="004E266A"/>
    <w:rsid w:val="004E2671"/>
    <w:rsid w:val="004E285B"/>
    <w:rsid w:val="004E2E6C"/>
    <w:rsid w:val="004E2F5C"/>
    <w:rsid w:val="004E3092"/>
    <w:rsid w:val="004E3251"/>
    <w:rsid w:val="004E35E9"/>
    <w:rsid w:val="004E3B5E"/>
    <w:rsid w:val="004E3C2F"/>
    <w:rsid w:val="004E3D7E"/>
    <w:rsid w:val="004E4277"/>
    <w:rsid w:val="004E42F1"/>
    <w:rsid w:val="004E4671"/>
    <w:rsid w:val="004E4B84"/>
    <w:rsid w:val="004E4BBB"/>
    <w:rsid w:val="004E4DB1"/>
    <w:rsid w:val="004E5057"/>
    <w:rsid w:val="004E50BC"/>
    <w:rsid w:val="004E5402"/>
    <w:rsid w:val="004E5BAE"/>
    <w:rsid w:val="004E5C2E"/>
    <w:rsid w:val="004E60C2"/>
    <w:rsid w:val="004E6270"/>
    <w:rsid w:val="004E6C90"/>
    <w:rsid w:val="004E6F5A"/>
    <w:rsid w:val="004E704E"/>
    <w:rsid w:val="004E7508"/>
    <w:rsid w:val="004E75D7"/>
    <w:rsid w:val="004E773C"/>
    <w:rsid w:val="004E78EC"/>
    <w:rsid w:val="004E78ED"/>
    <w:rsid w:val="004E78F2"/>
    <w:rsid w:val="004F0747"/>
    <w:rsid w:val="004F0EA1"/>
    <w:rsid w:val="004F111E"/>
    <w:rsid w:val="004F1200"/>
    <w:rsid w:val="004F12A2"/>
    <w:rsid w:val="004F13B5"/>
    <w:rsid w:val="004F1969"/>
    <w:rsid w:val="004F1F56"/>
    <w:rsid w:val="004F2231"/>
    <w:rsid w:val="004F22C4"/>
    <w:rsid w:val="004F25EF"/>
    <w:rsid w:val="004F266B"/>
    <w:rsid w:val="004F2776"/>
    <w:rsid w:val="004F2923"/>
    <w:rsid w:val="004F2C72"/>
    <w:rsid w:val="004F343F"/>
    <w:rsid w:val="004F39EB"/>
    <w:rsid w:val="004F4677"/>
    <w:rsid w:val="004F4B58"/>
    <w:rsid w:val="004F4B68"/>
    <w:rsid w:val="004F4BF1"/>
    <w:rsid w:val="004F4D5E"/>
    <w:rsid w:val="004F5414"/>
    <w:rsid w:val="004F57C3"/>
    <w:rsid w:val="004F57E0"/>
    <w:rsid w:val="004F5D55"/>
    <w:rsid w:val="004F5F1E"/>
    <w:rsid w:val="004F6C13"/>
    <w:rsid w:val="004F7009"/>
    <w:rsid w:val="004F710E"/>
    <w:rsid w:val="004F7C3B"/>
    <w:rsid w:val="005005D5"/>
    <w:rsid w:val="00501AD9"/>
    <w:rsid w:val="00501D81"/>
    <w:rsid w:val="00501EA1"/>
    <w:rsid w:val="00501F9F"/>
    <w:rsid w:val="005024AF"/>
    <w:rsid w:val="00502A67"/>
    <w:rsid w:val="00502C0D"/>
    <w:rsid w:val="00502FBB"/>
    <w:rsid w:val="00503314"/>
    <w:rsid w:val="0050338B"/>
    <w:rsid w:val="00503467"/>
    <w:rsid w:val="00503AAD"/>
    <w:rsid w:val="00503CBD"/>
    <w:rsid w:val="005040A2"/>
    <w:rsid w:val="00504939"/>
    <w:rsid w:val="00504B26"/>
    <w:rsid w:val="00504B33"/>
    <w:rsid w:val="00504CA6"/>
    <w:rsid w:val="005051B0"/>
    <w:rsid w:val="0050538D"/>
    <w:rsid w:val="0050612B"/>
    <w:rsid w:val="005065EE"/>
    <w:rsid w:val="00506FA1"/>
    <w:rsid w:val="00507C26"/>
    <w:rsid w:val="0051009A"/>
    <w:rsid w:val="005101C9"/>
    <w:rsid w:val="00510801"/>
    <w:rsid w:val="00511020"/>
    <w:rsid w:val="005110B6"/>
    <w:rsid w:val="00511B07"/>
    <w:rsid w:val="005120CC"/>
    <w:rsid w:val="00512233"/>
    <w:rsid w:val="005122DC"/>
    <w:rsid w:val="00512424"/>
    <w:rsid w:val="00512807"/>
    <w:rsid w:val="00512A1E"/>
    <w:rsid w:val="00512FF4"/>
    <w:rsid w:val="00513049"/>
    <w:rsid w:val="00513396"/>
    <w:rsid w:val="00513591"/>
    <w:rsid w:val="00513B42"/>
    <w:rsid w:val="005140EF"/>
    <w:rsid w:val="00514470"/>
    <w:rsid w:val="005147DA"/>
    <w:rsid w:val="00514941"/>
    <w:rsid w:val="005149DE"/>
    <w:rsid w:val="00515B2E"/>
    <w:rsid w:val="00515C36"/>
    <w:rsid w:val="00515EB5"/>
    <w:rsid w:val="00515FAE"/>
    <w:rsid w:val="005161EC"/>
    <w:rsid w:val="005161F7"/>
    <w:rsid w:val="0051649E"/>
    <w:rsid w:val="00516698"/>
    <w:rsid w:val="00516781"/>
    <w:rsid w:val="00516C17"/>
    <w:rsid w:val="00517154"/>
    <w:rsid w:val="005177BF"/>
    <w:rsid w:val="00517A2E"/>
    <w:rsid w:val="00520030"/>
    <w:rsid w:val="005202BB"/>
    <w:rsid w:val="00520451"/>
    <w:rsid w:val="0052048A"/>
    <w:rsid w:val="0052099C"/>
    <w:rsid w:val="00520FD9"/>
    <w:rsid w:val="005213EF"/>
    <w:rsid w:val="005216C8"/>
    <w:rsid w:val="00521DAA"/>
    <w:rsid w:val="0052224D"/>
    <w:rsid w:val="005225DF"/>
    <w:rsid w:val="00522D1C"/>
    <w:rsid w:val="005231F9"/>
    <w:rsid w:val="00523440"/>
    <w:rsid w:val="00523589"/>
    <w:rsid w:val="00523900"/>
    <w:rsid w:val="00523972"/>
    <w:rsid w:val="00523BCC"/>
    <w:rsid w:val="00523CE5"/>
    <w:rsid w:val="00523EDE"/>
    <w:rsid w:val="00524401"/>
    <w:rsid w:val="005247CB"/>
    <w:rsid w:val="00524A5F"/>
    <w:rsid w:val="00524E74"/>
    <w:rsid w:val="00524E8D"/>
    <w:rsid w:val="00525032"/>
    <w:rsid w:val="00525219"/>
    <w:rsid w:val="00525236"/>
    <w:rsid w:val="00525500"/>
    <w:rsid w:val="00525F40"/>
    <w:rsid w:val="00525F6B"/>
    <w:rsid w:val="005260D2"/>
    <w:rsid w:val="0052670A"/>
    <w:rsid w:val="00526A6D"/>
    <w:rsid w:val="00527364"/>
    <w:rsid w:val="00527399"/>
    <w:rsid w:val="00527612"/>
    <w:rsid w:val="0052772E"/>
    <w:rsid w:val="0052774C"/>
    <w:rsid w:val="00527DC8"/>
    <w:rsid w:val="00530463"/>
    <w:rsid w:val="00530851"/>
    <w:rsid w:val="00530EAB"/>
    <w:rsid w:val="005315AB"/>
    <w:rsid w:val="005318BE"/>
    <w:rsid w:val="00531A30"/>
    <w:rsid w:val="00531B40"/>
    <w:rsid w:val="005320D8"/>
    <w:rsid w:val="0053227B"/>
    <w:rsid w:val="0053231E"/>
    <w:rsid w:val="005327E8"/>
    <w:rsid w:val="0053296F"/>
    <w:rsid w:val="00532C34"/>
    <w:rsid w:val="00532EBC"/>
    <w:rsid w:val="0053306E"/>
    <w:rsid w:val="005337D6"/>
    <w:rsid w:val="0053384B"/>
    <w:rsid w:val="00533CE9"/>
    <w:rsid w:val="00533D23"/>
    <w:rsid w:val="00534101"/>
    <w:rsid w:val="00534248"/>
    <w:rsid w:val="005343E3"/>
    <w:rsid w:val="00534855"/>
    <w:rsid w:val="00534B64"/>
    <w:rsid w:val="00534FCF"/>
    <w:rsid w:val="005350CC"/>
    <w:rsid w:val="00535465"/>
    <w:rsid w:val="005358C2"/>
    <w:rsid w:val="0053590A"/>
    <w:rsid w:val="00535C60"/>
    <w:rsid w:val="00535CBD"/>
    <w:rsid w:val="00536BF0"/>
    <w:rsid w:val="00536CD7"/>
    <w:rsid w:val="00537FBA"/>
    <w:rsid w:val="00540992"/>
    <w:rsid w:val="00540EFC"/>
    <w:rsid w:val="00541400"/>
    <w:rsid w:val="0054160E"/>
    <w:rsid w:val="005416D0"/>
    <w:rsid w:val="00541AB8"/>
    <w:rsid w:val="0054202A"/>
    <w:rsid w:val="0054221F"/>
    <w:rsid w:val="00542796"/>
    <w:rsid w:val="00542AF2"/>
    <w:rsid w:val="00542C37"/>
    <w:rsid w:val="00542ED8"/>
    <w:rsid w:val="00542F79"/>
    <w:rsid w:val="00543157"/>
    <w:rsid w:val="00543573"/>
    <w:rsid w:val="00543A64"/>
    <w:rsid w:val="00543B33"/>
    <w:rsid w:val="00543CB5"/>
    <w:rsid w:val="0054419B"/>
    <w:rsid w:val="00544A50"/>
    <w:rsid w:val="00544A5C"/>
    <w:rsid w:val="00545456"/>
    <w:rsid w:val="00545F15"/>
    <w:rsid w:val="00546623"/>
    <w:rsid w:val="005468B1"/>
    <w:rsid w:val="0054717E"/>
    <w:rsid w:val="00547865"/>
    <w:rsid w:val="00547E11"/>
    <w:rsid w:val="00547F57"/>
    <w:rsid w:val="0055003D"/>
    <w:rsid w:val="0055098B"/>
    <w:rsid w:val="00550C02"/>
    <w:rsid w:val="00550E1A"/>
    <w:rsid w:val="00551725"/>
    <w:rsid w:val="0055209E"/>
    <w:rsid w:val="005522C8"/>
    <w:rsid w:val="00552D9D"/>
    <w:rsid w:val="00553322"/>
    <w:rsid w:val="005538AF"/>
    <w:rsid w:val="00553B2E"/>
    <w:rsid w:val="00553CE6"/>
    <w:rsid w:val="00554D76"/>
    <w:rsid w:val="00555294"/>
    <w:rsid w:val="005555BC"/>
    <w:rsid w:val="00555A95"/>
    <w:rsid w:val="00555D91"/>
    <w:rsid w:val="00557C88"/>
    <w:rsid w:val="00557FA9"/>
    <w:rsid w:val="005604CC"/>
    <w:rsid w:val="00560707"/>
    <w:rsid w:val="00561C78"/>
    <w:rsid w:val="00561DB4"/>
    <w:rsid w:val="00562185"/>
    <w:rsid w:val="0056227B"/>
    <w:rsid w:val="00562499"/>
    <w:rsid w:val="005625A0"/>
    <w:rsid w:val="005628BE"/>
    <w:rsid w:val="00562AAA"/>
    <w:rsid w:val="00562B96"/>
    <w:rsid w:val="00562E0E"/>
    <w:rsid w:val="00562EBB"/>
    <w:rsid w:val="005633F2"/>
    <w:rsid w:val="00563721"/>
    <w:rsid w:val="005637DB"/>
    <w:rsid w:val="00563AD9"/>
    <w:rsid w:val="005642E0"/>
    <w:rsid w:val="00564E2A"/>
    <w:rsid w:val="00564FAD"/>
    <w:rsid w:val="00565033"/>
    <w:rsid w:val="00565223"/>
    <w:rsid w:val="005656CE"/>
    <w:rsid w:val="0056582A"/>
    <w:rsid w:val="00565969"/>
    <w:rsid w:val="00566829"/>
    <w:rsid w:val="005668B6"/>
    <w:rsid w:val="00566954"/>
    <w:rsid w:val="00566CDA"/>
    <w:rsid w:val="0056713C"/>
    <w:rsid w:val="005674E8"/>
    <w:rsid w:val="0057016D"/>
    <w:rsid w:val="00570D4C"/>
    <w:rsid w:val="005710AF"/>
    <w:rsid w:val="005714A8"/>
    <w:rsid w:val="00571D15"/>
    <w:rsid w:val="00572186"/>
    <w:rsid w:val="005722A2"/>
    <w:rsid w:val="005723EA"/>
    <w:rsid w:val="00573033"/>
    <w:rsid w:val="00573100"/>
    <w:rsid w:val="00573277"/>
    <w:rsid w:val="00573317"/>
    <w:rsid w:val="0057372C"/>
    <w:rsid w:val="0057398B"/>
    <w:rsid w:val="00573A34"/>
    <w:rsid w:val="00573EA8"/>
    <w:rsid w:val="00574BEC"/>
    <w:rsid w:val="00574D6A"/>
    <w:rsid w:val="00574F45"/>
    <w:rsid w:val="0057523B"/>
    <w:rsid w:val="00575B33"/>
    <w:rsid w:val="00576063"/>
    <w:rsid w:val="00576AF1"/>
    <w:rsid w:val="00576FA5"/>
    <w:rsid w:val="00576FBF"/>
    <w:rsid w:val="00577142"/>
    <w:rsid w:val="005772B8"/>
    <w:rsid w:val="0057746B"/>
    <w:rsid w:val="00577CDA"/>
    <w:rsid w:val="005805E2"/>
    <w:rsid w:val="0058106B"/>
    <w:rsid w:val="00581497"/>
    <w:rsid w:val="005814C3"/>
    <w:rsid w:val="0058171F"/>
    <w:rsid w:val="0058179E"/>
    <w:rsid w:val="00581A63"/>
    <w:rsid w:val="00581DB3"/>
    <w:rsid w:val="005826CE"/>
    <w:rsid w:val="00582796"/>
    <w:rsid w:val="00582829"/>
    <w:rsid w:val="00582841"/>
    <w:rsid w:val="00582984"/>
    <w:rsid w:val="00582BD2"/>
    <w:rsid w:val="005837D8"/>
    <w:rsid w:val="00583CB6"/>
    <w:rsid w:val="00584454"/>
    <w:rsid w:val="0058445F"/>
    <w:rsid w:val="00584482"/>
    <w:rsid w:val="00584AD2"/>
    <w:rsid w:val="0058526A"/>
    <w:rsid w:val="00585573"/>
    <w:rsid w:val="005859CC"/>
    <w:rsid w:val="00585C28"/>
    <w:rsid w:val="00585C63"/>
    <w:rsid w:val="00585D6F"/>
    <w:rsid w:val="005864A7"/>
    <w:rsid w:val="0058658C"/>
    <w:rsid w:val="005867A9"/>
    <w:rsid w:val="00586873"/>
    <w:rsid w:val="00586B6E"/>
    <w:rsid w:val="00586B94"/>
    <w:rsid w:val="00586BE4"/>
    <w:rsid w:val="00586C08"/>
    <w:rsid w:val="00587368"/>
    <w:rsid w:val="0058743D"/>
    <w:rsid w:val="00587578"/>
    <w:rsid w:val="005875A9"/>
    <w:rsid w:val="00587A3E"/>
    <w:rsid w:val="00587F4A"/>
    <w:rsid w:val="005900F9"/>
    <w:rsid w:val="005909DF"/>
    <w:rsid w:val="00591025"/>
    <w:rsid w:val="0059188E"/>
    <w:rsid w:val="00591BBF"/>
    <w:rsid w:val="00591C64"/>
    <w:rsid w:val="00591CEC"/>
    <w:rsid w:val="00591F0C"/>
    <w:rsid w:val="00592024"/>
    <w:rsid w:val="005922A9"/>
    <w:rsid w:val="005924F9"/>
    <w:rsid w:val="00592925"/>
    <w:rsid w:val="0059295F"/>
    <w:rsid w:val="00592A69"/>
    <w:rsid w:val="00592B82"/>
    <w:rsid w:val="00592F35"/>
    <w:rsid w:val="005931CE"/>
    <w:rsid w:val="00593476"/>
    <w:rsid w:val="00593497"/>
    <w:rsid w:val="005940F2"/>
    <w:rsid w:val="005940F5"/>
    <w:rsid w:val="0059419C"/>
    <w:rsid w:val="005942BE"/>
    <w:rsid w:val="005942EE"/>
    <w:rsid w:val="0059447D"/>
    <w:rsid w:val="00594816"/>
    <w:rsid w:val="00594C8B"/>
    <w:rsid w:val="00594DFA"/>
    <w:rsid w:val="005950C8"/>
    <w:rsid w:val="00595327"/>
    <w:rsid w:val="00595492"/>
    <w:rsid w:val="00595A06"/>
    <w:rsid w:val="00595E50"/>
    <w:rsid w:val="005968AE"/>
    <w:rsid w:val="00596A7B"/>
    <w:rsid w:val="00596BDC"/>
    <w:rsid w:val="00596D02"/>
    <w:rsid w:val="00596F9C"/>
    <w:rsid w:val="0059704C"/>
    <w:rsid w:val="00597119"/>
    <w:rsid w:val="005972F2"/>
    <w:rsid w:val="00597412"/>
    <w:rsid w:val="00597461"/>
    <w:rsid w:val="00597C22"/>
    <w:rsid w:val="00597F1B"/>
    <w:rsid w:val="005A1A01"/>
    <w:rsid w:val="005A1D66"/>
    <w:rsid w:val="005A29AB"/>
    <w:rsid w:val="005A2B2E"/>
    <w:rsid w:val="005A2EB0"/>
    <w:rsid w:val="005A2EDC"/>
    <w:rsid w:val="005A2EFA"/>
    <w:rsid w:val="005A3275"/>
    <w:rsid w:val="005A4578"/>
    <w:rsid w:val="005A4E1F"/>
    <w:rsid w:val="005A4F1B"/>
    <w:rsid w:val="005A5959"/>
    <w:rsid w:val="005A6743"/>
    <w:rsid w:val="005A6797"/>
    <w:rsid w:val="005A6B0A"/>
    <w:rsid w:val="005A6C38"/>
    <w:rsid w:val="005A7270"/>
    <w:rsid w:val="005A7808"/>
    <w:rsid w:val="005A7DFE"/>
    <w:rsid w:val="005A7FF0"/>
    <w:rsid w:val="005B0B14"/>
    <w:rsid w:val="005B1120"/>
    <w:rsid w:val="005B134C"/>
    <w:rsid w:val="005B1441"/>
    <w:rsid w:val="005B1D31"/>
    <w:rsid w:val="005B1F82"/>
    <w:rsid w:val="005B27F6"/>
    <w:rsid w:val="005B34DB"/>
    <w:rsid w:val="005B3777"/>
    <w:rsid w:val="005B39C0"/>
    <w:rsid w:val="005B4075"/>
    <w:rsid w:val="005B4209"/>
    <w:rsid w:val="005B4984"/>
    <w:rsid w:val="005B49C7"/>
    <w:rsid w:val="005B4EBF"/>
    <w:rsid w:val="005B565E"/>
    <w:rsid w:val="005B57E3"/>
    <w:rsid w:val="005B59D4"/>
    <w:rsid w:val="005B60E1"/>
    <w:rsid w:val="005B6605"/>
    <w:rsid w:val="005B66C1"/>
    <w:rsid w:val="005B6BA9"/>
    <w:rsid w:val="005B6D4D"/>
    <w:rsid w:val="005B70E0"/>
    <w:rsid w:val="005B7329"/>
    <w:rsid w:val="005B780A"/>
    <w:rsid w:val="005B793C"/>
    <w:rsid w:val="005B7FE4"/>
    <w:rsid w:val="005C05DE"/>
    <w:rsid w:val="005C076A"/>
    <w:rsid w:val="005C142F"/>
    <w:rsid w:val="005C1625"/>
    <w:rsid w:val="005C17B6"/>
    <w:rsid w:val="005C1886"/>
    <w:rsid w:val="005C1AB3"/>
    <w:rsid w:val="005C1CD7"/>
    <w:rsid w:val="005C1D07"/>
    <w:rsid w:val="005C201D"/>
    <w:rsid w:val="005C21C8"/>
    <w:rsid w:val="005C2687"/>
    <w:rsid w:val="005C281A"/>
    <w:rsid w:val="005C2C9D"/>
    <w:rsid w:val="005C321D"/>
    <w:rsid w:val="005C3290"/>
    <w:rsid w:val="005C32E1"/>
    <w:rsid w:val="005C344E"/>
    <w:rsid w:val="005C3863"/>
    <w:rsid w:val="005C3917"/>
    <w:rsid w:val="005C3F82"/>
    <w:rsid w:val="005C40E0"/>
    <w:rsid w:val="005C42E5"/>
    <w:rsid w:val="005C438D"/>
    <w:rsid w:val="005C524B"/>
    <w:rsid w:val="005C5252"/>
    <w:rsid w:val="005C54F8"/>
    <w:rsid w:val="005C5E48"/>
    <w:rsid w:val="005C6098"/>
    <w:rsid w:val="005C626F"/>
    <w:rsid w:val="005C6499"/>
    <w:rsid w:val="005C6823"/>
    <w:rsid w:val="005C6B72"/>
    <w:rsid w:val="005C7AA1"/>
    <w:rsid w:val="005C7AFC"/>
    <w:rsid w:val="005C7D1B"/>
    <w:rsid w:val="005D0A95"/>
    <w:rsid w:val="005D0F1E"/>
    <w:rsid w:val="005D15C2"/>
    <w:rsid w:val="005D1C12"/>
    <w:rsid w:val="005D22FD"/>
    <w:rsid w:val="005D25CA"/>
    <w:rsid w:val="005D2CD2"/>
    <w:rsid w:val="005D2E5F"/>
    <w:rsid w:val="005D2FDE"/>
    <w:rsid w:val="005D301B"/>
    <w:rsid w:val="005D3230"/>
    <w:rsid w:val="005D3358"/>
    <w:rsid w:val="005D3365"/>
    <w:rsid w:val="005D3AAB"/>
    <w:rsid w:val="005D47B9"/>
    <w:rsid w:val="005D4967"/>
    <w:rsid w:val="005D4CEA"/>
    <w:rsid w:val="005D4F7F"/>
    <w:rsid w:val="005D5225"/>
    <w:rsid w:val="005D525C"/>
    <w:rsid w:val="005D5359"/>
    <w:rsid w:val="005D538B"/>
    <w:rsid w:val="005D5680"/>
    <w:rsid w:val="005D5905"/>
    <w:rsid w:val="005D5E76"/>
    <w:rsid w:val="005D62D9"/>
    <w:rsid w:val="005D6455"/>
    <w:rsid w:val="005D64A6"/>
    <w:rsid w:val="005D6770"/>
    <w:rsid w:val="005D6FB7"/>
    <w:rsid w:val="005D76E3"/>
    <w:rsid w:val="005D7DF1"/>
    <w:rsid w:val="005E0462"/>
    <w:rsid w:val="005E05D1"/>
    <w:rsid w:val="005E06A4"/>
    <w:rsid w:val="005E0754"/>
    <w:rsid w:val="005E0854"/>
    <w:rsid w:val="005E08EB"/>
    <w:rsid w:val="005E09A7"/>
    <w:rsid w:val="005E1009"/>
    <w:rsid w:val="005E10CC"/>
    <w:rsid w:val="005E125B"/>
    <w:rsid w:val="005E1588"/>
    <w:rsid w:val="005E2148"/>
    <w:rsid w:val="005E2492"/>
    <w:rsid w:val="005E274E"/>
    <w:rsid w:val="005E282F"/>
    <w:rsid w:val="005E2B9B"/>
    <w:rsid w:val="005E30F3"/>
    <w:rsid w:val="005E3B0D"/>
    <w:rsid w:val="005E3FB8"/>
    <w:rsid w:val="005E45E1"/>
    <w:rsid w:val="005E4EE6"/>
    <w:rsid w:val="005E4F0C"/>
    <w:rsid w:val="005E5199"/>
    <w:rsid w:val="005E5243"/>
    <w:rsid w:val="005E5FEE"/>
    <w:rsid w:val="005E62AD"/>
    <w:rsid w:val="005E6996"/>
    <w:rsid w:val="005E6AC0"/>
    <w:rsid w:val="005E6C3D"/>
    <w:rsid w:val="005E73AE"/>
    <w:rsid w:val="005E75B0"/>
    <w:rsid w:val="005E7A9E"/>
    <w:rsid w:val="005E7B85"/>
    <w:rsid w:val="005E7CA6"/>
    <w:rsid w:val="005E7DF1"/>
    <w:rsid w:val="005F00CC"/>
    <w:rsid w:val="005F03AD"/>
    <w:rsid w:val="005F0674"/>
    <w:rsid w:val="005F0B4F"/>
    <w:rsid w:val="005F0B9F"/>
    <w:rsid w:val="005F1021"/>
    <w:rsid w:val="005F109B"/>
    <w:rsid w:val="005F18CB"/>
    <w:rsid w:val="005F269A"/>
    <w:rsid w:val="005F26D6"/>
    <w:rsid w:val="005F29A0"/>
    <w:rsid w:val="005F2DB1"/>
    <w:rsid w:val="005F316D"/>
    <w:rsid w:val="005F38F0"/>
    <w:rsid w:val="005F3D56"/>
    <w:rsid w:val="005F3DAC"/>
    <w:rsid w:val="005F43EF"/>
    <w:rsid w:val="005F4DF3"/>
    <w:rsid w:val="005F56AE"/>
    <w:rsid w:val="005F59CA"/>
    <w:rsid w:val="005F627B"/>
    <w:rsid w:val="005F6796"/>
    <w:rsid w:val="005F67E3"/>
    <w:rsid w:val="005F6A63"/>
    <w:rsid w:val="005F6B74"/>
    <w:rsid w:val="005F6B88"/>
    <w:rsid w:val="005F75B3"/>
    <w:rsid w:val="005F7628"/>
    <w:rsid w:val="005F7A6B"/>
    <w:rsid w:val="005F7AAB"/>
    <w:rsid w:val="005F7E3E"/>
    <w:rsid w:val="00600569"/>
    <w:rsid w:val="00600949"/>
    <w:rsid w:val="00600A7D"/>
    <w:rsid w:val="00600D01"/>
    <w:rsid w:val="00600EDB"/>
    <w:rsid w:val="0060120B"/>
    <w:rsid w:val="00601221"/>
    <w:rsid w:val="0060145F"/>
    <w:rsid w:val="0060156E"/>
    <w:rsid w:val="006017D3"/>
    <w:rsid w:val="006019F0"/>
    <w:rsid w:val="00601D4E"/>
    <w:rsid w:val="00601F49"/>
    <w:rsid w:val="00602619"/>
    <w:rsid w:val="00602910"/>
    <w:rsid w:val="00602CB2"/>
    <w:rsid w:val="00602EFE"/>
    <w:rsid w:val="0060334A"/>
    <w:rsid w:val="0060356A"/>
    <w:rsid w:val="00603728"/>
    <w:rsid w:val="006037DB"/>
    <w:rsid w:val="006037FA"/>
    <w:rsid w:val="00603C31"/>
    <w:rsid w:val="00604691"/>
    <w:rsid w:val="00604719"/>
    <w:rsid w:val="00604831"/>
    <w:rsid w:val="00604BC1"/>
    <w:rsid w:val="00604F2B"/>
    <w:rsid w:val="00605040"/>
    <w:rsid w:val="0060551A"/>
    <w:rsid w:val="00605864"/>
    <w:rsid w:val="00605B13"/>
    <w:rsid w:val="00605EFC"/>
    <w:rsid w:val="00606A4F"/>
    <w:rsid w:val="00606A5C"/>
    <w:rsid w:val="006071CE"/>
    <w:rsid w:val="00607B45"/>
    <w:rsid w:val="00607DE5"/>
    <w:rsid w:val="00607F7D"/>
    <w:rsid w:val="006101B6"/>
    <w:rsid w:val="00610359"/>
    <w:rsid w:val="0061036B"/>
    <w:rsid w:val="006103AF"/>
    <w:rsid w:val="006105A7"/>
    <w:rsid w:val="006106BD"/>
    <w:rsid w:val="006106EC"/>
    <w:rsid w:val="00610763"/>
    <w:rsid w:val="00610BBA"/>
    <w:rsid w:val="00610D37"/>
    <w:rsid w:val="00610E2E"/>
    <w:rsid w:val="006114A5"/>
    <w:rsid w:val="00611543"/>
    <w:rsid w:val="0061185D"/>
    <w:rsid w:val="006118A7"/>
    <w:rsid w:val="00611911"/>
    <w:rsid w:val="00611D05"/>
    <w:rsid w:val="00611F7E"/>
    <w:rsid w:val="00612070"/>
    <w:rsid w:val="006123C6"/>
    <w:rsid w:val="0061270F"/>
    <w:rsid w:val="00613077"/>
    <w:rsid w:val="006131C0"/>
    <w:rsid w:val="00613466"/>
    <w:rsid w:val="00613A4E"/>
    <w:rsid w:val="00613AE9"/>
    <w:rsid w:val="00613B4A"/>
    <w:rsid w:val="00613C1E"/>
    <w:rsid w:val="00613D9E"/>
    <w:rsid w:val="00614150"/>
    <w:rsid w:val="00614332"/>
    <w:rsid w:val="0061458F"/>
    <w:rsid w:val="0061487F"/>
    <w:rsid w:val="0061581F"/>
    <w:rsid w:val="0061590E"/>
    <w:rsid w:val="00615AA6"/>
    <w:rsid w:val="0061608F"/>
    <w:rsid w:val="00616299"/>
    <w:rsid w:val="00616678"/>
    <w:rsid w:val="006169F6"/>
    <w:rsid w:val="00616B25"/>
    <w:rsid w:val="00616EE5"/>
    <w:rsid w:val="00617A39"/>
    <w:rsid w:val="0062003F"/>
    <w:rsid w:val="006200D3"/>
    <w:rsid w:val="0062015E"/>
    <w:rsid w:val="00620895"/>
    <w:rsid w:val="006208D3"/>
    <w:rsid w:val="00620FAA"/>
    <w:rsid w:val="00621291"/>
    <w:rsid w:val="00621828"/>
    <w:rsid w:val="00621A9F"/>
    <w:rsid w:val="00621F6A"/>
    <w:rsid w:val="00622016"/>
    <w:rsid w:val="00622303"/>
    <w:rsid w:val="00622600"/>
    <w:rsid w:val="006228CD"/>
    <w:rsid w:val="006229F1"/>
    <w:rsid w:val="00622F2B"/>
    <w:rsid w:val="00622F6C"/>
    <w:rsid w:val="00622FF5"/>
    <w:rsid w:val="0062323E"/>
    <w:rsid w:val="006233E5"/>
    <w:rsid w:val="00623409"/>
    <w:rsid w:val="0062374C"/>
    <w:rsid w:val="00623DE3"/>
    <w:rsid w:val="006244E5"/>
    <w:rsid w:val="00624591"/>
    <w:rsid w:val="00624765"/>
    <w:rsid w:val="00624DD0"/>
    <w:rsid w:val="00624E55"/>
    <w:rsid w:val="00624E5B"/>
    <w:rsid w:val="00625809"/>
    <w:rsid w:val="006261A3"/>
    <w:rsid w:val="00626279"/>
    <w:rsid w:val="00626F7F"/>
    <w:rsid w:val="006279D3"/>
    <w:rsid w:val="00627A3E"/>
    <w:rsid w:val="00627B92"/>
    <w:rsid w:val="006302F5"/>
    <w:rsid w:val="0063034E"/>
    <w:rsid w:val="006304A3"/>
    <w:rsid w:val="006304CC"/>
    <w:rsid w:val="006305C6"/>
    <w:rsid w:val="006308BA"/>
    <w:rsid w:val="00630EBD"/>
    <w:rsid w:val="00630F09"/>
    <w:rsid w:val="0063179F"/>
    <w:rsid w:val="00632615"/>
    <w:rsid w:val="00632BD0"/>
    <w:rsid w:val="00632D52"/>
    <w:rsid w:val="00632F31"/>
    <w:rsid w:val="00633142"/>
    <w:rsid w:val="00633506"/>
    <w:rsid w:val="00633AA3"/>
    <w:rsid w:val="0063401A"/>
    <w:rsid w:val="00634840"/>
    <w:rsid w:val="00635090"/>
    <w:rsid w:val="0063511C"/>
    <w:rsid w:val="006354F0"/>
    <w:rsid w:val="00635578"/>
    <w:rsid w:val="00635C12"/>
    <w:rsid w:val="006363F7"/>
    <w:rsid w:val="00636615"/>
    <w:rsid w:val="00636DC3"/>
    <w:rsid w:val="006373AE"/>
    <w:rsid w:val="006373CF"/>
    <w:rsid w:val="006375F5"/>
    <w:rsid w:val="00637AE7"/>
    <w:rsid w:val="00637D7B"/>
    <w:rsid w:val="00637F49"/>
    <w:rsid w:val="00640254"/>
    <w:rsid w:val="00640846"/>
    <w:rsid w:val="006411B9"/>
    <w:rsid w:val="006418B0"/>
    <w:rsid w:val="00641D43"/>
    <w:rsid w:val="0064219C"/>
    <w:rsid w:val="0064281A"/>
    <w:rsid w:val="00642C53"/>
    <w:rsid w:val="00642D80"/>
    <w:rsid w:val="00642EBF"/>
    <w:rsid w:val="006438AD"/>
    <w:rsid w:val="00643C65"/>
    <w:rsid w:val="00643E1D"/>
    <w:rsid w:val="00643FDE"/>
    <w:rsid w:val="006444D0"/>
    <w:rsid w:val="00644601"/>
    <w:rsid w:val="006446BF"/>
    <w:rsid w:val="00644769"/>
    <w:rsid w:val="00644820"/>
    <w:rsid w:val="00644864"/>
    <w:rsid w:val="0064486D"/>
    <w:rsid w:val="00644ABD"/>
    <w:rsid w:val="0064537E"/>
    <w:rsid w:val="00645C7B"/>
    <w:rsid w:val="00645D79"/>
    <w:rsid w:val="0064623C"/>
    <w:rsid w:val="0064639E"/>
    <w:rsid w:val="0064665A"/>
    <w:rsid w:val="006469DA"/>
    <w:rsid w:val="00646F00"/>
    <w:rsid w:val="0064714C"/>
    <w:rsid w:val="00647287"/>
    <w:rsid w:val="0064758F"/>
    <w:rsid w:val="006476C3"/>
    <w:rsid w:val="00647F25"/>
    <w:rsid w:val="0065014D"/>
    <w:rsid w:val="00650500"/>
    <w:rsid w:val="00650917"/>
    <w:rsid w:val="00651143"/>
    <w:rsid w:val="00651163"/>
    <w:rsid w:val="00651A8B"/>
    <w:rsid w:val="00653232"/>
    <w:rsid w:val="00653E34"/>
    <w:rsid w:val="006546C0"/>
    <w:rsid w:val="00654EB0"/>
    <w:rsid w:val="00655092"/>
    <w:rsid w:val="006552A0"/>
    <w:rsid w:val="00655334"/>
    <w:rsid w:val="0065572E"/>
    <w:rsid w:val="00655A06"/>
    <w:rsid w:val="00655CA9"/>
    <w:rsid w:val="00655F95"/>
    <w:rsid w:val="006562A9"/>
    <w:rsid w:val="00656359"/>
    <w:rsid w:val="00656451"/>
    <w:rsid w:val="00656726"/>
    <w:rsid w:val="00656BD0"/>
    <w:rsid w:val="00656F4E"/>
    <w:rsid w:val="006601D5"/>
    <w:rsid w:val="00660460"/>
    <w:rsid w:val="0066090B"/>
    <w:rsid w:val="00660A70"/>
    <w:rsid w:val="00660B7E"/>
    <w:rsid w:val="00660DF2"/>
    <w:rsid w:val="0066116A"/>
    <w:rsid w:val="006616A2"/>
    <w:rsid w:val="0066174F"/>
    <w:rsid w:val="00662176"/>
    <w:rsid w:val="006622F4"/>
    <w:rsid w:val="00662364"/>
    <w:rsid w:val="00663478"/>
    <w:rsid w:val="0066354F"/>
    <w:rsid w:val="006636A1"/>
    <w:rsid w:val="0066370A"/>
    <w:rsid w:val="00663DD6"/>
    <w:rsid w:val="00664389"/>
    <w:rsid w:val="006643D5"/>
    <w:rsid w:val="006649BC"/>
    <w:rsid w:val="00664ACA"/>
    <w:rsid w:val="00664F62"/>
    <w:rsid w:val="006655D2"/>
    <w:rsid w:val="00666205"/>
    <w:rsid w:val="006663EF"/>
    <w:rsid w:val="00666412"/>
    <w:rsid w:val="006667B0"/>
    <w:rsid w:val="0066680E"/>
    <w:rsid w:val="0066688D"/>
    <w:rsid w:val="00666948"/>
    <w:rsid w:val="00666F13"/>
    <w:rsid w:val="0066707A"/>
    <w:rsid w:val="006675D4"/>
    <w:rsid w:val="006676A5"/>
    <w:rsid w:val="006676DC"/>
    <w:rsid w:val="00667D3F"/>
    <w:rsid w:val="00667D41"/>
    <w:rsid w:val="00667E5E"/>
    <w:rsid w:val="006706B6"/>
    <w:rsid w:val="00670883"/>
    <w:rsid w:val="00670C12"/>
    <w:rsid w:val="006716ED"/>
    <w:rsid w:val="00671ADD"/>
    <w:rsid w:val="0067284E"/>
    <w:rsid w:val="00672F21"/>
    <w:rsid w:val="006732F4"/>
    <w:rsid w:val="00673731"/>
    <w:rsid w:val="00673C47"/>
    <w:rsid w:val="00673F82"/>
    <w:rsid w:val="00674165"/>
    <w:rsid w:val="006742A8"/>
    <w:rsid w:val="006742F5"/>
    <w:rsid w:val="006749AC"/>
    <w:rsid w:val="006749C3"/>
    <w:rsid w:val="006752C6"/>
    <w:rsid w:val="0067573C"/>
    <w:rsid w:val="006757B9"/>
    <w:rsid w:val="00675BE7"/>
    <w:rsid w:val="006767F3"/>
    <w:rsid w:val="00676B08"/>
    <w:rsid w:val="00676E4B"/>
    <w:rsid w:val="006771F4"/>
    <w:rsid w:val="006772F4"/>
    <w:rsid w:val="006775E2"/>
    <w:rsid w:val="00677807"/>
    <w:rsid w:val="00677B38"/>
    <w:rsid w:val="00680299"/>
    <w:rsid w:val="006803CF"/>
    <w:rsid w:val="0068048B"/>
    <w:rsid w:val="006806F9"/>
    <w:rsid w:val="00680A76"/>
    <w:rsid w:val="00681585"/>
    <w:rsid w:val="00681A4D"/>
    <w:rsid w:val="00681BB2"/>
    <w:rsid w:val="00681CD0"/>
    <w:rsid w:val="00682435"/>
    <w:rsid w:val="0068277A"/>
    <w:rsid w:val="00682969"/>
    <w:rsid w:val="00682BA8"/>
    <w:rsid w:val="0068346D"/>
    <w:rsid w:val="00683564"/>
    <w:rsid w:val="006839AC"/>
    <w:rsid w:val="0068451B"/>
    <w:rsid w:val="00684946"/>
    <w:rsid w:val="00684C69"/>
    <w:rsid w:val="00684C72"/>
    <w:rsid w:val="00684E95"/>
    <w:rsid w:val="00685068"/>
    <w:rsid w:val="00685182"/>
    <w:rsid w:val="006852B5"/>
    <w:rsid w:val="006852F4"/>
    <w:rsid w:val="00685652"/>
    <w:rsid w:val="006858D8"/>
    <w:rsid w:val="00685C97"/>
    <w:rsid w:val="006860BB"/>
    <w:rsid w:val="0068651E"/>
    <w:rsid w:val="00686713"/>
    <w:rsid w:val="00686771"/>
    <w:rsid w:val="00686A86"/>
    <w:rsid w:val="00686DAE"/>
    <w:rsid w:val="00686E20"/>
    <w:rsid w:val="00687073"/>
    <w:rsid w:val="00687691"/>
    <w:rsid w:val="006878D2"/>
    <w:rsid w:val="006879E1"/>
    <w:rsid w:val="006904C1"/>
    <w:rsid w:val="00690AEC"/>
    <w:rsid w:val="00690BDB"/>
    <w:rsid w:val="00690C6F"/>
    <w:rsid w:val="00690F49"/>
    <w:rsid w:val="006914FD"/>
    <w:rsid w:val="00691B1A"/>
    <w:rsid w:val="00691F6E"/>
    <w:rsid w:val="006929DE"/>
    <w:rsid w:val="00693001"/>
    <w:rsid w:val="00693347"/>
    <w:rsid w:val="00693E71"/>
    <w:rsid w:val="006943FC"/>
    <w:rsid w:val="006947B9"/>
    <w:rsid w:val="00694855"/>
    <w:rsid w:val="00694DA5"/>
    <w:rsid w:val="0069511F"/>
    <w:rsid w:val="0069523D"/>
    <w:rsid w:val="0069574E"/>
    <w:rsid w:val="00695B98"/>
    <w:rsid w:val="00695BFA"/>
    <w:rsid w:val="00695D40"/>
    <w:rsid w:val="00695F5F"/>
    <w:rsid w:val="0069615A"/>
    <w:rsid w:val="006965F6"/>
    <w:rsid w:val="00696854"/>
    <w:rsid w:val="00696DF5"/>
    <w:rsid w:val="00697790"/>
    <w:rsid w:val="00697AE0"/>
    <w:rsid w:val="006A035A"/>
    <w:rsid w:val="006A0564"/>
    <w:rsid w:val="006A07D6"/>
    <w:rsid w:val="006A0A70"/>
    <w:rsid w:val="006A0EAB"/>
    <w:rsid w:val="006A10E9"/>
    <w:rsid w:val="006A114A"/>
    <w:rsid w:val="006A134E"/>
    <w:rsid w:val="006A1943"/>
    <w:rsid w:val="006A2138"/>
    <w:rsid w:val="006A224B"/>
    <w:rsid w:val="006A2AB6"/>
    <w:rsid w:val="006A3084"/>
    <w:rsid w:val="006A3474"/>
    <w:rsid w:val="006A3709"/>
    <w:rsid w:val="006A3A66"/>
    <w:rsid w:val="006A4194"/>
    <w:rsid w:val="006A43D1"/>
    <w:rsid w:val="006A4889"/>
    <w:rsid w:val="006A5313"/>
    <w:rsid w:val="006A587F"/>
    <w:rsid w:val="006A5ABB"/>
    <w:rsid w:val="006A5B87"/>
    <w:rsid w:val="006A62FA"/>
    <w:rsid w:val="006A6566"/>
    <w:rsid w:val="006A68A3"/>
    <w:rsid w:val="006A6971"/>
    <w:rsid w:val="006A6E46"/>
    <w:rsid w:val="006A77DC"/>
    <w:rsid w:val="006A78E5"/>
    <w:rsid w:val="006B0708"/>
    <w:rsid w:val="006B0C92"/>
    <w:rsid w:val="006B11DF"/>
    <w:rsid w:val="006B1A1D"/>
    <w:rsid w:val="006B1CCC"/>
    <w:rsid w:val="006B243C"/>
    <w:rsid w:val="006B2497"/>
    <w:rsid w:val="006B288B"/>
    <w:rsid w:val="006B2BE0"/>
    <w:rsid w:val="006B352E"/>
    <w:rsid w:val="006B3B51"/>
    <w:rsid w:val="006B3CF2"/>
    <w:rsid w:val="006B3D07"/>
    <w:rsid w:val="006B43DA"/>
    <w:rsid w:val="006B48A8"/>
    <w:rsid w:val="006B4A10"/>
    <w:rsid w:val="006B4A74"/>
    <w:rsid w:val="006B4C14"/>
    <w:rsid w:val="006B4DBF"/>
    <w:rsid w:val="006B4F37"/>
    <w:rsid w:val="006B4F3E"/>
    <w:rsid w:val="006B528A"/>
    <w:rsid w:val="006B541C"/>
    <w:rsid w:val="006B550F"/>
    <w:rsid w:val="006B55E4"/>
    <w:rsid w:val="006B5829"/>
    <w:rsid w:val="006B5E06"/>
    <w:rsid w:val="006B61DA"/>
    <w:rsid w:val="006B667A"/>
    <w:rsid w:val="006B670F"/>
    <w:rsid w:val="006B72D0"/>
    <w:rsid w:val="006B72DD"/>
    <w:rsid w:val="006B7327"/>
    <w:rsid w:val="006B74FC"/>
    <w:rsid w:val="006B7683"/>
    <w:rsid w:val="006B7C1B"/>
    <w:rsid w:val="006B7F3A"/>
    <w:rsid w:val="006B7FD0"/>
    <w:rsid w:val="006C044F"/>
    <w:rsid w:val="006C068E"/>
    <w:rsid w:val="006C07B1"/>
    <w:rsid w:val="006C09AB"/>
    <w:rsid w:val="006C0A61"/>
    <w:rsid w:val="006C0C0B"/>
    <w:rsid w:val="006C100B"/>
    <w:rsid w:val="006C1095"/>
    <w:rsid w:val="006C15C9"/>
    <w:rsid w:val="006C1640"/>
    <w:rsid w:val="006C1DC9"/>
    <w:rsid w:val="006C241E"/>
    <w:rsid w:val="006C2BDB"/>
    <w:rsid w:val="006C2ECA"/>
    <w:rsid w:val="006C39E4"/>
    <w:rsid w:val="006C3C3B"/>
    <w:rsid w:val="006C3DC9"/>
    <w:rsid w:val="006C3FFC"/>
    <w:rsid w:val="006C418E"/>
    <w:rsid w:val="006C458F"/>
    <w:rsid w:val="006C4A18"/>
    <w:rsid w:val="006C4A33"/>
    <w:rsid w:val="006C4E24"/>
    <w:rsid w:val="006C50A1"/>
    <w:rsid w:val="006C6B57"/>
    <w:rsid w:val="006C6E1C"/>
    <w:rsid w:val="006C701E"/>
    <w:rsid w:val="006C7128"/>
    <w:rsid w:val="006C758C"/>
    <w:rsid w:val="006C7609"/>
    <w:rsid w:val="006C7C06"/>
    <w:rsid w:val="006C7F1F"/>
    <w:rsid w:val="006D0050"/>
    <w:rsid w:val="006D08E3"/>
    <w:rsid w:val="006D0A17"/>
    <w:rsid w:val="006D0F97"/>
    <w:rsid w:val="006D0FC4"/>
    <w:rsid w:val="006D14F6"/>
    <w:rsid w:val="006D193B"/>
    <w:rsid w:val="006D1E29"/>
    <w:rsid w:val="006D2448"/>
    <w:rsid w:val="006D2700"/>
    <w:rsid w:val="006D312E"/>
    <w:rsid w:val="006D3261"/>
    <w:rsid w:val="006D3407"/>
    <w:rsid w:val="006D34A6"/>
    <w:rsid w:val="006D3908"/>
    <w:rsid w:val="006D4445"/>
    <w:rsid w:val="006D4D19"/>
    <w:rsid w:val="006D4E61"/>
    <w:rsid w:val="006D55B3"/>
    <w:rsid w:val="006D570C"/>
    <w:rsid w:val="006D5843"/>
    <w:rsid w:val="006D5FB2"/>
    <w:rsid w:val="006D5FC8"/>
    <w:rsid w:val="006D69BF"/>
    <w:rsid w:val="006D6C14"/>
    <w:rsid w:val="006D6DED"/>
    <w:rsid w:val="006D7094"/>
    <w:rsid w:val="006D77D2"/>
    <w:rsid w:val="006D7FA6"/>
    <w:rsid w:val="006E0318"/>
    <w:rsid w:val="006E033D"/>
    <w:rsid w:val="006E0D7A"/>
    <w:rsid w:val="006E0DEF"/>
    <w:rsid w:val="006E152C"/>
    <w:rsid w:val="006E176D"/>
    <w:rsid w:val="006E19BF"/>
    <w:rsid w:val="006E1C95"/>
    <w:rsid w:val="006E1E45"/>
    <w:rsid w:val="006E1E7B"/>
    <w:rsid w:val="006E1EC2"/>
    <w:rsid w:val="006E2675"/>
    <w:rsid w:val="006E298E"/>
    <w:rsid w:val="006E3212"/>
    <w:rsid w:val="006E3637"/>
    <w:rsid w:val="006E3809"/>
    <w:rsid w:val="006E48C5"/>
    <w:rsid w:val="006E49C6"/>
    <w:rsid w:val="006E5794"/>
    <w:rsid w:val="006E5CC9"/>
    <w:rsid w:val="006E63E3"/>
    <w:rsid w:val="006E6A87"/>
    <w:rsid w:val="006E6B89"/>
    <w:rsid w:val="006E7129"/>
    <w:rsid w:val="006E7C80"/>
    <w:rsid w:val="006E7E00"/>
    <w:rsid w:val="006E7E72"/>
    <w:rsid w:val="006F0150"/>
    <w:rsid w:val="006F06C1"/>
    <w:rsid w:val="006F0EE1"/>
    <w:rsid w:val="006F13F6"/>
    <w:rsid w:val="006F1484"/>
    <w:rsid w:val="006F1654"/>
    <w:rsid w:val="006F19E3"/>
    <w:rsid w:val="006F1A0C"/>
    <w:rsid w:val="006F204E"/>
    <w:rsid w:val="006F20B8"/>
    <w:rsid w:val="006F2452"/>
    <w:rsid w:val="006F2935"/>
    <w:rsid w:val="006F2BC7"/>
    <w:rsid w:val="006F2D7F"/>
    <w:rsid w:val="006F2DA1"/>
    <w:rsid w:val="006F306D"/>
    <w:rsid w:val="006F31F3"/>
    <w:rsid w:val="006F32F6"/>
    <w:rsid w:val="006F337B"/>
    <w:rsid w:val="006F384A"/>
    <w:rsid w:val="006F470D"/>
    <w:rsid w:val="006F49EA"/>
    <w:rsid w:val="006F4AC1"/>
    <w:rsid w:val="006F4AC9"/>
    <w:rsid w:val="006F4DE5"/>
    <w:rsid w:val="006F4E62"/>
    <w:rsid w:val="006F4EAD"/>
    <w:rsid w:val="006F4EDC"/>
    <w:rsid w:val="006F55C0"/>
    <w:rsid w:val="006F575D"/>
    <w:rsid w:val="006F5A05"/>
    <w:rsid w:val="006F5EAD"/>
    <w:rsid w:val="006F63A0"/>
    <w:rsid w:val="006F6444"/>
    <w:rsid w:val="006F6808"/>
    <w:rsid w:val="006F6898"/>
    <w:rsid w:val="006F6968"/>
    <w:rsid w:val="006F6EB1"/>
    <w:rsid w:val="006F7355"/>
    <w:rsid w:val="006F7D9D"/>
    <w:rsid w:val="0070029A"/>
    <w:rsid w:val="007006FC"/>
    <w:rsid w:val="00700980"/>
    <w:rsid w:val="00701229"/>
    <w:rsid w:val="007015BC"/>
    <w:rsid w:val="00701FC3"/>
    <w:rsid w:val="00701FCE"/>
    <w:rsid w:val="007020F4"/>
    <w:rsid w:val="007028A7"/>
    <w:rsid w:val="00702AA7"/>
    <w:rsid w:val="00702BCA"/>
    <w:rsid w:val="00702C09"/>
    <w:rsid w:val="00702DB1"/>
    <w:rsid w:val="00702F32"/>
    <w:rsid w:val="0070301F"/>
    <w:rsid w:val="007034F4"/>
    <w:rsid w:val="00704125"/>
    <w:rsid w:val="007043BE"/>
    <w:rsid w:val="00704570"/>
    <w:rsid w:val="00704904"/>
    <w:rsid w:val="007049C1"/>
    <w:rsid w:val="007049E0"/>
    <w:rsid w:val="00704E02"/>
    <w:rsid w:val="007050E0"/>
    <w:rsid w:val="0070574C"/>
    <w:rsid w:val="00705B1F"/>
    <w:rsid w:val="00705C99"/>
    <w:rsid w:val="00705D73"/>
    <w:rsid w:val="00705E65"/>
    <w:rsid w:val="00706664"/>
    <w:rsid w:val="00706A2D"/>
    <w:rsid w:val="00706F2E"/>
    <w:rsid w:val="00707059"/>
    <w:rsid w:val="0070708F"/>
    <w:rsid w:val="00707276"/>
    <w:rsid w:val="00707387"/>
    <w:rsid w:val="0070788D"/>
    <w:rsid w:val="007078BC"/>
    <w:rsid w:val="00707B86"/>
    <w:rsid w:val="00710027"/>
    <w:rsid w:val="0071008E"/>
    <w:rsid w:val="007107B9"/>
    <w:rsid w:val="00710902"/>
    <w:rsid w:val="00710C40"/>
    <w:rsid w:val="00710FD2"/>
    <w:rsid w:val="00711D8F"/>
    <w:rsid w:val="00711E7B"/>
    <w:rsid w:val="00712649"/>
    <w:rsid w:val="007126B7"/>
    <w:rsid w:val="00712948"/>
    <w:rsid w:val="007129CB"/>
    <w:rsid w:val="00712BF1"/>
    <w:rsid w:val="00712D51"/>
    <w:rsid w:val="00712DD7"/>
    <w:rsid w:val="007130E4"/>
    <w:rsid w:val="0071380D"/>
    <w:rsid w:val="007138FB"/>
    <w:rsid w:val="00713D65"/>
    <w:rsid w:val="00713D80"/>
    <w:rsid w:val="0071462D"/>
    <w:rsid w:val="0071473F"/>
    <w:rsid w:val="00714D29"/>
    <w:rsid w:val="00714E51"/>
    <w:rsid w:val="00715020"/>
    <w:rsid w:val="00715071"/>
    <w:rsid w:val="00715114"/>
    <w:rsid w:val="007154D4"/>
    <w:rsid w:val="00715546"/>
    <w:rsid w:val="0071577D"/>
    <w:rsid w:val="007157AE"/>
    <w:rsid w:val="00715CB1"/>
    <w:rsid w:val="00715E05"/>
    <w:rsid w:val="0071643D"/>
    <w:rsid w:val="00716856"/>
    <w:rsid w:val="00717FF1"/>
    <w:rsid w:val="00720176"/>
    <w:rsid w:val="0072034F"/>
    <w:rsid w:val="00720F4B"/>
    <w:rsid w:val="007222B4"/>
    <w:rsid w:val="0072260B"/>
    <w:rsid w:val="007229E6"/>
    <w:rsid w:val="00722A58"/>
    <w:rsid w:val="00723116"/>
    <w:rsid w:val="00723A1B"/>
    <w:rsid w:val="00723B2C"/>
    <w:rsid w:val="00724013"/>
    <w:rsid w:val="0072408B"/>
    <w:rsid w:val="007243D1"/>
    <w:rsid w:val="007248D5"/>
    <w:rsid w:val="0072491E"/>
    <w:rsid w:val="007249FD"/>
    <w:rsid w:val="00724A4D"/>
    <w:rsid w:val="00724BFB"/>
    <w:rsid w:val="007250C1"/>
    <w:rsid w:val="007251B5"/>
    <w:rsid w:val="00725681"/>
    <w:rsid w:val="00725697"/>
    <w:rsid w:val="00725792"/>
    <w:rsid w:val="0072615A"/>
    <w:rsid w:val="0072650D"/>
    <w:rsid w:val="00726667"/>
    <w:rsid w:val="00726738"/>
    <w:rsid w:val="00726B09"/>
    <w:rsid w:val="00727154"/>
    <w:rsid w:val="00727458"/>
    <w:rsid w:val="00727B37"/>
    <w:rsid w:val="00727DE5"/>
    <w:rsid w:val="007301CC"/>
    <w:rsid w:val="007305A5"/>
    <w:rsid w:val="00730855"/>
    <w:rsid w:val="0073095E"/>
    <w:rsid w:val="00730B23"/>
    <w:rsid w:val="00731759"/>
    <w:rsid w:val="00732494"/>
    <w:rsid w:val="00732704"/>
    <w:rsid w:val="0073276C"/>
    <w:rsid w:val="0073281B"/>
    <w:rsid w:val="00733527"/>
    <w:rsid w:val="00733881"/>
    <w:rsid w:val="0073409A"/>
    <w:rsid w:val="00734140"/>
    <w:rsid w:val="007344AE"/>
    <w:rsid w:val="00734919"/>
    <w:rsid w:val="0073536A"/>
    <w:rsid w:val="007354E4"/>
    <w:rsid w:val="0073556D"/>
    <w:rsid w:val="0073579A"/>
    <w:rsid w:val="00735A4E"/>
    <w:rsid w:val="0073648A"/>
    <w:rsid w:val="0073655E"/>
    <w:rsid w:val="0073687D"/>
    <w:rsid w:val="00736C19"/>
    <w:rsid w:val="00736CB5"/>
    <w:rsid w:val="00737014"/>
    <w:rsid w:val="00737376"/>
    <w:rsid w:val="007379ED"/>
    <w:rsid w:val="00737BD4"/>
    <w:rsid w:val="00737C93"/>
    <w:rsid w:val="007401CE"/>
    <w:rsid w:val="007402E7"/>
    <w:rsid w:val="0074047C"/>
    <w:rsid w:val="00740597"/>
    <w:rsid w:val="00740809"/>
    <w:rsid w:val="0074083B"/>
    <w:rsid w:val="00741F0C"/>
    <w:rsid w:val="00742197"/>
    <w:rsid w:val="007421F1"/>
    <w:rsid w:val="007425F8"/>
    <w:rsid w:val="00742601"/>
    <w:rsid w:val="00742DE3"/>
    <w:rsid w:val="00742F56"/>
    <w:rsid w:val="0074320D"/>
    <w:rsid w:val="007435A7"/>
    <w:rsid w:val="00743CFC"/>
    <w:rsid w:val="00743F4F"/>
    <w:rsid w:val="007440B3"/>
    <w:rsid w:val="007442D1"/>
    <w:rsid w:val="00744970"/>
    <w:rsid w:val="00744BE1"/>
    <w:rsid w:val="007451A3"/>
    <w:rsid w:val="00745466"/>
    <w:rsid w:val="00745647"/>
    <w:rsid w:val="007460BF"/>
    <w:rsid w:val="0074765E"/>
    <w:rsid w:val="00747733"/>
    <w:rsid w:val="00747A75"/>
    <w:rsid w:val="00747B5B"/>
    <w:rsid w:val="00750C16"/>
    <w:rsid w:val="0075100D"/>
    <w:rsid w:val="00751187"/>
    <w:rsid w:val="007515A0"/>
    <w:rsid w:val="007516BC"/>
    <w:rsid w:val="00751F51"/>
    <w:rsid w:val="007520CF"/>
    <w:rsid w:val="00752618"/>
    <w:rsid w:val="00752E59"/>
    <w:rsid w:val="0075324C"/>
    <w:rsid w:val="00753CC7"/>
    <w:rsid w:val="00753FF2"/>
    <w:rsid w:val="007545BB"/>
    <w:rsid w:val="0075482F"/>
    <w:rsid w:val="007548E4"/>
    <w:rsid w:val="00754DBC"/>
    <w:rsid w:val="00754FE4"/>
    <w:rsid w:val="0075550C"/>
    <w:rsid w:val="00755E87"/>
    <w:rsid w:val="00755F5F"/>
    <w:rsid w:val="0075606E"/>
    <w:rsid w:val="00756851"/>
    <w:rsid w:val="00756AF5"/>
    <w:rsid w:val="00756C8F"/>
    <w:rsid w:val="00757066"/>
    <w:rsid w:val="007571A6"/>
    <w:rsid w:val="00757A34"/>
    <w:rsid w:val="00757CD5"/>
    <w:rsid w:val="00760210"/>
    <w:rsid w:val="007604D2"/>
    <w:rsid w:val="007605E3"/>
    <w:rsid w:val="00760C8E"/>
    <w:rsid w:val="00760F88"/>
    <w:rsid w:val="007614CA"/>
    <w:rsid w:val="007615CF"/>
    <w:rsid w:val="007617ED"/>
    <w:rsid w:val="007618FA"/>
    <w:rsid w:val="007619BD"/>
    <w:rsid w:val="00761D2C"/>
    <w:rsid w:val="00761E9C"/>
    <w:rsid w:val="00761F34"/>
    <w:rsid w:val="00762345"/>
    <w:rsid w:val="00762BAD"/>
    <w:rsid w:val="00762D3D"/>
    <w:rsid w:val="00762EA2"/>
    <w:rsid w:val="0076376B"/>
    <w:rsid w:val="00763B27"/>
    <w:rsid w:val="00763F51"/>
    <w:rsid w:val="00763FC0"/>
    <w:rsid w:val="0076442A"/>
    <w:rsid w:val="007647F4"/>
    <w:rsid w:val="0076525D"/>
    <w:rsid w:val="007658F7"/>
    <w:rsid w:val="00765BA7"/>
    <w:rsid w:val="00765C09"/>
    <w:rsid w:val="00765C4C"/>
    <w:rsid w:val="00765CB8"/>
    <w:rsid w:val="00766DC9"/>
    <w:rsid w:val="00767216"/>
    <w:rsid w:val="00767232"/>
    <w:rsid w:val="007673D5"/>
    <w:rsid w:val="0076779C"/>
    <w:rsid w:val="00767E41"/>
    <w:rsid w:val="00767EF7"/>
    <w:rsid w:val="007702FF"/>
    <w:rsid w:val="007706FD"/>
    <w:rsid w:val="00770A28"/>
    <w:rsid w:val="0077169B"/>
    <w:rsid w:val="00771962"/>
    <w:rsid w:val="00771B22"/>
    <w:rsid w:val="00772599"/>
    <w:rsid w:val="00772F67"/>
    <w:rsid w:val="0077380E"/>
    <w:rsid w:val="0077399D"/>
    <w:rsid w:val="00774097"/>
    <w:rsid w:val="0077474E"/>
    <w:rsid w:val="007749C7"/>
    <w:rsid w:val="00774FCD"/>
    <w:rsid w:val="0077538A"/>
    <w:rsid w:val="00775632"/>
    <w:rsid w:val="0077567F"/>
    <w:rsid w:val="007758E2"/>
    <w:rsid w:val="007759B4"/>
    <w:rsid w:val="00775ADC"/>
    <w:rsid w:val="00775C71"/>
    <w:rsid w:val="00775F1A"/>
    <w:rsid w:val="0077607F"/>
    <w:rsid w:val="00776A34"/>
    <w:rsid w:val="00776F63"/>
    <w:rsid w:val="0077707E"/>
    <w:rsid w:val="007770EF"/>
    <w:rsid w:val="007775AA"/>
    <w:rsid w:val="007776E7"/>
    <w:rsid w:val="0077797D"/>
    <w:rsid w:val="00777C8A"/>
    <w:rsid w:val="00777D6A"/>
    <w:rsid w:val="00780112"/>
    <w:rsid w:val="007802FD"/>
    <w:rsid w:val="0078099A"/>
    <w:rsid w:val="00781E7A"/>
    <w:rsid w:val="00781EA3"/>
    <w:rsid w:val="007821A0"/>
    <w:rsid w:val="00782479"/>
    <w:rsid w:val="00782850"/>
    <w:rsid w:val="007829D1"/>
    <w:rsid w:val="00782F82"/>
    <w:rsid w:val="0078303D"/>
    <w:rsid w:val="0078308F"/>
    <w:rsid w:val="00783405"/>
    <w:rsid w:val="00783421"/>
    <w:rsid w:val="007839CF"/>
    <w:rsid w:val="00783AFE"/>
    <w:rsid w:val="00784103"/>
    <w:rsid w:val="007844FC"/>
    <w:rsid w:val="0078485F"/>
    <w:rsid w:val="007849E1"/>
    <w:rsid w:val="0078564A"/>
    <w:rsid w:val="0078589D"/>
    <w:rsid w:val="00785A78"/>
    <w:rsid w:val="00785E2A"/>
    <w:rsid w:val="007868A3"/>
    <w:rsid w:val="00786DBE"/>
    <w:rsid w:val="00787A23"/>
    <w:rsid w:val="00787BB4"/>
    <w:rsid w:val="007901D3"/>
    <w:rsid w:val="00790447"/>
    <w:rsid w:val="007908CB"/>
    <w:rsid w:val="00790992"/>
    <w:rsid w:val="00791005"/>
    <w:rsid w:val="00791234"/>
    <w:rsid w:val="00791512"/>
    <w:rsid w:val="00791914"/>
    <w:rsid w:val="00791C3E"/>
    <w:rsid w:val="00791CB8"/>
    <w:rsid w:val="00792B05"/>
    <w:rsid w:val="00793804"/>
    <w:rsid w:val="007939CB"/>
    <w:rsid w:val="00793C44"/>
    <w:rsid w:val="00793F9E"/>
    <w:rsid w:val="00794127"/>
    <w:rsid w:val="007941C7"/>
    <w:rsid w:val="00794847"/>
    <w:rsid w:val="0079492E"/>
    <w:rsid w:val="00794E86"/>
    <w:rsid w:val="0079514E"/>
    <w:rsid w:val="00795AFF"/>
    <w:rsid w:val="00795B4A"/>
    <w:rsid w:val="00795BE0"/>
    <w:rsid w:val="00795BE3"/>
    <w:rsid w:val="00795BEA"/>
    <w:rsid w:val="0079613B"/>
    <w:rsid w:val="00796636"/>
    <w:rsid w:val="00796B66"/>
    <w:rsid w:val="007973D6"/>
    <w:rsid w:val="00797C94"/>
    <w:rsid w:val="007A03CF"/>
    <w:rsid w:val="007A0423"/>
    <w:rsid w:val="007A04AC"/>
    <w:rsid w:val="007A0B2E"/>
    <w:rsid w:val="007A0CBD"/>
    <w:rsid w:val="007A2190"/>
    <w:rsid w:val="007A23B4"/>
    <w:rsid w:val="007A27DB"/>
    <w:rsid w:val="007A2E66"/>
    <w:rsid w:val="007A30C3"/>
    <w:rsid w:val="007A373C"/>
    <w:rsid w:val="007A37EB"/>
    <w:rsid w:val="007A3A37"/>
    <w:rsid w:val="007A3BFD"/>
    <w:rsid w:val="007A3DB5"/>
    <w:rsid w:val="007A45C0"/>
    <w:rsid w:val="007A4D0E"/>
    <w:rsid w:val="007A517B"/>
    <w:rsid w:val="007A5228"/>
    <w:rsid w:val="007A5481"/>
    <w:rsid w:val="007A5671"/>
    <w:rsid w:val="007A591D"/>
    <w:rsid w:val="007A5FFB"/>
    <w:rsid w:val="007A6204"/>
    <w:rsid w:val="007A62A8"/>
    <w:rsid w:val="007A62E5"/>
    <w:rsid w:val="007A6502"/>
    <w:rsid w:val="007A6619"/>
    <w:rsid w:val="007A6A34"/>
    <w:rsid w:val="007A6BF0"/>
    <w:rsid w:val="007A740D"/>
    <w:rsid w:val="007A78D4"/>
    <w:rsid w:val="007A79A9"/>
    <w:rsid w:val="007A7BFA"/>
    <w:rsid w:val="007A7FDF"/>
    <w:rsid w:val="007B002F"/>
    <w:rsid w:val="007B07AB"/>
    <w:rsid w:val="007B090A"/>
    <w:rsid w:val="007B09FE"/>
    <w:rsid w:val="007B0E2B"/>
    <w:rsid w:val="007B1006"/>
    <w:rsid w:val="007B134B"/>
    <w:rsid w:val="007B1DF2"/>
    <w:rsid w:val="007B26BF"/>
    <w:rsid w:val="007B278B"/>
    <w:rsid w:val="007B2796"/>
    <w:rsid w:val="007B2DE2"/>
    <w:rsid w:val="007B3533"/>
    <w:rsid w:val="007B36AD"/>
    <w:rsid w:val="007B39B5"/>
    <w:rsid w:val="007B3FC1"/>
    <w:rsid w:val="007B412D"/>
    <w:rsid w:val="007B44D7"/>
    <w:rsid w:val="007B5083"/>
    <w:rsid w:val="007B525B"/>
    <w:rsid w:val="007B5418"/>
    <w:rsid w:val="007B586E"/>
    <w:rsid w:val="007B5ADF"/>
    <w:rsid w:val="007B5BAD"/>
    <w:rsid w:val="007B5DB9"/>
    <w:rsid w:val="007B70C4"/>
    <w:rsid w:val="007B7CAE"/>
    <w:rsid w:val="007B7CDE"/>
    <w:rsid w:val="007C02FA"/>
    <w:rsid w:val="007C0815"/>
    <w:rsid w:val="007C0A29"/>
    <w:rsid w:val="007C0C95"/>
    <w:rsid w:val="007C17DF"/>
    <w:rsid w:val="007C2566"/>
    <w:rsid w:val="007C2984"/>
    <w:rsid w:val="007C2CF8"/>
    <w:rsid w:val="007C2F90"/>
    <w:rsid w:val="007C2FE3"/>
    <w:rsid w:val="007C30EF"/>
    <w:rsid w:val="007C4192"/>
    <w:rsid w:val="007C4475"/>
    <w:rsid w:val="007C4839"/>
    <w:rsid w:val="007C4B4B"/>
    <w:rsid w:val="007C4EFB"/>
    <w:rsid w:val="007C4F5C"/>
    <w:rsid w:val="007C52BC"/>
    <w:rsid w:val="007C5332"/>
    <w:rsid w:val="007C53FE"/>
    <w:rsid w:val="007C5684"/>
    <w:rsid w:val="007C580F"/>
    <w:rsid w:val="007C581E"/>
    <w:rsid w:val="007C5BC3"/>
    <w:rsid w:val="007C5F76"/>
    <w:rsid w:val="007C6177"/>
    <w:rsid w:val="007C6692"/>
    <w:rsid w:val="007C68F0"/>
    <w:rsid w:val="007C6B75"/>
    <w:rsid w:val="007C6D29"/>
    <w:rsid w:val="007C7657"/>
    <w:rsid w:val="007C7933"/>
    <w:rsid w:val="007C7F14"/>
    <w:rsid w:val="007D0015"/>
    <w:rsid w:val="007D03B6"/>
    <w:rsid w:val="007D1310"/>
    <w:rsid w:val="007D1390"/>
    <w:rsid w:val="007D1739"/>
    <w:rsid w:val="007D1820"/>
    <w:rsid w:val="007D1B0F"/>
    <w:rsid w:val="007D1D84"/>
    <w:rsid w:val="007D22CF"/>
    <w:rsid w:val="007D27A2"/>
    <w:rsid w:val="007D2C8B"/>
    <w:rsid w:val="007D33C0"/>
    <w:rsid w:val="007D3480"/>
    <w:rsid w:val="007D36BA"/>
    <w:rsid w:val="007D3AD8"/>
    <w:rsid w:val="007D4237"/>
    <w:rsid w:val="007D431D"/>
    <w:rsid w:val="007D46AE"/>
    <w:rsid w:val="007D52D7"/>
    <w:rsid w:val="007D5535"/>
    <w:rsid w:val="007D5722"/>
    <w:rsid w:val="007D5908"/>
    <w:rsid w:val="007D5D5F"/>
    <w:rsid w:val="007D5D6F"/>
    <w:rsid w:val="007D5F9F"/>
    <w:rsid w:val="007D6028"/>
    <w:rsid w:val="007D673D"/>
    <w:rsid w:val="007D6A75"/>
    <w:rsid w:val="007D6AFB"/>
    <w:rsid w:val="007D6E2E"/>
    <w:rsid w:val="007D6EA4"/>
    <w:rsid w:val="007D7327"/>
    <w:rsid w:val="007E0342"/>
    <w:rsid w:val="007E05F1"/>
    <w:rsid w:val="007E0B88"/>
    <w:rsid w:val="007E0FA6"/>
    <w:rsid w:val="007E12DD"/>
    <w:rsid w:val="007E1445"/>
    <w:rsid w:val="007E15C5"/>
    <w:rsid w:val="007E1CC1"/>
    <w:rsid w:val="007E215C"/>
    <w:rsid w:val="007E2314"/>
    <w:rsid w:val="007E2815"/>
    <w:rsid w:val="007E2B83"/>
    <w:rsid w:val="007E2D84"/>
    <w:rsid w:val="007E2E50"/>
    <w:rsid w:val="007E2F8D"/>
    <w:rsid w:val="007E3095"/>
    <w:rsid w:val="007E3535"/>
    <w:rsid w:val="007E3B08"/>
    <w:rsid w:val="007E3BF0"/>
    <w:rsid w:val="007E3D75"/>
    <w:rsid w:val="007E3DB1"/>
    <w:rsid w:val="007E3E53"/>
    <w:rsid w:val="007E424A"/>
    <w:rsid w:val="007E4331"/>
    <w:rsid w:val="007E4BB5"/>
    <w:rsid w:val="007E50E3"/>
    <w:rsid w:val="007E529A"/>
    <w:rsid w:val="007E5394"/>
    <w:rsid w:val="007E5ED2"/>
    <w:rsid w:val="007E60C1"/>
    <w:rsid w:val="007E647A"/>
    <w:rsid w:val="007E66C8"/>
    <w:rsid w:val="007E679C"/>
    <w:rsid w:val="007E6875"/>
    <w:rsid w:val="007E6A5F"/>
    <w:rsid w:val="007E6C1B"/>
    <w:rsid w:val="007E74BD"/>
    <w:rsid w:val="007E798D"/>
    <w:rsid w:val="007E7AEF"/>
    <w:rsid w:val="007E7F11"/>
    <w:rsid w:val="007F0144"/>
    <w:rsid w:val="007F117C"/>
    <w:rsid w:val="007F1351"/>
    <w:rsid w:val="007F13B2"/>
    <w:rsid w:val="007F1B9B"/>
    <w:rsid w:val="007F1C86"/>
    <w:rsid w:val="007F1ECC"/>
    <w:rsid w:val="007F2158"/>
    <w:rsid w:val="007F2264"/>
    <w:rsid w:val="007F2597"/>
    <w:rsid w:val="007F27C9"/>
    <w:rsid w:val="007F2A54"/>
    <w:rsid w:val="007F2D49"/>
    <w:rsid w:val="007F2F52"/>
    <w:rsid w:val="007F2FAD"/>
    <w:rsid w:val="007F3206"/>
    <w:rsid w:val="007F3458"/>
    <w:rsid w:val="007F37F7"/>
    <w:rsid w:val="007F38DB"/>
    <w:rsid w:val="007F3A9D"/>
    <w:rsid w:val="007F4767"/>
    <w:rsid w:val="007F491E"/>
    <w:rsid w:val="007F4E88"/>
    <w:rsid w:val="007F5734"/>
    <w:rsid w:val="007F5CBC"/>
    <w:rsid w:val="007F6132"/>
    <w:rsid w:val="007F6204"/>
    <w:rsid w:val="007F65AC"/>
    <w:rsid w:val="007F65C9"/>
    <w:rsid w:val="007F6885"/>
    <w:rsid w:val="007F6A15"/>
    <w:rsid w:val="007F6B22"/>
    <w:rsid w:val="007F6F68"/>
    <w:rsid w:val="007F725D"/>
    <w:rsid w:val="007F72EA"/>
    <w:rsid w:val="007F735E"/>
    <w:rsid w:val="007F7A1B"/>
    <w:rsid w:val="007F7C1A"/>
    <w:rsid w:val="007F7C40"/>
    <w:rsid w:val="007F7D4C"/>
    <w:rsid w:val="007F7D87"/>
    <w:rsid w:val="007F7D8B"/>
    <w:rsid w:val="008001CA"/>
    <w:rsid w:val="00800820"/>
    <w:rsid w:val="00800B75"/>
    <w:rsid w:val="00800BC3"/>
    <w:rsid w:val="00800FD1"/>
    <w:rsid w:val="008013EA"/>
    <w:rsid w:val="0080151C"/>
    <w:rsid w:val="00801779"/>
    <w:rsid w:val="008017DB"/>
    <w:rsid w:val="00801E75"/>
    <w:rsid w:val="00802229"/>
    <w:rsid w:val="008027C4"/>
    <w:rsid w:val="00802B20"/>
    <w:rsid w:val="0080312F"/>
    <w:rsid w:val="008031BF"/>
    <w:rsid w:val="008032DC"/>
    <w:rsid w:val="00803568"/>
    <w:rsid w:val="00803C5F"/>
    <w:rsid w:val="00803DF9"/>
    <w:rsid w:val="00804382"/>
    <w:rsid w:val="00804400"/>
    <w:rsid w:val="00804779"/>
    <w:rsid w:val="00804858"/>
    <w:rsid w:val="00804CD9"/>
    <w:rsid w:val="00804D94"/>
    <w:rsid w:val="00804F1D"/>
    <w:rsid w:val="0080553D"/>
    <w:rsid w:val="00805A35"/>
    <w:rsid w:val="00805B33"/>
    <w:rsid w:val="00805E2A"/>
    <w:rsid w:val="00805E6B"/>
    <w:rsid w:val="008060F7"/>
    <w:rsid w:val="008065C6"/>
    <w:rsid w:val="00806E72"/>
    <w:rsid w:val="00806F60"/>
    <w:rsid w:val="00807640"/>
    <w:rsid w:val="00807C71"/>
    <w:rsid w:val="00807CA3"/>
    <w:rsid w:val="00807F0E"/>
    <w:rsid w:val="008100B0"/>
    <w:rsid w:val="0081010C"/>
    <w:rsid w:val="00810349"/>
    <w:rsid w:val="00810445"/>
    <w:rsid w:val="00810591"/>
    <w:rsid w:val="00810B9C"/>
    <w:rsid w:val="00810BB9"/>
    <w:rsid w:val="008118DB"/>
    <w:rsid w:val="0081191B"/>
    <w:rsid w:val="00812210"/>
    <w:rsid w:val="00812393"/>
    <w:rsid w:val="0081243C"/>
    <w:rsid w:val="00812CE3"/>
    <w:rsid w:val="00812EE3"/>
    <w:rsid w:val="008131F7"/>
    <w:rsid w:val="0081321A"/>
    <w:rsid w:val="008134F3"/>
    <w:rsid w:val="008135D6"/>
    <w:rsid w:val="00814945"/>
    <w:rsid w:val="00814E4A"/>
    <w:rsid w:val="00814FE3"/>
    <w:rsid w:val="00815059"/>
    <w:rsid w:val="008150D8"/>
    <w:rsid w:val="0081538B"/>
    <w:rsid w:val="008154FE"/>
    <w:rsid w:val="008156A8"/>
    <w:rsid w:val="0081593F"/>
    <w:rsid w:val="008159E9"/>
    <w:rsid w:val="00815ACE"/>
    <w:rsid w:val="0081608F"/>
    <w:rsid w:val="00816503"/>
    <w:rsid w:val="00816813"/>
    <w:rsid w:val="00817B55"/>
    <w:rsid w:val="00817CA3"/>
    <w:rsid w:val="00817D6C"/>
    <w:rsid w:val="00817EFD"/>
    <w:rsid w:val="00820456"/>
    <w:rsid w:val="00820B42"/>
    <w:rsid w:val="00820D77"/>
    <w:rsid w:val="00821BC5"/>
    <w:rsid w:val="00822639"/>
    <w:rsid w:val="008229EE"/>
    <w:rsid w:val="00822BF7"/>
    <w:rsid w:val="00823272"/>
    <w:rsid w:val="00823F85"/>
    <w:rsid w:val="0082435D"/>
    <w:rsid w:val="0082437D"/>
    <w:rsid w:val="00824D6F"/>
    <w:rsid w:val="00824E1D"/>
    <w:rsid w:val="00825018"/>
    <w:rsid w:val="0082506E"/>
    <w:rsid w:val="00825B31"/>
    <w:rsid w:val="00825B3C"/>
    <w:rsid w:val="00826196"/>
    <w:rsid w:val="00826277"/>
    <w:rsid w:val="00826F80"/>
    <w:rsid w:val="008274F0"/>
    <w:rsid w:val="00827722"/>
    <w:rsid w:val="00827C46"/>
    <w:rsid w:val="00827EDA"/>
    <w:rsid w:val="00827FFB"/>
    <w:rsid w:val="00830368"/>
    <w:rsid w:val="00830856"/>
    <w:rsid w:val="008308BB"/>
    <w:rsid w:val="00830EDC"/>
    <w:rsid w:val="00831134"/>
    <w:rsid w:val="0083143B"/>
    <w:rsid w:val="00831B13"/>
    <w:rsid w:val="00831E0B"/>
    <w:rsid w:val="00831F52"/>
    <w:rsid w:val="00831F8A"/>
    <w:rsid w:val="008320F7"/>
    <w:rsid w:val="008322A8"/>
    <w:rsid w:val="00832346"/>
    <w:rsid w:val="00832B70"/>
    <w:rsid w:val="00832BC3"/>
    <w:rsid w:val="00832F8A"/>
    <w:rsid w:val="00832FEA"/>
    <w:rsid w:val="008333BD"/>
    <w:rsid w:val="0083348F"/>
    <w:rsid w:val="00833516"/>
    <w:rsid w:val="00834614"/>
    <w:rsid w:val="008346B5"/>
    <w:rsid w:val="00834CEE"/>
    <w:rsid w:val="00834D68"/>
    <w:rsid w:val="00835067"/>
    <w:rsid w:val="008352AF"/>
    <w:rsid w:val="0083577F"/>
    <w:rsid w:val="008358F8"/>
    <w:rsid w:val="00835A9D"/>
    <w:rsid w:val="00835F45"/>
    <w:rsid w:val="0083625F"/>
    <w:rsid w:val="00836703"/>
    <w:rsid w:val="00836F94"/>
    <w:rsid w:val="008372BB"/>
    <w:rsid w:val="00837477"/>
    <w:rsid w:val="008374C4"/>
    <w:rsid w:val="00837554"/>
    <w:rsid w:val="00837592"/>
    <w:rsid w:val="00837A9F"/>
    <w:rsid w:val="00837B2B"/>
    <w:rsid w:val="00837D11"/>
    <w:rsid w:val="00837D7E"/>
    <w:rsid w:val="00837FAD"/>
    <w:rsid w:val="008403FD"/>
    <w:rsid w:val="00840730"/>
    <w:rsid w:val="008408FE"/>
    <w:rsid w:val="008414C5"/>
    <w:rsid w:val="008417AA"/>
    <w:rsid w:val="0084180E"/>
    <w:rsid w:val="00841A0B"/>
    <w:rsid w:val="00841AA1"/>
    <w:rsid w:val="00841C94"/>
    <w:rsid w:val="0084269A"/>
    <w:rsid w:val="00842D94"/>
    <w:rsid w:val="008432FB"/>
    <w:rsid w:val="008433ED"/>
    <w:rsid w:val="008434CD"/>
    <w:rsid w:val="0084370E"/>
    <w:rsid w:val="0084476C"/>
    <w:rsid w:val="008449ED"/>
    <w:rsid w:val="0084509B"/>
    <w:rsid w:val="00845141"/>
    <w:rsid w:val="008451CD"/>
    <w:rsid w:val="008454D7"/>
    <w:rsid w:val="00845719"/>
    <w:rsid w:val="00845F0E"/>
    <w:rsid w:val="0084656C"/>
    <w:rsid w:val="00846613"/>
    <w:rsid w:val="008466E6"/>
    <w:rsid w:val="0084690E"/>
    <w:rsid w:val="00846E70"/>
    <w:rsid w:val="00847789"/>
    <w:rsid w:val="008477FA"/>
    <w:rsid w:val="008479D5"/>
    <w:rsid w:val="00847B2D"/>
    <w:rsid w:val="00847D97"/>
    <w:rsid w:val="008501AF"/>
    <w:rsid w:val="008501B9"/>
    <w:rsid w:val="00850300"/>
    <w:rsid w:val="008514BE"/>
    <w:rsid w:val="008515FB"/>
    <w:rsid w:val="008518BA"/>
    <w:rsid w:val="00851952"/>
    <w:rsid w:val="00851D7C"/>
    <w:rsid w:val="00851E1C"/>
    <w:rsid w:val="00852574"/>
    <w:rsid w:val="00852581"/>
    <w:rsid w:val="008526A0"/>
    <w:rsid w:val="008526D7"/>
    <w:rsid w:val="00852B60"/>
    <w:rsid w:val="00852CCE"/>
    <w:rsid w:val="00853150"/>
    <w:rsid w:val="00853F66"/>
    <w:rsid w:val="00854361"/>
    <w:rsid w:val="0085500A"/>
    <w:rsid w:val="0085532F"/>
    <w:rsid w:val="0085539A"/>
    <w:rsid w:val="00855A3D"/>
    <w:rsid w:val="00855C2F"/>
    <w:rsid w:val="0085651A"/>
    <w:rsid w:val="008567A0"/>
    <w:rsid w:val="008570A8"/>
    <w:rsid w:val="00857FDE"/>
    <w:rsid w:val="00860155"/>
    <w:rsid w:val="008602AF"/>
    <w:rsid w:val="008605C8"/>
    <w:rsid w:val="0086131E"/>
    <w:rsid w:val="00861341"/>
    <w:rsid w:val="008614A6"/>
    <w:rsid w:val="0086157C"/>
    <w:rsid w:val="00861593"/>
    <w:rsid w:val="008617A5"/>
    <w:rsid w:val="00861C3C"/>
    <w:rsid w:val="0086214A"/>
    <w:rsid w:val="00862530"/>
    <w:rsid w:val="00862622"/>
    <w:rsid w:val="0086279F"/>
    <w:rsid w:val="00862ADD"/>
    <w:rsid w:val="00862D15"/>
    <w:rsid w:val="00862E09"/>
    <w:rsid w:val="00862E28"/>
    <w:rsid w:val="00862F08"/>
    <w:rsid w:val="00862F80"/>
    <w:rsid w:val="0086307D"/>
    <w:rsid w:val="008631D2"/>
    <w:rsid w:val="00863390"/>
    <w:rsid w:val="008634C4"/>
    <w:rsid w:val="0086353E"/>
    <w:rsid w:val="008638F2"/>
    <w:rsid w:val="00863957"/>
    <w:rsid w:val="008649CA"/>
    <w:rsid w:val="0086530B"/>
    <w:rsid w:val="00865DF9"/>
    <w:rsid w:val="00866626"/>
    <w:rsid w:val="008669A3"/>
    <w:rsid w:val="00866E2D"/>
    <w:rsid w:val="00866FDE"/>
    <w:rsid w:val="0086799E"/>
    <w:rsid w:val="00867A53"/>
    <w:rsid w:val="00867B61"/>
    <w:rsid w:val="00867CC3"/>
    <w:rsid w:val="008700B5"/>
    <w:rsid w:val="00870126"/>
    <w:rsid w:val="008706DE"/>
    <w:rsid w:val="00870C07"/>
    <w:rsid w:val="00870E05"/>
    <w:rsid w:val="00870F4D"/>
    <w:rsid w:val="00871CB0"/>
    <w:rsid w:val="00871F33"/>
    <w:rsid w:val="00872307"/>
    <w:rsid w:val="00872654"/>
    <w:rsid w:val="00872660"/>
    <w:rsid w:val="008727D8"/>
    <w:rsid w:val="00872BAD"/>
    <w:rsid w:val="00872BD4"/>
    <w:rsid w:val="00872E2C"/>
    <w:rsid w:val="00873922"/>
    <w:rsid w:val="00873995"/>
    <w:rsid w:val="00873F81"/>
    <w:rsid w:val="0087415A"/>
    <w:rsid w:val="00874431"/>
    <w:rsid w:val="008745EE"/>
    <w:rsid w:val="00874ABA"/>
    <w:rsid w:val="00874DC3"/>
    <w:rsid w:val="00874EDD"/>
    <w:rsid w:val="00874F67"/>
    <w:rsid w:val="00875D05"/>
    <w:rsid w:val="00876572"/>
    <w:rsid w:val="008765B5"/>
    <w:rsid w:val="008765D6"/>
    <w:rsid w:val="008768D0"/>
    <w:rsid w:val="00876EED"/>
    <w:rsid w:val="00877050"/>
    <w:rsid w:val="00877E0D"/>
    <w:rsid w:val="00877ED1"/>
    <w:rsid w:val="00877EE9"/>
    <w:rsid w:val="008803CF"/>
    <w:rsid w:val="00880807"/>
    <w:rsid w:val="008809F5"/>
    <w:rsid w:val="00880BA2"/>
    <w:rsid w:val="00880F23"/>
    <w:rsid w:val="00881294"/>
    <w:rsid w:val="00881490"/>
    <w:rsid w:val="008815B6"/>
    <w:rsid w:val="00881766"/>
    <w:rsid w:val="00881C65"/>
    <w:rsid w:val="00881F1A"/>
    <w:rsid w:val="0088253E"/>
    <w:rsid w:val="00882A1D"/>
    <w:rsid w:val="00882FB1"/>
    <w:rsid w:val="008839CA"/>
    <w:rsid w:val="00884076"/>
    <w:rsid w:val="008842CB"/>
    <w:rsid w:val="008845BE"/>
    <w:rsid w:val="00884AB7"/>
    <w:rsid w:val="00884CC8"/>
    <w:rsid w:val="00885478"/>
    <w:rsid w:val="00885F4F"/>
    <w:rsid w:val="008860B8"/>
    <w:rsid w:val="00886839"/>
    <w:rsid w:val="0088690A"/>
    <w:rsid w:val="0088691B"/>
    <w:rsid w:val="00886ABB"/>
    <w:rsid w:val="0088702F"/>
    <w:rsid w:val="008870ED"/>
    <w:rsid w:val="00887925"/>
    <w:rsid w:val="0088793C"/>
    <w:rsid w:val="00887DA3"/>
    <w:rsid w:val="00887F6F"/>
    <w:rsid w:val="00890231"/>
    <w:rsid w:val="00890A26"/>
    <w:rsid w:val="00890DA4"/>
    <w:rsid w:val="00891183"/>
    <w:rsid w:val="00891894"/>
    <w:rsid w:val="00891A32"/>
    <w:rsid w:val="00891BB8"/>
    <w:rsid w:val="00891C65"/>
    <w:rsid w:val="00891C81"/>
    <w:rsid w:val="00892064"/>
    <w:rsid w:val="00892078"/>
    <w:rsid w:val="008920A3"/>
    <w:rsid w:val="008925DC"/>
    <w:rsid w:val="0089294B"/>
    <w:rsid w:val="00893813"/>
    <w:rsid w:val="00893BAB"/>
    <w:rsid w:val="00894981"/>
    <w:rsid w:val="00894A71"/>
    <w:rsid w:val="00894BBC"/>
    <w:rsid w:val="00894C3D"/>
    <w:rsid w:val="0089522E"/>
    <w:rsid w:val="008954CC"/>
    <w:rsid w:val="00895805"/>
    <w:rsid w:val="0089581B"/>
    <w:rsid w:val="0089597A"/>
    <w:rsid w:val="00895BEE"/>
    <w:rsid w:val="0089609A"/>
    <w:rsid w:val="008964EC"/>
    <w:rsid w:val="00896935"/>
    <w:rsid w:val="008976F5"/>
    <w:rsid w:val="008979A0"/>
    <w:rsid w:val="00897D43"/>
    <w:rsid w:val="008A0433"/>
    <w:rsid w:val="008A0787"/>
    <w:rsid w:val="008A0D95"/>
    <w:rsid w:val="008A0DFE"/>
    <w:rsid w:val="008A0E18"/>
    <w:rsid w:val="008A0EF1"/>
    <w:rsid w:val="008A0F0E"/>
    <w:rsid w:val="008A1033"/>
    <w:rsid w:val="008A103F"/>
    <w:rsid w:val="008A149D"/>
    <w:rsid w:val="008A16F1"/>
    <w:rsid w:val="008A16FF"/>
    <w:rsid w:val="008A1E3A"/>
    <w:rsid w:val="008A1F27"/>
    <w:rsid w:val="008A20A8"/>
    <w:rsid w:val="008A2409"/>
    <w:rsid w:val="008A2AB4"/>
    <w:rsid w:val="008A2BE3"/>
    <w:rsid w:val="008A3024"/>
    <w:rsid w:val="008A3BBC"/>
    <w:rsid w:val="008A3F44"/>
    <w:rsid w:val="008A490F"/>
    <w:rsid w:val="008A49CC"/>
    <w:rsid w:val="008A5123"/>
    <w:rsid w:val="008A5244"/>
    <w:rsid w:val="008A5925"/>
    <w:rsid w:val="008A59F0"/>
    <w:rsid w:val="008A5B1C"/>
    <w:rsid w:val="008A5D5F"/>
    <w:rsid w:val="008A60AE"/>
    <w:rsid w:val="008A6C41"/>
    <w:rsid w:val="008A6CE6"/>
    <w:rsid w:val="008A7446"/>
    <w:rsid w:val="008A75BF"/>
    <w:rsid w:val="008A7643"/>
    <w:rsid w:val="008A7B1A"/>
    <w:rsid w:val="008B02CF"/>
    <w:rsid w:val="008B061F"/>
    <w:rsid w:val="008B0B53"/>
    <w:rsid w:val="008B0B96"/>
    <w:rsid w:val="008B110E"/>
    <w:rsid w:val="008B11BD"/>
    <w:rsid w:val="008B11E3"/>
    <w:rsid w:val="008B1A53"/>
    <w:rsid w:val="008B1BBA"/>
    <w:rsid w:val="008B1D59"/>
    <w:rsid w:val="008B21C3"/>
    <w:rsid w:val="008B246A"/>
    <w:rsid w:val="008B24B2"/>
    <w:rsid w:val="008B2638"/>
    <w:rsid w:val="008B27A0"/>
    <w:rsid w:val="008B28EA"/>
    <w:rsid w:val="008B2DF4"/>
    <w:rsid w:val="008B2EE1"/>
    <w:rsid w:val="008B329F"/>
    <w:rsid w:val="008B35C0"/>
    <w:rsid w:val="008B3655"/>
    <w:rsid w:val="008B3B88"/>
    <w:rsid w:val="008B3E6E"/>
    <w:rsid w:val="008B4107"/>
    <w:rsid w:val="008B412A"/>
    <w:rsid w:val="008B4264"/>
    <w:rsid w:val="008B48CE"/>
    <w:rsid w:val="008B49BA"/>
    <w:rsid w:val="008B4D41"/>
    <w:rsid w:val="008B4E2B"/>
    <w:rsid w:val="008B51B1"/>
    <w:rsid w:val="008B5641"/>
    <w:rsid w:val="008B5A98"/>
    <w:rsid w:val="008B5AE8"/>
    <w:rsid w:val="008B5BAA"/>
    <w:rsid w:val="008B5EC9"/>
    <w:rsid w:val="008B6314"/>
    <w:rsid w:val="008B6417"/>
    <w:rsid w:val="008B6D58"/>
    <w:rsid w:val="008B7001"/>
    <w:rsid w:val="008B73F1"/>
    <w:rsid w:val="008B756B"/>
    <w:rsid w:val="008B7B5D"/>
    <w:rsid w:val="008B7FCB"/>
    <w:rsid w:val="008C01B4"/>
    <w:rsid w:val="008C0783"/>
    <w:rsid w:val="008C0D1B"/>
    <w:rsid w:val="008C16FB"/>
    <w:rsid w:val="008C1C5B"/>
    <w:rsid w:val="008C23C5"/>
    <w:rsid w:val="008C2922"/>
    <w:rsid w:val="008C2D69"/>
    <w:rsid w:val="008C31B2"/>
    <w:rsid w:val="008C31F2"/>
    <w:rsid w:val="008C35DF"/>
    <w:rsid w:val="008C35EF"/>
    <w:rsid w:val="008C3795"/>
    <w:rsid w:val="008C3E4B"/>
    <w:rsid w:val="008C4227"/>
    <w:rsid w:val="008C4897"/>
    <w:rsid w:val="008C4C7D"/>
    <w:rsid w:val="008C5050"/>
    <w:rsid w:val="008C5E91"/>
    <w:rsid w:val="008C65D4"/>
    <w:rsid w:val="008C68D3"/>
    <w:rsid w:val="008C6C64"/>
    <w:rsid w:val="008C70CC"/>
    <w:rsid w:val="008C79CA"/>
    <w:rsid w:val="008D050F"/>
    <w:rsid w:val="008D0581"/>
    <w:rsid w:val="008D0CBA"/>
    <w:rsid w:val="008D0FD5"/>
    <w:rsid w:val="008D13C7"/>
    <w:rsid w:val="008D1856"/>
    <w:rsid w:val="008D1A6C"/>
    <w:rsid w:val="008D260F"/>
    <w:rsid w:val="008D2713"/>
    <w:rsid w:val="008D281D"/>
    <w:rsid w:val="008D2C65"/>
    <w:rsid w:val="008D3244"/>
    <w:rsid w:val="008D3727"/>
    <w:rsid w:val="008D3C04"/>
    <w:rsid w:val="008D4080"/>
    <w:rsid w:val="008D4566"/>
    <w:rsid w:val="008D45EA"/>
    <w:rsid w:val="008D5083"/>
    <w:rsid w:val="008D54F7"/>
    <w:rsid w:val="008D569E"/>
    <w:rsid w:val="008D5A83"/>
    <w:rsid w:val="008D5ABC"/>
    <w:rsid w:val="008D5C92"/>
    <w:rsid w:val="008D5D59"/>
    <w:rsid w:val="008D6060"/>
    <w:rsid w:val="008D61C6"/>
    <w:rsid w:val="008D61DC"/>
    <w:rsid w:val="008D6892"/>
    <w:rsid w:val="008D6975"/>
    <w:rsid w:val="008D7C12"/>
    <w:rsid w:val="008D7E9C"/>
    <w:rsid w:val="008E0175"/>
    <w:rsid w:val="008E034D"/>
    <w:rsid w:val="008E051F"/>
    <w:rsid w:val="008E07E4"/>
    <w:rsid w:val="008E0C68"/>
    <w:rsid w:val="008E0D6D"/>
    <w:rsid w:val="008E0EF3"/>
    <w:rsid w:val="008E0F5B"/>
    <w:rsid w:val="008E0FE3"/>
    <w:rsid w:val="008E132E"/>
    <w:rsid w:val="008E1A54"/>
    <w:rsid w:val="008E1A6D"/>
    <w:rsid w:val="008E1BF8"/>
    <w:rsid w:val="008E1DB4"/>
    <w:rsid w:val="008E2349"/>
    <w:rsid w:val="008E253E"/>
    <w:rsid w:val="008E281A"/>
    <w:rsid w:val="008E2914"/>
    <w:rsid w:val="008E321F"/>
    <w:rsid w:val="008E37F3"/>
    <w:rsid w:val="008E3C5C"/>
    <w:rsid w:val="008E3DAF"/>
    <w:rsid w:val="008E4036"/>
    <w:rsid w:val="008E4357"/>
    <w:rsid w:val="008E436B"/>
    <w:rsid w:val="008E4569"/>
    <w:rsid w:val="008E471F"/>
    <w:rsid w:val="008E4A8A"/>
    <w:rsid w:val="008E4AA4"/>
    <w:rsid w:val="008E5316"/>
    <w:rsid w:val="008E6183"/>
    <w:rsid w:val="008E6E98"/>
    <w:rsid w:val="008E6F81"/>
    <w:rsid w:val="008E7082"/>
    <w:rsid w:val="008E75D5"/>
    <w:rsid w:val="008E76B3"/>
    <w:rsid w:val="008E7C7C"/>
    <w:rsid w:val="008E7E68"/>
    <w:rsid w:val="008F0C03"/>
    <w:rsid w:val="008F0C70"/>
    <w:rsid w:val="008F1587"/>
    <w:rsid w:val="008F166F"/>
    <w:rsid w:val="008F1CC9"/>
    <w:rsid w:val="008F1DBA"/>
    <w:rsid w:val="008F1FDE"/>
    <w:rsid w:val="008F262A"/>
    <w:rsid w:val="008F2839"/>
    <w:rsid w:val="008F28B9"/>
    <w:rsid w:val="008F28D0"/>
    <w:rsid w:val="008F2E5A"/>
    <w:rsid w:val="008F3A70"/>
    <w:rsid w:val="008F3AFB"/>
    <w:rsid w:val="008F3B2B"/>
    <w:rsid w:val="008F3C3C"/>
    <w:rsid w:val="008F4539"/>
    <w:rsid w:val="008F45D5"/>
    <w:rsid w:val="008F4AEF"/>
    <w:rsid w:val="008F4F53"/>
    <w:rsid w:val="008F5132"/>
    <w:rsid w:val="008F570B"/>
    <w:rsid w:val="008F59E1"/>
    <w:rsid w:val="008F6316"/>
    <w:rsid w:val="008F6340"/>
    <w:rsid w:val="008F6796"/>
    <w:rsid w:val="008F67D9"/>
    <w:rsid w:val="008F6977"/>
    <w:rsid w:val="008F7300"/>
    <w:rsid w:val="008F7802"/>
    <w:rsid w:val="008F789B"/>
    <w:rsid w:val="008F7B02"/>
    <w:rsid w:val="00900381"/>
    <w:rsid w:val="00900A1F"/>
    <w:rsid w:val="00900B50"/>
    <w:rsid w:val="00900C5A"/>
    <w:rsid w:val="00901096"/>
    <w:rsid w:val="009011A4"/>
    <w:rsid w:val="009013BA"/>
    <w:rsid w:val="00902451"/>
    <w:rsid w:val="0090246E"/>
    <w:rsid w:val="009029D8"/>
    <w:rsid w:val="00902AB1"/>
    <w:rsid w:val="00902FF8"/>
    <w:rsid w:val="00903453"/>
    <w:rsid w:val="009040B3"/>
    <w:rsid w:val="00904107"/>
    <w:rsid w:val="009045C5"/>
    <w:rsid w:val="009049DE"/>
    <w:rsid w:val="0090518C"/>
    <w:rsid w:val="0090524E"/>
    <w:rsid w:val="0090526F"/>
    <w:rsid w:val="00905705"/>
    <w:rsid w:val="009058F9"/>
    <w:rsid w:val="00905D59"/>
    <w:rsid w:val="009067EC"/>
    <w:rsid w:val="0090694C"/>
    <w:rsid w:val="00906F5C"/>
    <w:rsid w:val="0090725F"/>
    <w:rsid w:val="00907322"/>
    <w:rsid w:val="00907568"/>
    <w:rsid w:val="00907622"/>
    <w:rsid w:val="009079B3"/>
    <w:rsid w:val="00907A64"/>
    <w:rsid w:val="00907B10"/>
    <w:rsid w:val="00907EE8"/>
    <w:rsid w:val="00910607"/>
    <w:rsid w:val="00910D3D"/>
    <w:rsid w:val="0091143C"/>
    <w:rsid w:val="0091155A"/>
    <w:rsid w:val="009115A6"/>
    <w:rsid w:val="009115BC"/>
    <w:rsid w:val="009124C4"/>
    <w:rsid w:val="00912D02"/>
    <w:rsid w:val="009132CD"/>
    <w:rsid w:val="00913413"/>
    <w:rsid w:val="009137A4"/>
    <w:rsid w:val="0091394C"/>
    <w:rsid w:val="00913C67"/>
    <w:rsid w:val="00913CCA"/>
    <w:rsid w:val="00913D4B"/>
    <w:rsid w:val="0091427D"/>
    <w:rsid w:val="0091435B"/>
    <w:rsid w:val="00914E67"/>
    <w:rsid w:val="00916223"/>
    <w:rsid w:val="00916324"/>
    <w:rsid w:val="009168D2"/>
    <w:rsid w:val="00916B28"/>
    <w:rsid w:val="00916EBB"/>
    <w:rsid w:val="00916EBD"/>
    <w:rsid w:val="00916F10"/>
    <w:rsid w:val="00917851"/>
    <w:rsid w:val="00917F1A"/>
    <w:rsid w:val="00920204"/>
    <w:rsid w:val="009202B0"/>
    <w:rsid w:val="00920620"/>
    <w:rsid w:val="00920ECD"/>
    <w:rsid w:val="00921461"/>
    <w:rsid w:val="00921500"/>
    <w:rsid w:val="00921707"/>
    <w:rsid w:val="009224A0"/>
    <w:rsid w:val="0092300C"/>
    <w:rsid w:val="00923120"/>
    <w:rsid w:val="009236AA"/>
    <w:rsid w:val="00924352"/>
    <w:rsid w:val="009248D3"/>
    <w:rsid w:val="0092493D"/>
    <w:rsid w:val="00924BC7"/>
    <w:rsid w:val="0092620C"/>
    <w:rsid w:val="0092668D"/>
    <w:rsid w:val="00926C1E"/>
    <w:rsid w:val="00926FCA"/>
    <w:rsid w:val="00927112"/>
    <w:rsid w:val="0092713A"/>
    <w:rsid w:val="009271B0"/>
    <w:rsid w:val="0092746C"/>
    <w:rsid w:val="009276F7"/>
    <w:rsid w:val="009277AF"/>
    <w:rsid w:val="0092782E"/>
    <w:rsid w:val="00927A58"/>
    <w:rsid w:val="00927BEA"/>
    <w:rsid w:val="00927E81"/>
    <w:rsid w:val="00930194"/>
    <w:rsid w:val="009302B5"/>
    <w:rsid w:val="0093070A"/>
    <w:rsid w:val="009319C2"/>
    <w:rsid w:val="00931A0C"/>
    <w:rsid w:val="00931AAE"/>
    <w:rsid w:val="00931EC0"/>
    <w:rsid w:val="00932661"/>
    <w:rsid w:val="009329CA"/>
    <w:rsid w:val="00933044"/>
    <w:rsid w:val="00933125"/>
    <w:rsid w:val="00933322"/>
    <w:rsid w:val="00933582"/>
    <w:rsid w:val="009335C8"/>
    <w:rsid w:val="009335D9"/>
    <w:rsid w:val="00933A3E"/>
    <w:rsid w:val="00933C04"/>
    <w:rsid w:val="00933C9F"/>
    <w:rsid w:val="00933E44"/>
    <w:rsid w:val="009346FC"/>
    <w:rsid w:val="0093473F"/>
    <w:rsid w:val="00934744"/>
    <w:rsid w:val="00934912"/>
    <w:rsid w:val="009349B4"/>
    <w:rsid w:val="00935280"/>
    <w:rsid w:val="00935405"/>
    <w:rsid w:val="00935BA3"/>
    <w:rsid w:val="00935BE3"/>
    <w:rsid w:val="00935ECC"/>
    <w:rsid w:val="0093623D"/>
    <w:rsid w:val="00936661"/>
    <w:rsid w:val="00936877"/>
    <w:rsid w:val="00936E50"/>
    <w:rsid w:val="00937063"/>
    <w:rsid w:val="00937856"/>
    <w:rsid w:val="00937C80"/>
    <w:rsid w:val="00940524"/>
    <w:rsid w:val="009405CF"/>
    <w:rsid w:val="00940667"/>
    <w:rsid w:val="00940754"/>
    <w:rsid w:val="0094086D"/>
    <w:rsid w:val="00940935"/>
    <w:rsid w:val="00940CAB"/>
    <w:rsid w:val="00940F30"/>
    <w:rsid w:val="00941021"/>
    <w:rsid w:val="00941038"/>
    <w:rsid w:val="0094109C"/>
    <w:rsid w:val="009414AE"/>
    <w:rsid w:val="00941728"/>
    <w:rsid w:val="00941873"/>
    <w:rsid w:val="00941DDC"/>
    <w:rsid w:val="00941E75"/>
    <w:rsid w:val="00941E92"/>
    <w:rsid w:val="00942285"/>
    <w:rsid w:val="009427EF"/>
    <w:rsid w:val="00942CAC"/>
    <w:rsid w:val="0094307A"/>
    <w:rsid w:val="009432EE"/>
    <w:rsid w:val="00943EDD"/>
    <w:rsid w:val="00943F8C"/>
    <w:rsid w:val="00944794"/>
    <w:rsid w:val="00944D2C"/>
    <w:rsid w:val="00944EC4"/>
    <w:rsid w:val="0094517E"/>
    <w:rsid w:val="0094575F"/>
    <w:rsid w:val="009458F7"/>
    <w:rsid w:val="00945A37"/>
    <w:rsid w:val="00945FD1"/>
    <w:rsid w:val="00946826"/>
    <w:rsid w:val="009475B5"/>
    <w:rsid w:val="00947640"/>
    <w:rsid w:val="009478B9"/>
    <w:rsid w:val="00947F49"/>
    <w:rsid w:val="00950054"/>
    <w:rsid w:val="009505C7"/>
    <w:rsid w:val="009510FA"/>
    <w:rsid w:val="009511B4"/>
    <w:rsid w:val="00951820"/>
    <w:rsid w:val="009522C1"/>
    <w:rsid w:val="00952B60"/>
    <w:rsid w:val="00954149"/>
    <w:rsid w:val="00954529"/>
    <w:rsid w:val="00954A05"/>
    <w:rsid w:val="00954B13"/>
    <w:rsid w:val="00954DAE"/>
    <w:rsid w:val="00955228"/>
    <w:rsid w:val="00955623"/>
    <w:rsid w:val="00955711"/>
    <w:rsid w:val="009557AE"/>
    <w:rsid w:val="00955D78"/>
    <w:rsid w:val="0095681A"/>
    <w:rsid w:val="00956D47"/>
    <w:rsid w:val="00956F51"/>
    <w:rsid w:val="00957083"/>
    <w:rsid w:val="00957792"/>
    <w:rsid w:val="009578CE"/>
    <w:rsid w:val="00957922"/>
    <w:rsid w:val="00957D3D"/>
    <w:rsid w:val="00957F22"/>
    <w:rsid w:val="009600A8"/>
    <w:rsid w:val="009600E6"/>
    <w:rsid w:val="00960260"/>
    <w:rsid w:val="00960312"/>
    <w:rsid w:val="00960E79"/>
    <w:rsid w:val="00960FCE"/>
    <w:rsid w:val="00961442"/>
    <w:rsid w:val="00961469"/>
    <w:rsid w:val="0096168B"/>
    <w:rsid w:val="009616FF"/>
    <w:rsid w:val="009618D1"/>
    <w:rsid w:val="00961984"/>
    <w:rsid w:val="00961A04"/>
    <w:rsid w:val="00961C4B"/>
    <w:rsid w:val="00962339"/>
    <w:rsid w:val="00962D7A"/>
    <w:rsid w:val="009630D6"/>
    <w:rsid w:val="009639FE"/>
    <w:rsid w:val="00963A83"/>
    <w:rsid w:val="00963DB1"/>
    <w:rsid w:val="00963E1C"/>
    <w:rsid w:val="009641FC"/>
    <w:rsid w:val="009646E3"/>
    <w:rsid w:val="00964A12"/>
    <w:rsid w:val="00964DB1"/>
    <w:rsid w:val="0096538E"/>
    <w:rsid w:val="00965F02"/>
    <w:rsid w:val="00966C05"/>
    <w:rsid w:val="00966C16"/>
    <w:rsid w:val="00966D29"/>
    <w:rsid w:val="009671E5"/>
    <w:rsid w:val="00967A70"/>
    <w:rsid w:val="00967AAF"/>
    <w:rsid w:val="00967F95"/>
    <w:rsid w:val="00970171"/>
    <w:rsid w:val="00971006"/>
    <w:rsid w:val="009712D4"/>
    <w:rsid w:val="0097135A"/>
    <w:rsid w:val="00971519"/>
    <w:rsid w:val="009717DA"/>
    <w:rsid w:val="00971B47"/>
    <w:rsid w:val="00971FD6"/>
    <w:rsid w:val="009726A4"/>
    <w:rsid w:val="009727CD"/>
    <w:rsid w:val="00973063"/>
    <w:rsid w:val="0097320F"/>
    <w:rsid w:val="0097364C"/>
    <w:rsid w:val="009737CD"/>
    <w:rsid w:val="009739FF"/>
    <w:rsid w:val="00973B2C"/>
    <w:rsid w:val="00973BA1"/>
    <w:rsid w:val="009741E5"/>
    <w:rsid w:val="00974486"/>
    <w:rsid w:val="00974951"/>
    <w:rsid w:val="00974A3A"/>
    <w:rsid w:val="00974A9C"/>
    <w:rsid w:val="009757B2"/>
    <w:rsid w:val="009761C7"/>
    <w:rsid w:val="009763D7"/>
    <w:rsid w:val="009764FC"/>
    <w:rsid w:val="009765EB"/>
    <w:rsid w:val="009767E4"/>
    <w:rsid w:val="00977075"/>
    <w:rsid w:val="0097714B"/>
    <w:rsid w:val="009773C7"/>
    <w:rsid w:val="0098014E"/>
    <w:rsid w:val="0098020F"/>
    <w:rsid w:val="00980F36"/>
    <w:rsid w:val="009810EE"/>
    <w:rsid w:val="00981C82"/>
    <w:rsid w:val="00981F6D"/>
    <w:rsid w:val="009825F6"/>
    <w:rsid w:val="009827A9"/>
    <w:rsid w:val="00982A5F"/>
    <w:rsid w:val="00982B5F"/>
    <w:rsid w:val="00982E1D"/>
    <w:rsid w:val="00983331"/>
    <w:rsid w:val="00983435"/>
    <w:rsid w:val="0098359C"/>
    <w:rsid w:val="00983A55"/>
    <w:rsid w:val="00983C8B"/>
    <w:rsid w:val="00984331"/>
    <w:rsid w:val="009844AC"/>
    <w:rsid w:val="00984534"/>
    <w:rsid w:val="00984665"/>
    <w:rsid w:val="00984C98"/>
    <w:rsid w:val="00984DE1"/>
    <w:rsid w:val="00984DEA"/>
    <w:rsid w:val="009851FA"/>
    <w:rsid w:val="0098526F"/>
    <w:rsid w:val="009855EB"/>
    <w:rsid w:val="009855F8"/>
    <w:rsid w:val="00985770"/>
    <w:rsid w:val="00986458"/>
    <w:rsid w:val="0098695D"/>
    <w:rsid w:val="009869A9"/>
    <w:rsid w:val="00986BA5"/>
    <w:rsid w:val="00986E27"/>
    <w:rsid w:val="0098701A"/>
    <w:rsid w:val="009872FE"/>
    <w:rsid w:val="00987446"/>
    <w:rsid w:val="009903FE"/>
    <w:rsid w:val="00990707"/>
    <w:rsid w:val="0099122A"/>
    <w:rsid w:val="009921BC"/>
    <w:rsid w:val="009926AA"/>
    <w:rsid w:val="00992BDC"/>
    <w:rsid w:val="0099304B"/>
    <w:rsid w:val="00993439"/>
    <w:rsid w:val="009936BB"/>
    <w:rsid w:val="00993709"/>
    <w:rsid w:val="00994506"/>
    <w:rsid w:val="009948D6"/>
    <w:rsid w:val="009949F3"/>
    <w:rsid w:val="00994EC1"/>
    <w:rsid w:val="00995144"/>
    <w:rsid w:val="00995183"/>
    <w:rsid w:val="00995206"/>
    <w:rsid w:val="00995623"/>
    <w:rsid w:val="00995647"/>
    <w:rsid w:val="009961AA"/>
    <w:rsid w:val="009961BF"/>
    <w:rsid w:val="00996788"/>
    <w:rsid w:val="00996806"/>
    <w:rsid w:val="00996B55"/>
    <w:rsid w:val="0099701D"/>
    <w:rsid w:val="00997506"/>
    <w:rsid w:val="009977F4"/>
    <w:rsid w:val="009A0750"/>
    <w:rsid w:val="009A0A0E"/>
    <w:rsid w:val="009A0CF7"/>
    <w:rsid w:val="009A1003"/>
    <w:rsid w:val="009A12AF"/>
    <w:rsid w:val="009A13A0"/>
    <w:rsid w:val="009A1CA5"/>
    <w:rsid w:val="009A1D83"/>
    <w:rsid w:val="009A1E10"/>
    <w:rsid w:val="009A2352"/>
    <w:rsid w:val="009A29B5"/>
    <w:rsid w:val="009A2C02"/>
    <w:rsid w:val="009A2E47"/>
    <w:rsid w:val="009A2EC7"/>
    <w:rsid w:val="009A33AE"/>
    <w:rsid w:val="009A3887"/>
    <w:rsid w:val="009A3AE3"/>
    <w:rsid w:val="009A3B62"/>
    <w:rsid w:val="009A3D41"/>
    <w:rsid w:val="009A3D60"/>
    <w:rsid w:val="009A3F01"/>
    <w:rsid w:val="009A4397"/>
    <w:rsid w:val="009A443E"/>
    <w:rsid w:val="009A4790"/>
    <w:rsid w:val="009A47B8"/>
    <w:rsid w:val="009A48F3"/>
    <w:rsid w:val="009A4C51"/>
    <w:rsid w:val="009A5670"/>
    <w:rsid w:val="009A5ABC"/>
    <w:rsid w:val="009A5D54"/>
    <w:rsid w:val="009A626A"/>
    <w:rsid w:val="009A633E"/>
    <w:rsid w:val="009A65D6"/>
    <w:rsid w:val="009A6692"/>
    <w:rsid w:val="009A68DB"/>
    <w:rsid w:val="009A6A2A"/>
    <w:rsid w:val="009A6CC4"/>
    <w:rsid w:val="009A6E81"/>
    <w:rsid w:val="009A6EF1"/>
    <w:rsid w:val="009A7ADF"/>
    <w:rsid w:val="009A7B4B"/>
    <w:rsid w:val="009B0DFE"/>
    <w:rsid w:val="009B11C3"/>
    <w:rsid w:val="009B12C7"/>
    <w:rsid w:val="009B1BDF"/>
    <w:rsid w:val="009B1EF7"/>
    <w:rsid w:val="009B2004"/>
    <w:rsid w:val="009B21BE"/>
    <w:rsid w:val="009B2218"/>
    <w:rsid w:val="009B2343"/>
    <w:rsid w:val="009B2359"/>
    <w:rsid w:val="009B29D2"/>
    <w:rsid w:val="009B2E66"/>
    <w:rsid w:val="009B3153"/>
    <w:rsid w:val="009B36BB"/>
    <w:rsid w:val="009B3EF9"/>
    <w:rsid w:val="009B3EFE"/>
    <w:rsid w:val="009B418F"/>
    <w:rsid w:val="009B43E5"/>
    <w:rsid w:val="009B44F5"/>
    <w:rsid w:val="009B4744"/>
    <w:rsid w:val="009B521A"/>
    <w:rsid w:val="009B527C"/>
    <w:rsid w:val="009B58EF"/>
    <w:rsid w:val="009B5DBD"/>
    <w:rsid w:val="009B671A"/>
    <w:rsid w:val="009B68E9"/>
    <w:rsid w:val="009B6963"/>
    <w:rsid w:val="009B6F06"/>
    <w:rsid w:val="009B6F10"/>
    <w:rsid w:val="009B6FFF"/>
    <w:rsid w:val="009B71B2"/>
    <w:rsid w:val="009B73C0"/>
    <w:rsid w:val="009B7806"/>
    <w:rsid w:val="009B7FE2"/>
    <w:rsid w:val="009C0068"/>
    <w:rsid w:val="009C00D4"/>
    <w:rsid w:val="009C0ABE"/>
    <w:rsid w:val="009C0BD5"/>
    <w:rsid w:val="009C0F39"/>
    <w:rsid w:val="009C13B7"/>
    <w:rsid w:val="009C1510"/>
    <w:rsid w:val="009C15A0"/>
    <w:rsid w:val="009C197C"/>
    <w:rsid w:val="009C1E17"/>
    <w:rsid w:val="009C1E80"/>
    <w:rsid w:val="009C1EF8"/>
    <w:rsid w:val="009C2748"/>
    <w:rsid w:val="009C2B34"/>
    <w:rsid w:val="009C3031"/>
    <w:rsid w:val="009C3405"/>
    <w:rsid w:val="009C3A41"/>
    <w:rsid w:val="009C3B92"/>
    <w:rsid w:val="009C3D6E"/>
    <w:rsid w:val="009C40BD"/>
    <w:rsid w:val="009C4957"/>
    <w:rsid w:val="009C4B2B"/>
    <w:rsid w:val="009C4DFC"/>
    <w:rsid w:val="009C56E0"/>
    <w:rsid w:val="009C5F75"/>
    <w:rsid w:val="009C64F4"/>
    <w:rsid w:val="009C66C0"/>
    <w:rsid w:val="009C67ED"/>
    <w:rsid w:val="009C6C1A"/>
    <w:rsid w:val="009C6CDC"/>
    <w:rsid w:val="009C6F43"/>
    <w:rsid w:val="009C720A"/>
    <w:rsid w:val="009C7297"/>
    <w:rsid w:val="009C76F7"/>
    <w:rsid w:val="009D028E"/>
    <w:rsid w:val="009D0588"/>
    <w:rsid w:val="009D0CE1"/>
    <w:rsid w:val="009D1BF7"/>
    <w:rsid w:val="009D28CB"/>
    <w:rsid w:val="009D29BB"/>
    <w:rsid w:val="009D2CF7"/>
    <w:rsid w:val="009D2FD3"/>
    <w:rsid w:val="009D323A"/>
    <w:rsid w:val="009D341A"/>
    <w:rsid w:val="009D36A7"/>
    <w:rsid w:val="009D3F8A"/>
    <w:rsid w:val="009D46BA"/>
    <w:rsid w:val="009D4C1D"/>
    <w:rsid w:val="009D4F77"/>
    <w:rsid w:val="009D5625"/>
    <w:rsid w:val="009D58E1"/>
    <w:rsid w:val="009D5C78"/>
    <w:rsid w:val="009D5DC1"/>
    <w:rsid w:val="009D5EAF"/>
    <w:rsid w:val="009D5F00"/>
    <w:rsid w:val="009D5FE5"/>
    <w:rsid w:val="009D6557"/>
    <w:rsid w:val="009D67DC"/>
    <w:rsid w:val="009D69DF"/>
    <w:rsid w:val="009D6B6A"/>
    <w:rsid w:val="009D6E0A"/>
    <w:rsid w:val="009D752D"/>
    <w:rsid w:val="009D7AC4"/>
    <w:rsid w:val="009D7B97"/>
    <w:rsid w:val="009D7EF3"/>
    <w:rsid w:val="009E0022"/>
    <w:rsid w:val="009E04D7"/>
    <w:rsid w:val="009E074A"/>
    <w:rsid w:val="009E0A97"/>
    <w:rsid w:val="009E0DF6"/>
    <w:rsid w:val="009E134A"/>
    <w:rsid w:val="009E1470"/>
    <w:rsid w:val="009E1495"/>
    <w:rsid w:val="009E14A7"/>
    <w:rsid w:val="009E1795"/>
    <w:rsid w:val="009E1AD3"/>
    <w:rsid w:val="009E1C64"/>
    <w:rsid w:val="009E26BB"/>
    <w:rsid w:val="009E27F6"/>
    <w:rsid w:val="009E2B5F"/>
    <w:rsid w:val="009E2EDF"/>
    <w:rsid w:val="009E2FC6"/>
    <w:rsid w:val="009E32BC"/>
    <w:rsid w:val="009E336F"/>
    <w:rsid w:val="009E3415"/>
    <w:rsid w:val="009E3787"/>
    <w:rsid w:val="009E4315"/>
    <w:rsid w:val="009E4429"/>
    <w:rsid w:val="009E4C82"/>
    <w:rsid w:val="009E4CD0"/>
    <w:rsid w:val="009E4D6C"/>
    <w:rsid w:val="009E51CA"/>
    <w:rsid w:val="009E5845"/>
    <w:rsid w:val="009E5A83"/>
    <w:rsid w:val="009E5B71"/>
    <w:rsid w:val="009E5FE9"/>
    <w:rsid w:val="009E60BD"/>
    <w:rsid w:val="009E6C40"/>
    <w:rsid w:val="009E6C4C"/>
    <w:rsid w:val="009E6DA1"/>
    <w:rsid w:val="009E711C"/>
    <w:rsid w:val="009E727C"/>
    <w:rsid w:val="009E72DD"/>
    <w:rsid w:val="009E7B76"/>
    <w:rsid w:val="009E7C74"/>
    <w:rsid w:val="009F0077"/>
    <w:rsid w:val="009F0231"/>
    <w:rsid w:val="009F0418"/>
    <w:rsid w:val="009F0879"/>
    <w:rsid w:val="009F0918"/>
    <w:rsid w:val="009F09CE"/>
    <w:rsid w:val="009F131F"/>
    <w:rsid w:val="009F13C1"/>
    <w:rsid w:val="009F187C"/>
    <w:rsid w:val="009F1F9C"/>
    <w:rsid w:val="009F212D"/>
    <w:rsid w:val="009F22F0"/>
    <w:rsid w:val="009F2832"/>
    <w:rsid w:val="009F2C17"/>
    <w:rsid w:val="009F315E"/>
    <w:rsid w:val="009F3572"/>
    <w:rsid w:val="009F3891"/>
    <w:rsid w:val="009F3DED"/>
    <w:rsid w:val="009F3FEA"/>
    <w:rsid w:val="009F436E"/>
    <w:rsid w:val="009F4AFF"/>
    <w:rsid w:val="009F4DCE"/>
    <w:rsid w:val="009F4E55"/>
    <w:rsid w:val="009F5177"/>
    <w:rsid w:val="009F58CD"/>
    <w:rsid w:val="009F5D02"/>
    <w:rsid w:val="009F5E45"/>
    <w:rsid w:val="009F6221"/>
    <w:rsid w:val="009F627D"/>
    <w:rsid w:val="009F6302"/>
    <w:rsid w:val="009F6493"/>
    <w:rsid w:val="009F65C7"/>
    <w:rsid w:val="009F65D7"/>
    <w:rsid w:val="009F70B6"/>
    <w:rsid w:val="009F713E"/>
    <w:rsid w:val="009F7835"/>
    <w:rsid w:val="00A00026"/>
    <w:rsid w:val="00A00042"/>
    <w:rsid w:val="00A000DD"/>
    <w:rsid w:val="00A01714"/>
    <w:rsid w:val="00A01BA5"/>
    <w:rsid w:val="00A01DA8"/>
    <w:rsid w:val="00A02087"/>
    <w:rsid w:val="00A023D9"/>
    <w:rsid w:val="00A02547"/>
    <w:rsid w:val="00A02580"/>
    <w:rsid w:val="00A02D9D"/>
    <w:rsid w:val="00A02DF5"/>
    <w:rsid w:val="00A02EFD"/>
    <w:rsid w:val="00A03073"/>
    <w:rsid w:val="00A037F2"/>
    <w:rsid w:val="00A03BAE"/>
    <w:rsid w:val="00A03D14"/>
    <w:rsid w:val="00A03E23"/>
    <w:rsid w:val="00A03F7B"/>
    <w:rsid w:val="00A04021"/>
    <w:rsid w:val="00A040F8"/>
    <w:rsid w:val="00A04135"/>
    <w:rsid w:val="00A04267"/>
    <w:rsid w:val="00A04352"/>
    <w:rsid w:val="00A04D48"/>
    <w:rsid w:val="00A050BF"/>
    <w:rsid w:val="00A053A2"/>
    <w:rsid w:val="00A05623"/>
    <w:rsid w:val="00A05C9F"/>
    <w:rsid w:val="00A05D51"/>
    <w:rsid w:val="00A06435"/>
    <w:rsid w:val="00A06462"/>
    <w:rsid w:val="00A068BE"/>
    <w:rsid w:val="00A06B1E"/>
    <w:rsid w:val="00A06D02"/>
    <w:rsid w:val="00A070AF"/>
    <w:rsid w:val="00A07B16"/>
    <w:rsid w:val="00A07DE1"/>
    <w:rsid w:val="00A1000D"/>
    <w:rsid w:val="00A102C6"/>
    <w:rsid w:val="00A104EB"/>
    <w:rsid w:val="00A10EC0"/>
    <w:rsid w:val="00A1139C"/>
    <w:rsid w:val="00A1154A"/>
    <w:rsid w:val="00A1159A"/>
    <w:rsid w:val="00A117F1"/>
    <w:rsid w:val="00A11827"/>
    <w:rsid w:val="00A1182F"/>
    <w:rsid w:val="00A1192D"/>
    <w:rsid w:val="00A11E61"/>
    <w:rsid w:val="00A1264B"/>
    <w:rsid w:val="00A133EC"/>
    <w:rsid w:val="00A13534"/>
    <w:rsid w:val="00A13541"/>
    <w:rsid w:val="00A1358A"/>
    <w:rsid w:val="00A137E9"/>
    <w:rsid w:val="00A1432C"/>
    <w:rsid w:val="00A14917"/>
    <w:rsid w:val="00A14FD7"/>
    <w:rsid w:val="00A15C5F"/>
    <w:rsid w:val="00A15F32"/>
    <w:rsid w:val="00A160CE"/>
    <w:rsid w:val="00A16A56"/>
    <w:rsid w:val="00A16F43"/>
    <w:rsid w:val="00A17A5B"/>
    <w:rsid w:val="00A17C9B"/>
    <w:rsid w:val="00A17F21"/>
    <w:rsid w:val="00A2095E"/>
    <w:rsid w:val="00A20E1B"/>
    <w:rsid w:val="00A2145A"/>
    <w:rsid w:val="00A2151E"/>
    <w:rsid w:val="00A21786"/>
    <w:rsid w:val="00A21A0E"/>
    <w:rsid w:val="00A228E1"/>
    <w:rsid w:val="00A2296D"/>
    <w:rsid w:val="00A22BE5"/>
    <w:rsid w:val="00A22DDF"/>
    <w:rsid w:val="00A2308C"/>
    <w:rsid w:val="00A230EB"/>
    <w:rsid w:val="00A234E0"/>
    <w:rsid w:val="00A235F8"/>
    <w:rsid w:val="00A23711"/>
    <w:rsid w:val="00A23AB7"/>
    <w:rsid w:val="00A23D2C"/>
    <w:rsid w:val="00A24085"/>
    <w:rsid w:val="00A241A8"/>
    <w:rsid w:val="00A24244"/>
    <w:rsid w:val="00A24CBA"/>
    <w:rsid w:val="00A2506B"/>
    <w:rsid w:val="00A254D5"/>
    <w:rsid w:val="00A25745"/>
    <w:rsid w:val="00A25BD7"/>
    <w:rsid w:val="00A25C8B"/>
    <w:rsid w:val="00A25F2C"/>
    <w:rsid w:val="00A264B5"/>
    <w:rsid w:val="00A26725"/>
    <w:rsid w:val="00A26A62"/>
    <w:rsid w:val="00A27409"/>
    <w:rsid w:val="00A277ED"/>
    <w:rsid w:val="00A277F6"/>
    <w:rsid w:val="00A27D56"/>
    <w:rsid w:val="00A30184"/>
    <w:rsid w:val="00A30D6D"/>
    <w:rsid w:val="00A31013"/>
    <w:rsid w:val="00A3162A"/>
    <w:rsid w:val="00A31FC1"/>
    <w:rsid w:val="00A31FC5"/>
    <w:rsid w:val="00A32340"/>
    <w:rsid w:val="00A32481"/>
    <w:rsid w:val="00A327B7"/>
    <w:rsid w:val="00A32D85"/>
    <w:rsid w:val="00A32EA8"/>
    <w:rsid w:val="00A32F6E"/>
    <w:rsid w:val="00A330BE"/>
    <w:rsid w:val="00A333F2"/>
    <w:rsid w:val="00A33568"/>
    <w:rsid w:val="00A338A5"/>
    <w:rsid w:val="00A3453E"/>
    <w:rsid w:val="00A34AF8"/>
    <w:rsid w:val="00A34F12"/>
    <w:rsid w:val="00A357E9"/>
    <w:rsid w:val="00A35B14"/>
    <w:rsid w:val="00A35C73"/>
    <w:rsid w:val="00A35E31"/>
    <w:rsid w:val="00A3615B"/>
    <w:rsid w:val="00A361A0"/>
    <w:rsid w:val="00A363F2"/>
    <w:rsid w:val="00A36C80"/>
    <w:rsid w:val="00A37447"/>
    <w:rsid w:val="00A37549"/>
    <w:rsid w:val="00A377BD"/>
    <w:rsid w:val="00A378B1"/>
    <w:rsid w:val="00A40197"/>
    <w:rsid w:val="00A4059D"/>
    <w:rsid w:val="00A4099A"/>
    <w:rsid w:val="00A41350"/>
    <w:rsid w:val="00A419F3"/>
    <w:rsid w:val="00A41D47"/>
    <w:rsid w:val="00A41E4F"/>
    <w:rsid w:val="00A428B2"/>
    <w:rsid w:val="00A42D89"/>
    <w:rsid w:val="00A42F6F"/>
    <w:rsid w:val="00A42FCD"/>
    <w:rsid w:val="00A4305E"/>
    <w:rsid w:val="00A43B96"/>
    <w:rsid w:val="00A43C48"/>
    <w:rsid w:val="00A44102"/>
    <w:rsid w:val="00A44312"/>
    <w:rsid w:val="00A4457A"/>
    <w:rsid w:val="00A449FB"/>
    <w:rsid w:val="00A44AE4"/>
    <w:rsid w:val="00A44C12"/>
    <w:rsid w:val="00A44E50"/>
    <w:rsid w:val="00A44F3D"/>
    <w:rsid w:val="00A459EA"/>
    <w:rsid w:val="00A45DB0"/>
    <w:rsid w:val="00A45EF3"/>
    <w:rsid w:val="00A46005"/>
    <w:rsid w:val="00A4601B"/>
    <w:rsid w:val="00A46063"/>
    <w:rsid w:val="00A464B8"/>
    <w:rsid w:val="00A468F2"/>
    <w:rsid w:val="00A46CC8"/>
    <w:rsid w:val="00A47A1E"/>
    <w:rsid w:val="00A5000A"/>
    <w:rsid w:val="00A505D5"/>
    <w:rsid w:val="00A506B7"/>
    <w:rsid w:val="00A50BAC"/>
    <w:rsid w:val="00A518F7"/>
    <w:rsid w:val="00A524BD"/>
    <w:rsid w:val="00A5271E"/>
    <w:rsid w:val="00A5285D"/>
    <w:rsid w:val="00A52A89"/>
    <w:rsid w:val="00A52B13"/>
    <w:rsid w:val="00A52FE0"/>
    <w:rsid w:val="00A53032"/>
    <w:rsid w:val="00A53627"/>
    <w:rsid w:val="00A53895"/>
    <w:rsid w:val="00A53B53"/>
    <w:rsid w:val="00A540B8"/>
    <w:rsid w:val="00A54278"/>
    <w:rsid w:val="00A543B6"/>
    <w:rsid w:val="00A54677"/>
    <w:rsid w:val="00A54C07"/>
    <w:rsid w:val="00A54DA0"/>
    <w:rsid w:val="00A54FB8"/>
    <w:rsid w:val="00A550CC"/>
    <w:rsid w:val="00A55110"/>
    <w:rsid w:val="00A55432"/>
    <w:rsid w:val="00A558A8"/>
    <w:rsid w:val="00A55D52"/>
    <w:rsid w:val="00A56221"/>
    <w:rsid w:val="00A56561"/>
    <w:rsid w:val="00A5656D"/>
    <w:rsid w:val="00A56895"/>
    <w:rsid w:val="00A57155"/>
    <w:rsid w:val="00A57716"/>
    <w:rsid w:val="00A579A8"/>
    <w:rsid w:val="00A57A56"/>
    <w:rsid w:val="00A57C39"/>
    <w:rsid w:val="00A60194"/>
    <w:rsid w:val="00A60BA8"/>
    <w:rsid w:val="00A60E90"/>
    <w:rsid w:val="00A6107E"/>
    <w:rsid w:val="00A61119"/>
    <w:rsid w:val="00A611F2"/>
    <w:rsid w:val="00A618FE"/>
    <w:rsid w:val="00A61B8D"/>
    <w:rsid w:val="00A61B9A"/>
    <w:rsid w:val="00A6200F"/>
    <w:rsid w:val="00A627E5"/>
    <w:rsid w:val="00A62C6C"/>
    <w:rsid w:val="00A62FEB"/>
    <w:rsid w:val="00A6390F"/>
    <w:rsid w:val="00A63DE5"/>
    <w:rsid w:val="00A64053"/>
    <w:rsid w:val="00A645E6"/>
    <w:rsid w:val="00A64DCE"/>
    <w:rsid w:val="00A6528B"/>
    <w:rsid w:val="00A65FD8"/>
    <w:rsid w:val="00A6622C"/>
    <w:rsid w:val="00A668FB"/>
    <w:rsid w:val="00A66903"/>
    <w:rsid w:val="00A66E12"/>
    <w:rsid w:val="00A67083"/>
    <w:rsid w:val="00A67676"/>
    <w:rsid w:val="00A677C1"/>
    <w:rsid w:val="00A67B48"/>
    <w:rsid w:val="00A67BD4"/>
    <w:rsid w:val="00A7011D"/>
    <w:rsid w:val="00A70789"/>
    <w:rsid w:val="00A70B51"/>
    <w:rsid w:val="00A714BB"/>
    <w:rsid w:val="00A71519"/>
    <w:rsid w:val="00A719E1"/>
    <w:rsid w:val="00A71E35"/>
    <w:rsid w:val="00A72A9A"/>
    <w:rsid w:val="00A72C2C"/>
    <w:rsid w:val="00A73252"/>
    <w:rsid w:val="00A73828"/>
    <w:rsid w:val="00A740F5"/>
    <w:rsid w:val="00A7444C"/>
    <w:rsid w:val="00A74540"/>
    <w:rsid w:val="00A74A47"/>
    <w:rsid w:val="00A75748"/>
    <w:rsid w:val="00A7592E"/>
    <w:rsid w:val="00A7620E"/>
    <w:rsid w:val="00A76987"/>
    <w:rsid w:val="00A76C0C"/>
    <w:rsid w:val="00A76C9B"/>
    <w:rsid w:val="00A76E71"/>
    <w:rsid w:val="00A77198"/>
    <w:rsid w:val="00A777AC"/>
    <w:rsid w:val="00A77819"/>
    <w:rsid w:val="00A77E56"/>
    <w:rsid w:val="00A80222"/>
    <w:rsid w:val="00A8032E"/>
    <w:rsid w:val="00A80435"/>
    <w:rsid w:val="00A807F2"/>
    <w:rsid w:val="00A809FD"/>
    <w:rsid w:val="00A80C0A"/>
    <w:rsid w:val="00A80C30"/>
    <w:rsid w:val="00A80E44"/>
    <w:rsid w:val="00A81040"/>
    <w:rsid w:val="00A8107D"/>
    <w:rsid w:val="00A81122"/>
    <w:rsid w:val="00A813B2"/>
    <w:rsid w:val="00A81403"/>
    <w:rsid w:val="00A81427"/>
    <w:rsid w:val="00A8179F"/>
    <w:rsid w:val="00A8181D"/>
    <w:rsid w:val="00A81864"/>
    <w:rsid w:val="00A81940"/>
    <w:rsid w:val="00A81C09"/>
    <w:rsid w:val="00A82250"/>
    <w:rsid w:val="00A827D4"/>
    <w:rsid w:val="00A82A75"/>
    <w:rsid w:val="00A82B01"/>
    <w:rsid w:val="00A82E7A"/>
    <w:rsid w:val="00A8343C"/>
    <w:rsid w:val="00A8345E"/>
    <w:rsid w:val="00A838BB"/>
    <w:rsid w:val="00A83AE7"/>
    <w:rsid w:val="00A83C06"/>
    <w:rsid w:val="00A842C7"/>
    <w:rsid w:val="00A85000"/>
    <w:rsid w:val="00A85240"/>
    <w:rsid w:val="00A8534C"/>
    <w:rsid w:val="00A8579F"/>
    <w:rsid w:val="00A85961"/>
    <w:rsid w:val="00A85993"/>
    <w:rsid w:val="00A85A35"/>
    <w:rsid w:val="00A86104"/>
    <w:rsid w:val="00A86227"/>
    <w:rsid w:val="00A865EA"/>
    <w:rsid w:val="00A86792"/>
    <w:rsid w:val="00A86E93"/>
    <w:rsid w:val="00A86EC8"/>
    <w:rsid w:val="00A8703E"/>
    <w:rsid w:val="00A872D2"/>
    <w:rsid w:val="00A8773E"/>
    <w:rsid w:val="00A9015A"/>
    <w:rsid w:val="00A9075B"/>
    <w:rsid w:val="00A90CAF"/>
    <w:rsid w:val="00A90E20"/>
    <w:rsid w:val="00A90E53"/>
    <w:rsid w:val="00A90ED1"/>
    <w:rsid w:val="00A914A3"/>
    <w:rsid w:val="00A91B02"/>
    <w:rsid w:val="00A91E77"/>
    <w:rsid w:val="00A921BD"/>
    <w:rsid w:val="00A921BF"/>
    <w:rsid w:val="00A92A63"/>
    <w:rsid w:val="00A92DC5"/>
    <w:rsid w:val="00A933C2"/>
    <w:rsid w:val="00A937C2"/>
    <w:rsid w:val="00A93C28"/>
    <w:rsid w:val="00A9418B"/>
    <w:rsid w:val="00A941A2"/>
    <w:rsid w:val="00A943BC"/>
    <w:rsid w:val="00A9456C"/>
    <w:rsid w:val="00A945BE"/>
    <w:rsid w:val="00A94E46"/>
    <w:rsid w:val="00A951AD"/>
    <w:rsid w:val="00A95C7D"/>
    <w:rsid w:val="00A95EF8"/>
    <w:rsid w:val="00A96B59"/>
    <w:rsid w:val="00A96C95"/>
    <w:rsid w:val="00A96F9A"/>
    <w:rsid w:val="00A97033"/>
    <w:rsid w:val="00A97636"/>
    <w:rsid w:val="00A97AAE"/>
    <w:rsid w:val="00A97AC7"/>
    <w:rsid w:val="00A97F18"/>
    <w:rsid w:val="00AA0638"/>
    <w:rsid w:val="00AA0BC5"/>
    <w:rsid w:val="00AA10C5"/>
    <w:rsid w:val="00AA10D3"/>
    <w:rsid w:val="00AA13F1"/>
    <w:rsid w:val="00AA149D"/>
    <w:rsid w:val="00AA151A"/>
    <w:rsid w:val="00AA1543"/>
    <w:rsid w:val="00AA16E0"/>
    <w:rsid w:val="00AA16FF"/>
    <w:rsid w:val="00AA182B"/>
    <w:rsid w:val="00AA1D31"/>
    <w:rsid w:val="00AA1F37"/>
    <w:rsid w:val="00AA1F69"/>
    <w:rsid w:val="00AA2166"/>
    <w:rsid w:val="00AA2489"/>
    <w:rsid w:val="00AA2B21"/>
    <w:rsid w:val="00AA2D82"/>
    <w:rsid w:val="00AA2F62"/>
    <w:rsid w:val="00AA32FA"/>
    <w:rsid w:val="00AA339A"/>
    <w:rsid w:val="00AA3520"/>
    <w:rsid w:val="00AA401A"/>
    <w:rsid w:val="00AA4276"/>
    <w:rsid w:val="00AA43A7"/>
    <w:rsid w:val="00AA43DE"/>
    <w:rsid w:val="00AA467A"/>
    <w:rsid w:val="00AA467C"/>
    <w:rsid w:val="00AA4681"/>
    <w:rsid w:val="00AA4AD0"/>
    <w:rsid w:val="00AA532E"/>
    <w:rsid w:val="00AA5353"/>
    <w:rsid w:val="00AA5984"/>
    <w:rsid w:val="00AA5ACF"/>
    <w:rsid w:val="00AA5DA8"/>
    <w:rsid w:val="00AA5DBC"/>
    <w:rsid w:val="00AA6128"/>
    <w:rsid w:val="00AA6FE2"/>
    <w:rsid w:val="00AA7747"/>
    <w:rsid w:val="00AA7A22"/>
    <w:rsid w:val="00AA7CA4"/>
    <w:rsid w:val="00AA7D84"/>
    <w:rsid w:val="00AA7DF7"/>
    <w:rsid w:val="00AA7F2D"/>
    <w:rsid w:val="00AB00AB"/>
    <w:rsid w:val="00AB00DC"/>
    <w:rsid w:val="00AB0328"/>
    <w:rsid w:val="00AB0471"/>
    <w:rsid w:val="00AB0550"/>
    <w:rsid w:val="00AB07CF"/>
    <w:rsid w:val="00AB098D"/>
    <w:rsid w:val="00AB09BE"/>
    <w:rsid w:val="00AB0F43"/>
    <w:rsid w:val="00AB0FF7"/>
    <w:rsid w:val="00AB2012"/>
    <w:rsid w:val="00AB20FE"/>
    <w:rsid w:val="00AB27BB"/>
    <w:rsid w:val="00AB2831"/>
    <w:rsid w:val="00AB2C34"/>
    <w:rsid w:val="00AB2F83"/>
    <w:rsid w:val="00AB3522"/>
    <w:rsid w:val="00AB3B1B"/>
    <w:rsid w:val="00AB3B5B"/>
    <w:rsid w:val="00AB3CDF"/>
    <w:rsid w:val="00AB4AC7"/>
    <w:rsid w:val="00AB4F21"/>
    <w:rsid w:val="00AB50CE"/>
    <w:rsid w:val="00AB59EF"/>
    <w:rsid w:val="00AB5A75"/>
    <w:rsid w:val="00AB5CAC"/>
    <w:rsid w:val="00AB5EB8"/>
    <w:rsid w:val="00AB6065"/>
    <w:rsid w:val="00AB6370"/>
    <w:rsid w:val="00AB64EF"/>
    <w:rsid w:val="00AB67B9"/>
    <w:rsid w:val="00AB67E5"/>
    <w:rsid w:val="00AB68BD"/>
    <w:rsid w:val="00AB6D0E"/>
    <w:rsid w:val="00AB6E6C"/>
    <w:rsid w:val="00AB7830"/>
    <w:rsid w:val="00AB7B0F"/>
    <w:rsid w:val="00AB7C52"/>
    <w:rsid w:val="00AB7F49"/>
    <w:rsid w:val="00AC06AB"/>
    <w:rsid w:val="00AC0C6E"/>
    <w:rsid w:val="00AC0D1B"/>
    <w:rsid w:val="00AC0FFF"/>
    <w:rsid w:val="00AC1560"/>
    <w:rsid w:val="00AC1755"/>
    <w:rsid w:val="00AC1A70"/>
    <w:rsid w:val="00AC1BA3"/>
    <w:rsid w:val="00AC1D15"/>
    <w:rsid w:val="00AC2060"/>
    <w:rsid w:val="00AC2326"/>
    <w:rsid w:val="00AC2641"/>
    <w:rsid w:val="00AC2AD6"/>
    <w:rsid w:val="00AC2B08"/>
    <w:rsid w:val="00AC2B34"/>
    <w:rsid w:val="00AC3357"/>
    <w:rsid w:val="00AC3848"/>
    <w:rsid w:val="00AC3F33"/>
    <w:rsid w:val="00AC3F93"/>
    <w:rsid w:val="00AC4343"/>
    <w:rsid w:val="00AC494C"/>
    <w:rsid w:val="00AC4DCF"/>
    <w:rsid w:val="00AC4E9A"/>
    <w:rsid w:val="00AC5199"/>
    <w:rsid w:val="00AC5B73"/>
    <w:rsid w:val="00AC61CA"/>
    <w:rsid w:val="00AC62EF"/>
    <w:rsid w:val="00AC6F4A"/>
    <w:rsid w:val="00AC71C0"/>
    <w:rsid w:val="00AC72C8"/>
    <w:rsid w:val="00AC733C"/>
    <w:rsid w:val="00AC7782"/>
    <w:rsid w:val="00AC7840"/>
    <w:rsid w:val="00AC7968"/>
    <w:rsid w:val="00AC7F82"/>
    <w:rsid w:val="00AD018F"/>
    <w:rsid w:val="00AD01C1"/>
    <w:rsid w:val="00AD024A"/>
    <w:rsid w:val="00AD0300"/>
    <w:rsid w:val="00AD03C3"/>
    <w:rsid w:val="00AD086A"/>
    <w:rsid w:val="00AD09E9"/>
    <w:rsid w:val="00AD0D0E"/>
    <w:rsid w:val="00AD0D1D"/>
    <w:rsid w:val="00AD1524"/>
    <w:rsid w:val="00AD1A25"/>
    <w:rsid w:val="00AD1D83"/>
    <w:rsid w:val="00AD2056"/>
    <w:rsid w:val="00AD2187"/>
    <w:rsid w:val="00AD2384"/>
    <w:rsid w:val="00AD23ED"/>
    <w:rsid w:val="00AD2442"/>
    <w:rsid w:val="00AD2A12"/>
    <w:rsid w:val="00AD3212"/>
    <w:rsid w:val="00AD3652"/>
    <w:rsid w:val="00AD46CB"/>
    <w:rsid w:val="00AD4D49"/>
    <w:rsid w:val="00AD4DBC"/>
    <w:rsid w:val="00AD4FA8"/>
    <w:rsid w:val="00AD50AB"/>
    <w:rsid w:val="00AD54C3"/>
    <w:rsid w:val="00AD5645"/>
    <w:rsid w:val="00AD5DC9"/>
    <w:rsid w:val="00AD69F3"/>
    <w:rsid w:val="00AD6A60"/>
    <w:rsid w:val="00AD6B03"/>
    <w:rsid w:val="00AD6C99"/>
    <w:rsid w:val="00AD6F38"/>
    <w:rsid w:val="00AD6F43"/>
    <w:rsid w:val="00AD7934"/>
    <w:rsid w:val="00AD7C88"/>
    <w:rsid w:val="00AD7CAD"/>
    <w:rsid w:val="00AD7F2C"/>
    <w:rsid w:val="00AD7FBD"/>
    <w:rsid w:val="00AE04AE"/>
    <w:rsid w:val="00AE0566"/>
    <w:rsid w:val="00AE05BD"/>
    <w:rsid w:val="00AE0752"/>
    <w:rsid w:val="00AE077F"/>
    <w:rsid w:val="00AE09E0"/>
    <w:rsid w:val="00AE0BD3"/>
    <w:rsid w:val="00AE0D2D"/>
    <w:rsid w:val="00AE0D76"/>
    <w:rsid w:val="00AE0E3B"/>
    <w:rsid w:val="00AE196B"/>
    <w:rsid w:val="00AE1C46"/>
    <w:rsid w:val="00AE223D"/>
    <w:rsid w:val="00AE32C5"/>
    <w:rsid w:val="00AE3374"/>
    <w:rsid w:val="00AE3609"/>
    <w:rsid w:val="00AE3726"/>
    <w:rsid w:val="00AE3BAD"/>
    <w:rsid w:val="00AE3E70"/>
    <w:rsid w:val="00AE3EE6"/>
    <w:rsid w:val="00AE4049"/>
    <w:rsid w:val="00AE45E6"/>
    <w:rsid w:val="00AE4847"/>
    <w:rsid w:val="00AE4C39"/>
    <w:rsid w:val="00AE4CD2"/>
    <w:rsid w:val="00AE50CD"/>
    <w:rsid w:val="00AE532D"/>
    <w:rsid w:val="00AE57D5"/>
    <w:rsid w:val="00AE5DDA"/>
    <w:rsid w:val="00AE62E5"/>
    <w:rsid w:val="00AE6548"/>
    <w:rsid w:val="00AE67E8"/>
    <w:rsid w:val="00AE69FB"/>
    <w:rsid w:val="00AE6AF0"/>
    <w:rsid w:val="00AE6CCD"/>
    <w:rsid w:val="00AE6F47"/>
    <w:rsid w:val="00AE70C6"/>
    <w:rsid w:val="00AE7A01"/>
    <w:rsid w:val="00AF03FA"/>
    <w:rsid w:val="00AF04FA"/>
    <w:rsid w:val="00AF04FF"/>
    <w:rsid w:val="00AF0720"/>
    <w:rsid w:val="00AF0D18"/>
    <w:rsid w:val="00AF0D34"/>
    <w:rsid w:val="00AF0DBC"/>
    <w:rsid w:val="00AF12B9"/>
    <w:rsid w:val="00AF14B9"/>
    <w:rsid w:val="00AF1CBC"/>
    <w:rsid w:val="00AF2527"/>
    <w:rsid w:val="00AF2851"/>
    <w:rsid w:val="00AF2881"/>
    <w:rsid w:val="00AF2C60"/>
    <w:rsid w:val="00AF3214"/>
    <w:rsid w:val="00AF33E5"/>
    <w:rsid w:val="00AF3889"/>
    <w:rsid w:val="00AF3B68"/>
    <w:rsid w:val="00AF4FB1"/>
    <w:rsid w:val="00AF526A"/>
    <w:rsid w:val="00AF530C"/>
    <w:rsid w:val="00AF586D"/>
    <w:rsid w:val="00AF5A47"/>
    <w:rsid w:val="00AF5BDA"/>
    <w:rsid w:val="00AF5C26"/>
    <w:rsid w:val="00AF5CEB"/>
    <w:rsid w:val="00AF5E8B"/>
    <w:rsid w:val="00AF60FB"/>
    <w:rsid w:val="00AF6234"/>
    <w:rsid w:val="00AF63D1"/>
    <w:rsid w:val="00AF64BB"/>
    <w:rsid w:val="00AF67F9"/>
    <w:rsid w:val="00AF69DE"/>
    <w:rsid w:val="00AF6E51"/>
    <w:rsid w:val="00AF7146"/>
    <w:rsid w:val="00AF7418"/>
    <w:rsid w:val="00AF7B8E"/>
    <w:rsid w:val="00AF7FB2"/>
    <w:rsid w:val="00B000EA"/>
    <w:rsid w:val="00B00421"/>
    <w:rsid w:val="00B00A44"/>
    <w:rsid w:val="00B00B37"/>
    <w:rsid w:val="00B00C2A"/>
    <w:rsid w:val="00B012F5"/>
    <w:rsid w:val="00B01D9C"/>
    <w:rsid w:val="00B01E2C"/>
    <w:rsid w:val="00B01F84"/>
    <w:rsid w:val="00B02232"/>
    <w:rsid w:val="00B02359"/>
    <w:rsid w:val="00B02773"/>
    <w:rsid w:val="00B02823"/>
    <w:rsid w:val="00B03246"/>
    <w:rsid w:val="00B035B1"/>
    <w:rsid w:val="00B035BF"/>
    <w:rsid w:val="00B0434A"/>
    <w:rsid w:val="00B04664"/>
    <w:rsid w:val="00B0493A"/>
    <w:rsid w:val="00B04E34"/>
    <w:rsid w:val="00B0507C"/>
    <w:rsid w:val="00B051E4"/>
    <w:rsid w:val="00B053C4"/>
    <w:rsid w:val="00B0554E"/>
    <w:rsid w:val="00B05934"/>
    <w:rsid w:val="00B05A8C"/>
    <w:rsid w:val="00B0638B"/>
    <w:rsid w:val="00B072C2"/>
    <w:rsid w:val="00B0769C"/>
    <w:rsid w:val="00B07A33"/>
    <w:rsid w:val="00B07DD4"/>
    <w:rsid w:val="00B07EF0"/>
    <w:rsid w:val="00B07F54"/>
    <w:rsid w:val="00B07F60"/>
    <w:rsid w:val="00B1052F"/>
    <w:rsid w:val="00B10571"/>
    <w:rsid w:val="00B10587"/>
    <w:rsid w:val="00B1083C"/>
    <w:rsid w:val="00B109B8"/>
    <w:rsid w:val="00B10BF3"/>
    <w:rsid w:val="00B115DF"/>
    <w:rsid w:val="00B11B0E"/>
    <w:rsid w:val="00B11BE9"/>
    <w:rsid w:val="00B12429"/>
    <w:rsid w:val="00B1263C"/>
    <w:rsid w:val="00B12F63"/>
    <w:rsid w:val="00B12F8C"/>
    <w:rsid w:val="00B13099"/>
    <w:rsid w:val="00B1399C"/>
    <w:rsid w:val="00B139B9"/>
    <w:rsid w:val="00B13B7A"/>
    <w:rsid w:val="00B14459"/>
    <w:rsid w:val="00B1479F"/>
    <w:rsid w:val="00B14836"/>
    <w:rsid w:val="00B14F34"/>
    <w:rsid w:val="00B153A0"/>
    <w:rsid w:val="00B15445"/>
    <w:rsid w:val="00B15525"/>
    <w:rsid w:val="00B157DE"/>
    <w:rsid w:val="00B15BC3"/>
    <w:rsid w:val="00B15EDD"/>
    <w:rsid w:val="00B16201"/>
    <w:rsid w:val="00B166FD"/>
    <w:rsid w:val="00B1695B"/>
    <w:rsid w:val="00B169B0"/>
    <w:rsid w:val="00B16BE6"/>
    <w:rsid w:val="00B16DD2"/>
    <w:rsid w:val="00B16E63"/>
    <w:rsid w:val="00B17003"/>
    <w:rsid w:val="00B17127"/>
    <w:rsid w:val="00B173F5"/>
    <w:rsid w:val="00B17440"/>
    <w:rsid w:val="00B178B1"/>
    <w:rsid w:val="00B17E3F"/>
    <w:rsid w:val="00B2021F"/>
    <w:rsid w:val="00B20242"/>
    <w:rsid w:val="00B20340"/>
    <w:rsid w:val="00B20570"/>
    <w:rsid w:val="00B21480"/>
    <w:rsid w:val="00B2184A"/>
    <w:rsid w:val="00B2187F"/>
    <w:rsid w:val="00B226CE"/>
    <w:rsid w:val="00B22B1D"/>
    <w:rsid w:val="00B22B30"/>
    <w:rsid w:val="00B22D78"/>
    <w:rsid w:val="00B22E18"/>
    <w:rsid w:val="00B22E70"/>
    <w:rsid w:val="00B22F37"/>
    <w:rsid w:val="00B231AC"/>
    <w:rsid w:val="00B23A2A"/>
    <w:rsid w:val="00B23B00"/>
    <w:rsid w:val="00B23B55"/>
    <w:rsid w:val="00B23D9A"/>
    <w:rsid w:val="00B23E5D"/>
    <w:rsid w:val="00B23FB4"/>
    <w:rsid w:val="00B24117"/>
    <w:rsid w:val="00B245F7"/>
    <w:rsid w:val="00B246A2"/>
    <w:rsid w:val="00B246C0"/>
    <w:rsid w:val="00B24F68"/>
    <w:rsid w:val="00B2539B"/>
    <w:rsid w:val="00B25502"/>
    <w:rsid w:val="00B255E4"/>
    <w:rsid w:val="00B26313"/>
    <w:rsid w:val="00B26391"/>
    <w:rsid w:val="00B26AE8"/>
    <w:rsid w:val="00B26B17"/>
    <w:rsid w:val="00B27260"/>
    <w:rsid w:val="00B27399"/>
    <w:rsid w:val="00B27C6E"/>
    <w:rsid w:val="00B304D3"/>
    <w:rsid w:val="00B309FE"/>
    <w:rsid w:val="00B30C0C"/>
    <w:rsid w:val="00B30DC0"/>
    <w:rsid w:val="00B3164A"/>
    <w:rsid w:val="00B31DCF"/>
    <w:rsid w:val="00B31E45"/>
    <w:rsid w:val="00B324BE"/>
    <w:rsid w:val="00B32A26"/>
    <w:rsid w:val="00B32C2E"/>
    <w:rsid w:val="00B32C7E"/>
    <w:rsid w:val="00B332D9"/>
    <w:rsid w:val="00B333CF"/>
    <w:rsid w:val="00B3371C"/>
    <w:rsid w:val="00B33C7B"/>
    <w:rsid w:val="00B33E28"/>
    <w:rsid w:val="00B33E72"/>
    <w:rsid w:val="00B3440C"/>
    <w:rsid w:val="00B34413"/>
    <w:rsid w:val="00B34620"/>
    <w:rsid w:val="00B35584"/>
    <w:rsid w:val="00B3569B"/>
    <w:rsid w:val="00B35DC1"/>
    <w:rsid w:val="00B3609E"/>
    <w:rsid w:val="00B360FA"/>
    <w:rsid w:val="00B3634D"/>
    <w:rsid w:val="00B36565"/>
    <w:rsid w:val="00B367D9"/>
    <w:rsid w:val="00B36834"/>
    <w:rsid w:val="00B36EC6"/>
    <w:rsid w:val="00B372C2"/>
    <w:rsid w:val="00B375A9"/>
    <w:rsid w:val="00B376F6"/>
    <w:rsid w:val="00B37DD3"/>
    <w:rsid w:val="00B37DF9"/>
    <w:rsid w:val="00B37E1F"/>
    <w:rsid w:val="00B4007B"/>
    <w:rsid w:val="00B40134"/>
    <w:rsid w:val="00B403BE"/>
    <w:rsid w:val="00B4058E"/>
    <w:rsid w:val="00B408D1"/>
    <w:rsid w:val="00B408E9"/>
    <w:rsid w:val="00B40A4D"/>
    <w:rsid w:val="00B40AD2"/>
    <w:rsid w:val="00B40B2C"/>
    <w:rsid w:val="00B40EB4"/>
    <w:rsid w:val="00B410A2"/>
    <w:rsid w:val="00B417F2"/>
    <w:rsid w:val="00B41C4A"/>
    <w:rsid w:val="00B41C9F"/>
    <w:rsid w:val="00B41E89"/>
    <w:rsid w:val="00B41EA6"/>
    <w:rsid w:val="00B420B3"/>
    <w:rsid w:val="00B4225F"/>
    <w:rsid w:val="00B42C48"/>
    <w:rsid w:val="00B434B3"/>
    <w:rsid w:val="00B435B6"/>
    <w:rsid w:val="00B437DE"/>
    <w:rsid w:val="00B44631"/>
    <w:rsid w:val="00B4470A"/>
    <w:rsid w:val="00B44F97"/>
    <w:rsid w:val="00B45467"/>
    <w:rsid w:val="00B45845"/>
    <w:rsid w:val="00B45884"/>
    <w:rsid w:val="00B45C9A"/>
    <w:rsid w:val="00B45F1B"/>
    <w:rsid w:val="00B465E6"/>
    <w:rsid w:val="00B46734"/>
    <w:rsid w:val="00B471AB"/>
    <w:rsid w:val="00B47ACA"/>
    <w:rsid w:val="00B47B5A"/>
    <w:rsid w:val="00B508F3"/>
    <w:rsid w:val="00B50901"/>
    <w:rsid w:val="00B50DB2"/>
    <w:rsid w:val="00B50EE7"/>
    <w:rsid w:val="00B512DC"/>
    <w:rsid w:val="00B5145A"/>
    <w:rsid w:val="00B51FBD"/>
    <w:rsid w:val="00B522A8"/>
    <w:rsid w:val="00B5249B"/>
    <w:rsid w:val="00B5273C"/>
    <w:rsid w:val="00B5326E"/>
    <w:rsid w:val="00B53275"/>
    <w:rsid w:val="00B5343C"/>
    <w:rsid w:val="00B5344C"/>
    <w:rsid w:val="00B5353A"/>
    <w:rsid w:val="00B535BE"/>
    <w:rsid w:val="00B53904"/>
    <w:rsid w:val="00B53A34"/>
    <w:rsid w:val="00B5430E"/>
    <w:rsid w:val="00B54B07"/>
    <w:rsid w:val="00B54D77"/>
    <w:rsid w:val="00B551C8"/>
    <w:rsid w:val="00B551FA"/>
    <w:rsid w:val="00B5544E"/>
    <w:rsid w:val="00B55456"/>
    <w:rsid w:val="00B555EE"/>
    <w:rsid w:val="00B55986"/>
    <w:rsid w:val="00B55AF3"/>
    <w:rsid w:val="00B55F8A"/>
    <w:rsid w:val="00B56047"/>
    <w:rsid w:val="00B56838"/>
    <w:rsid w:val="00B568A6"/>
    <w:rsid w:val="00B56AA3"/>
    <w:rsid w:val="00B56DEB"/>
    <w:rsid w:val="00B56E0B"/>
    <w:rsid w:val="00B57105"/>
    <w:rsid w:val="00B57D12"/>
    <w:rsid w:val="00B57DA6"/>
    <w:rsid w:val="00B605BE"/>
    <w:rsid w:val="00B607C1"/>
    <w:rsid w:val="00B60BDC"/>
    <w:rsid w:val="00B60EA5"/>
    <w:rsid w:val="00B6139A"/>
    <w:rsid w:val="00B61625"/>
    <w:rsid w:val="00B61AFD"/>
    <w:rsid w:val="00B61B12"/>
    <w:rsid w:val="00B61EC2"/>
    <w:rsid w:val="00B620F4"/>
    <w:rsid w:val="00B622E1"/>
    <w:rsid w:val="00B628DC"/>
    <w:rsid w:val="00B631C2"/>
    <w:rsid w:val="00B640D4"/>
    <w:rsid w:val="00B6411A"/>
    <w:rsid w:val="00B64280"/>
    <w:rsid w:val="00B644DC"/>
    <w:rsid w:val="00B647D8"/>
    <w:rsid w:val="00B64CB2"/>
    <w:rsid w:val="00B64E75"/>
    <w:rsid w:val="00B65043"/>
    <w:rsid w:val="00B65422"/>
    <w:rsid w:val="00B6595C"/>
    <w:rsid w:val="00B65C04"/>
    <w:rsid w:val="00B6609F"/>
    <w:rsid w:val="00B6668E"/>
    <w:rsid w:val="00B66811"/>
    <w:rsid w:val="00B66AC6"/>
    <w:rsid w:val="00B6706A"/>
    <w:rsid w:val="00B67149"/>
    <w:rsid w:val="00B6727D"/>
    <w:rsid w:val="00B67807"/>
    <w:rsid w:val="00B67BF2"/>
    <w:rsid w:val="00B67C3F"/>
    <w:rsid w:val="00B70335"/>
    <w:rsid w:val="00B70CB8"/>
    <w:rsid w:val="00B70F90"/>
    <w:rsid w:val="00B7125D"/>
    <w:rsid w:val="00B71298"/>
    <w:rsid w:val="00B717A6"/>
    <w:rsid w:val="00B71A1A"/>
    <w:rsid w:val="00B71C4E"/>
    <w:rsid w:val="00B72377"/>
    <w:rsid w:val="00B725CF"/>
    <w:rsid w:val="00B72689"/>
    <w:rsid w:val="00B726F1"/>
    <w:rsid w:val="00B7308A"/>
    <w:rsid w:val="00B731A8"/>
    <w:rsid w:val="00B73BCD"/>
    <w:rsid w:val="00B73D03"/>
    <w:rsid w:val="00B73FF4"/>
    <w:rsid w:val="00B74031"/>
    <w:rsid w:val="00B74734"/>
    <w:rsid w:val="00B747D9"/>
    <w:rsid w:val="00B74A69"/>
    <w:rsid w:val="00B74B07"/>
    <w:rsid w:val="00B74CD8"/>
    <w:rsid w:val="00B7599F"/>
    <w:rsid w:val="00B75F0B"/>
    <w:rsid w:val="00B760EB"/>
    <w:rsid w:val="00B76380"/>
    <w:rsid w:val="00B763AD"/>
    <w:rsid w:val="00B76875"/>
    <w:rsid w:val="00B76EBE"/>
    <w:rsid w:val="00B76FDA"/>
    <w:rsid w:val="00B7752E"/>
    <w:rsid w:val="00B77BCF"/>
    <w:rsid w:val="00B80135"/>
    <w:rsid w:val="00B804DF"/>
    <w:rsid w:val="00B80680"/>
    <w:rsid w:val="00B80B48"/>
    <w:rsid w:val="00B80BDD"/>
    <w:rsid w:val="00B80D0C"/>
    <w:rsid w:val="00B80FCE"/>
    <w:rsid w:val="00B81528"/>
    <w:rsid w:val="00B81756"/>
    <w:rsid w:val="00B81F12"/>
    <w:rsid w:val="00B8209B"/>
    <w:rsid w:val="00B82201"/>
    <w:rsid w:val="00B82562"/>
    <w:rsid w:val="00B82626"/>
    <w:rsid w:val="00B831E4"/>
    <w:rsid w:val="00B832ED"/>
    <w:rsid w:val="00B8339B"/>
    <w:rsid w:val="00B83446"/>
    <w:rsid w:val="00B834D1"/>
    <w:rsid w:val="00B83E29"/>
    <w:rsid w:val="00B83EB4"/>
    <w:rsid w:val="00B841E3"/>
    <w:rsid w:val="00B844E2"/>
    <w:rsid w:val="00B84650"/>
    <w:rsid w:val="00B84CE5"/>
    <w:rsid w:val="00B8500C"/>
    <w:rsid w:val="00B8517A"/>
    <w:rsid w:val="00B85F79"/>
    <w:rsid w:val="00B869F0"/>
    <w:rsid w:val="00B86BBF"/>
    <w:rsid w:val="00B879E9"/>
    <w:rsid w:val="00B900AE"/>
    <w:rsid w:val="00B90181"/>
    <w:rsid w:val="00B90545"/>
    <w:rsid w:val="00B906F3"/>
    <w:rsid w:val="00B90E28"/>
    <w:rsid w:val="00B91355"/>
    <w:rsid w:val="00B9157C"/>
    <w:rsid w:val="00B91858"/>
    <w:rsid w:val="00B91985"/>
    <w:rsid w:val="00B91D89"/>
    <w:rsid w:val="00B927B3"/>
    <w:rsid w:val="00B92835"/>
    <w:rsid w:val="00B92B60"/>
    <w:rsid w:val="00B92C02"/>
    <w:rsid w:val="00B93038"/>
    <w:rsid w:val="00B931BB"/>
    <w:rsid w:val="00B93C3A"/>
    <w:rsid w:val="00B93C50"/>
    <w:rsid w:val="00B940B3"/>
    <w:rsid w:val="00B942C4"/>
    <w:rsid w:val="00B94D52"/>
    <w:rsid w:val="00B9552E"/>
    <w:rsid w:val="00B95BA5"/>
    <w:rsid w:val="00B95CBB"/>
    <w:rsid w:val="00B96001"/>
    <w:rsid w:val="00B96457"/>
    <w:rsid w:val="00B96526"/>
    <w:rsid w:val="00B96BA0"/>
    <w:rsid w:val="00B96BD6"/>
    <w:rsid w:val="00B96F6B"/>
    <w:rsid w:val="00B97318"/>
    <w:rsid w:val="00B97B11"/>
    <w:rsid w:val="00BA01CD"/>
    <w:rsid w:val="00BA08A3"/>
    <w:rsid w:val="00BA115B"/>
    <w:rsid w:val="00BA1597"/>
    <w:rsid w:val="00BA15A4"/>
    <w:rsid w:val="00BA16B4"/>
    <w:rsid w:val="00BA1893"/>
    <w:rsid w:val="00BA18CD"/>
    <w:rsid w:val="00BA198B"/>
    <w:rsid w:val="00BA1B2B"/>
    <w:rsid w:val="00BA1C84"/>
    <w:rsid w:val="00BA21C4"/>
    <w:rsid w:val="00BA2354"/>
    <w:rsid w:val="00BA256C"/>
    <w:rsid w:val="00BA293A"/>
    <w:rsid w:val="00BA2D4F"/>
    <w:rsid w:val="00BA3884"/>
    <w:rsid w:val="00BA392B"/>
    <w:rsid w:val="00BA3DAF"/>
    <w:rsid w:val="00BA4257"/>
    <w:rsid w:val="00BA4558"/>
    <w:rsid w:val="00BA5046"/>
    <w:rsid w:val="00BA5320"/>
    <w:rsid w:val="00BA536A"/>
    <w:rsid w:val="00BA53A0"/>
    <w:rsid w:val="00BA54DC"/>
    <w:rsid w:val="00BA5961"/>
    <w:rsid w:val="00BA5D81"/>
    <w:rsid w:val="00BA67BD"/>
    <w:rsid w:val="00BA6B42"/>
    <w:rsid w:val="00BA6F48"/>
    <w:rsid w:val="00BA7C4B"/>
    <w:rsid w:val="00BA7CFF"/>
    <w:rsid w:val="00BB01A4"/>
    <w:rsid w:val="00BB03EA"/>
    <w:rsid w:val="00BB0575"/>
    <w:rsid w:val="00BB066E"/>
    <w:rsid w:val="00BB0782"/>
    <w:rsid w:val="00BB0C1D"/>
    <w:rsid w:val="00BB0CDB"/>
    <w:rsid w:val="00BB11CD"/>
    <w:rsid w:val="00BB14C7"/>
    <w:rsid w:val="00BB18A8"/>
    <w:rsid w:val="00BB18B4"/>
    <w:rsid w:val="00BB2460"/>
    <w:rsid w:val="00BB254B"/>
    <w:rsid w:val="00BB25BF"/>
    <w:rsid w:val="00BB3130"/>
    <w:rsid w:val="00BB365C"/>
    <w:rsid w:val="00BB3F13"/>
    <w:rsid w:val="00BB48D2"/>
    <w:rsid w:val="00BB4C26"/>
    <w:rsid w:val="00BB57D9"/>
    <w:rsid w:val="00BB596F"/>
    <w:rsid w:val="00BB59DE"/>
    <w:rsid w:val="00BB5B24"/>
    <w:rsid w:val="00BB6359"/>
    <w:rsid w:val="00BB6CBC"/>
    <w:rsid w:val="00BB6E72"/>
    <w:rsid w:val="00BB6ED3"/>
    <w:rsid w:val="00BB6FAF"/>
    <w:rsid w:val="00BB7248"/>
    <w:rsid w:val="00BB759B"/>
    <w:rsid w:val="00BB77A8"/>
    <w:rsid w:val="00BC0195"/>
    <w:rsid w:val="00BC0677"/>
    <w:rsid w:val="00BC085C"/>
    <w:rsid w:val="00BC09F6"/>
    <w:rsid w:val="00BC0AA8"/>
    <w:rsid w:val="00BC0AAD"/>
    <w:rsid w:val="00BC0B96"/>
    <w:rsid w:val="00BC113F"/>
    <w:rsid w:val="00BC1226"/>
    <w:rsid w:val="00BC1524"/>
    <w:rsid w:val="00BC16CC"/>
    <w:rsid w:val="00BC187B"/>
    <w:rsid w:val="00BC19CE"/>
    <w:rsid w:val="00BC1A72"/>
    <w:rsid w:val="00BC1FF4"/>
    <w:rsid w:val="00BC25BB"/>
    <w:rsid w:val="00BC2E9B"/>
    <w:rsid w:val="00BC3137"/>
    <w:rsid w:val="00BC342E"/>
    <w:rsid w:val="00BC35B3"/>
    <w:rsid w:val="00BC3806"/>
    <w:rsid w:val="00BC3B6F"/>
    <w:rsid w:val="00BC3E1B"/>
    <w:rsid w:val="00BC431D"/>
    <w:rsid w:val="00BC4461"/>
    <w:rsid w:val="00BC4872"/>
    <w:rsid w:val="00BC4A0E"/>
    <w:rsid w:val="00BC4A24"/>
    <w:rsid w:val="00BC50C7"/>
    <w:rsid w:val="00BC5667"/>
    <w:rsid w:val="00BC56F4"/>
    <w:rsid w:val="00BC5C94"/>
    <w:rsid w:val="00BC5CAB"/>
    <w:rsid w:val="00BC5E73"/>
    <w:rsid w:val="00BC61CA"/>
    <w:rsid w:val="00BC69A1"/>
    <w:rsid w:val="00BC6B45"/>
    <w:rsid w:val="00BC6DA3"/>
    <w:rsid w:val="00BC7053"/>
    <w:rsid w:val="00BC77F5"/>
    <w:rsid w:val="00BC7E4B"/>
    <w:rsid w:val="00BD06C4"/>
    <w:rsid w:val="00BD0B89"/>
    <w:rsid w:val="00BD0BA4"/>
    <w:rsid w:val="00BD0CA6"/>
    <w:rsid w:val="00BD0F5A"/>
    <w:rsid w:val="00BD1674"/>
    <w:rsid w:val="00BD1D4D"/>
    <w:rsid w:val="00BD1D74"/>
    <w:rsid w:val="00BD1E12"/>
    <w:rsid w:val="00BD25AC"/>
    <w:rsid w:val="00BD2D68"/>
    <w:rsid w:val="00BD3538"/>
    <w:rsid w:val="00BD35CC"/>
    <w:rsid w:val="00BD3A60"/>
    <w:rsid w:val="00BD3C05"/>
    <w:rsid w:val="00BD3CA4"/>
    <w:rsid w:val="00BD42DA"/>
    <w:rsid w:val="00BD4545"/>
    <w:rsid w:val="00BD45FC"/>
    <w:rsid w:val="00BD4698"/>
    <w:rsid w:val="00BD4737"/>
    <w:rsid w:val="00BD49ED"/>
    <w:rsid w:val="00BD51EE"/>
    <w:rsid w:val="00BD53DA"/>
    <w:rsid w:val="00BD5597"/>
    <w:rsid w:val="00BD57B2"/>
    <w:rsid w:val="00BD5AFB"/>
    <w:rsid w:val="00BD5C0E"/>
    <w:rsid w:val="00BD5E29"/>
    <w:rsid w:val="00BD6526"/>
    <w:rsid w:val="00BD6546"/>
    <w:rsid w:val="00BD6721"/>
    <w:rsid w:val="00BD6A2E"/>
    <w:rsid w:val="00BD6AB0"/>
    <w:rsid w:val="00BD6B0B"/>
    <w:rsid w:val="00BD7D38"/>
    <w:rsid w:val="00BD7EEB"/>
    <w:rsid w:val="00BE026D"/>
    <w:rsid w:val="00BE08D1"/>
    <w:rsid w:val="00BE1942"/>
    <w:rsid w:val="00BE1BE5"/>
    <w:rsid w:val="00BE1D21"/>
    <w:rsid w:val="00BE1F36"/>
    <w:rsid w:val="00BE212E"/>
    <w:rsid w:val="00BE274C"/>
    <w:rsid w:val="00BE27F7"/>
    <w:rsid w:val="00BE2B52"/>
    <w:rsid w:val="00BE3B04"/>
    <w:rsid w:val="00BE3B57"/>
    <w:rsid w:val="00BE3BA0"/>
    <w:rsid w:val="00BE3E8C"/>
    <w:rsid w:val="00BE43FC"/>
    <w:rsid w:val="00BE4683"/>
    <w:rsid w:val="00BE4C72"/>
    <w:rsid w:val="00BE4CCA"/>
    <w:rsid w:val="00BE5008"/>
    <w:rsid w:val="00BE50FE"/>
    <w:rsid w:val="00BE5BB1"/>
    <w:rsid w:val="00BE5E7B"/>
    <w:rsid w:val="00BE6EB4"/>
    <w:rsid w:val="00BE7280"/>
    <w:rsid w:val="00BE7854"/>
    <w:rsid w:val="00BE796C"/>
    <w:rsid w:val="00BE7C01"/>
    <w:rsid w:val="00BE7D56"/>
    <w:rsid w:val="00BF009F"/>
    <w:rsid w:val="00BF17FF"/>
    <w:rsid w:val="00BF18A4"/>
    <w:rsid w:val="00BF22A0"/>
    <w:rsid w:val="00BF2B98"/>
    <w:rsid w:val="00BF3153"/>
    <w:rsid w:val="00BF344C"/>
    <w:rsid w:val="00BF34F9"/>
    <w:rsid w:val="00BF396D"/>
    <w:rsid w:val="00BF3BF7"/>
    <w:rsid w:val="00BF3C2C"/>
    <w:rsid w:val="00BF449B"/>
    <w:rsid w:val="00BF4766"/>
    <w:rsid w:val="00BF52FF"/>
    <w:rsid w:val="00BF5301"/>
    <w:rsid w:val="00BF5624"/>
    <w:rsid w:val="00BF59B6"/>
    <w:rsid w:val="00BF5BBD"/>
    <w:rsid w:val="00BF5ECF"/>
    <w:rsid w:val="00BF69EC"/>
    <w:rsid w:val="00BF6AF3"/>
    <w:rsid w:val="00BF6C3B"/>
    <w:rsid w:val="00BF6F7D"/>
    <w:rsid w:val="00BF72CD"/>
    <w:rsid w:val="00BF7385"/>
    <w:rsid w:val="00BF7454"/>
    <w:rsid w:val="00BF74A2"/>
    <w:rsid w:val="00BF778D"/>
    <w:rsid w:val="00BF78C4"/>
    <w:rsid w:val="00C0016F"/>
    <w:rsid w:val="00C00179"/>
    <w:rsid w:val="00C002E0"/>
    <w:rsid w:val="00C00339"/>
    <w:rsid w:val="00C00780"/>
    <w:rsid w:val="00C007CD"/>
    <w:rsid w:val="00C00824"/>
    <w:rsid w:val="00C00D48"/>
    <w:rsid w:val="00C01205"/>
    <w:rsid w:val="00C0124F"/>
    <w:rsid w:val="00C01453"/>
    <w:rsid w:val="00C014BC"/>
    <w:rsid w:val="00C0151B"/>
    <w:rsid w:val="00C0154F"/>
    <w:rsid w:val="00C015FD"/>
    <w:rsid w:val="00C01809"/>
    <w:rsid w:val="00C01A28"/>
    <w:rsid w:val="00C01AC1"/>
    <w:rsid w:val="00C01BA7"/>
    <w:rsid w:val="00C021BC"/>
    <w:rsid w:val="00C028A4"/>
    <w:rsid w:val="00C0299C"/>
    <w:rsid w:val="00C02CC6"/>
    <w:rsid w:val="00C03151"/>
    <w:rsid w:val="00C032A2"/>
    <w:rsid w:val="00C03463"/>
    <w:rsid w:val="00C0357C"/>
    <w:rsid w:val="00C0365D"/>
    <w:rsid w:val="00C03787"/>
    <w:rsid w:val="00C03EEE"/>
    <w:rsid w:val="00C0458F"/>
    <w:rsid w:val="00C04A3D"/>
    <w:rsid w:val="00C0513F"/>
    <w:rsid w:val="00C05559"/>
    <w:rsid w:val="00C05803"/>
    <w:rsid w:val="00C05940"/>
    <w:rsid w:val="00C05A9E"/>
    <w:rsid w:val="00C0622D"/>
    <w:rsid w:val="00C0632E"/>
    <w:rsid w:val="00C0646F"/>
    <w:rsid w:val="00C06845"/>
    <w:rsid w:val="00C069F9"/>
    <w:rsid w:val="00C06B44"/>
    <w:rsid w:val="00C06BD7"/>
    <w:rsid w:val="00C071D3"/>
    <w:rsid w:val="00C07374"/>
    <w:rsid w:val="00C07521"/>
    <w:rsid w:val="00C07766"/>
    <w:rsid w:val="00C07D63"/>
    <w:rsid w:val="00C07E9A"/>
    <w:rsid w:val="00C101D4"/>
    <w:rsid w:val="00C103D1"/>
    <w:rsid w:val="00C10424"/>
    <w:rsid w:val="00C106BA"/>
    <w:rsid w:val="00C10770"/>
    <w:rsid w:val="00C11500"/>
    <w:rsid w:val="00C1159F"/>
    <w:rsid w:val="00C116A0"/>
    <w:rsid w:val="00C119EF"/>
    <w:rsid w:val="00C11C30"/>
    <w:rsid w:val="00C124A5"/>
    <w:rsid w:val="00C124C0"/>
    <w:rsid w:val="00C12627"/>
    <w:rsid w:val="00C12758"/>
    <w:rsid w:val="00C127A2"/>
    <w:rsid w:val="00C12ED7"/>
    <w:rsid w:val="00C12EF4"/>
    <w:rsid w:val="00C12F7D"/>
    <w:rsid w:val="00C133DE"/>
    <w:rsid w:val="00C13853"/>
    <w:rsid w:val="00C139B5"/>
    <w:rsid w:val="00C13D9F"/>
    <w:rsid w:val="00C15254"/>
    <w:rsid w:val="00C1546F"/>
    <w:rsid w:val="00C154D9"/>
    <w:rsid w:val="00C1553F"/>
    <w:rsid w:val="00C15681"/>
    <w:rsid w:val="00C1594D"/>
    <w:rsid w:val="00C15982"/>
    <w:rsid w:val="00C164BB"/>
    <w:rsid w:val="00C169D4"/>
    <w:rsid w:val="00C16A7C"/>
    <w:rsid w:val="00C16ABB"/>
    <w:rsid w:val="00C17151"/>
    <w:rsid w:val="00C1783B"/>
    <w:rsid w:val="00C17E9A"/>
    <w:rsid w:val="00C20080"/>
    <w:rsid w:val="00C2175F"/>
    <w:rsid w:val="00C21AC2"/>
    <w:rsid w:val="00C21CF1"/>
    <w:rsid w:val="00C21F90"/>
    <w:rsid w:val="00C2244B"/>
    <w:rsid w:val="00C2246A"/>
    <w:rsid w:val="00C22549"/>
    <w:rsid w:val="00C228DF"/>
    <w:rsid w:val="00C228F8"/>
    <w:rsid w:val="00C22A16"/>
    <w:rsid w:val="00C22F7A"/>
    <w:rsid w:val="00C23D2A"/>
    <w:rsid w:val="00C2443D"/>
    <w:rsid w:val="00C248D3"/>
    <w:rsid w:val="00C2497F"/>
    <w:rsid w:val="00C24A4B"/>
    <w:rsid w:val="00C253B1"/>
    <w:rsid w:val="00C2554F"/>
    <w:rsid w:val="00C25606"/>
    <w:rsid w:val="00C25679"/>
    <w:rsid w:val="00C25909"/>
    <w:rsid w:val="00C259BB"/>
    <w:rsid w:val="00C25A43"/>
    <w:rsid w:val="00C262CC"/>
    <w:rsid w:val="00C263CF"/>
    <w:rsid w:val="00C263F3"/>
    <w:rsid w:val="00C2676B"/>
    <w:rsid w:val="00C26CB6"/>
    <w:rsid w:val="00C27079"/>
    <w:rsid w:val="00C27F02"/>
    <w:rsid w:val="00C27F84"/>
    <w:rsid w:val="00C30529"/>
    <w:rsid w:val="00C305FC"/>
    <w:rsid w:val="00C3072C"/>
    <w:rsid w:val="00C3079A"/>
    <w:rsid w:val="00C308C7"/>
    <w:rsid w:val="00C30AF9"/>
    <w:rsid w:val="00C30FD4"/>
    <w:rsid w:val="00C31074"/>
    <w:rsid w:val="00C31116"/>
    <w:rsid w:val="00C312E9"/>
    <w:rsid w:val="00C31EC0"/>
    <w:rsid w:val="00C3223A"/>
    <w:rsid w:val="00C323A5"/>
    <w:rsid w:val="00C32BC8"/>
    <w:rsid w:val="00C34067"/>
    <w:rsid w:val="00C3418D"/>
    <w:rsid w:val="00C342F0"/>
    <w:rsid w:val="00C34766"/>
    <w:rsid w:val="00C350E8"/>
    <w:rsid w:val="00C3551D"/>
    <w:rsid w:val="00C358F6"/>
    <w:rsid w:val="00C361C8"/>
    <w:rsid w:val="00C363C4"/>
    <w:rsid w:val="00C400FF"/>
    <w:rsid w:val="00C40690"/>
    <w:rsid w:val="00C40DF0"/>
    <w:rsid w:val="00C40EB2"/>
    <w:rsid w:val="00C4101B"/>
    <w:rsid w:val="00C418D3"/>
    <w:rsid w:val="00C42300"/>
    <w:rsid w:val="00C4231D"/>
    <w:rsid w:val="00C42B36"/>
    <w:rsid w:val="00C42F1E"/>
    <w:rsid w:val="00C43472"/>
    <w:rsid w:val="00C43683"/>
    <w:rsid w:val="00C43CE5"/>
    <w:rsid w:val="00C43EC7"/>
    <w:rsid w:val="00C44D8F"/>
    <w:rsid w:val="00C44F4D"/>
    <w:rsid w:val="00C44FB6"/>
    <w:rsid w:val="00C44FF1"/>
    <w:rsid w:val="00C4519B"/>
    <w:rsid w:val="00C458DA"/>
    <w:rsid w:val="00C45EFB"/>
    <w:rsid w:val="00C462CC"/>
    <w:rsid w:val="00C46486"/>
    <w:rsid w:val="00C464A3"/>
    <w:rsid w:val="00C466B3"/>
    <w:rsid w:val="00C4698F"/>
    <w:rsid w:val="00C46D9B"/>
    <w:rsid w:val="00C4715B"/>
    <w:rsid w:val="00C473EE"/>
    <w:rsid w:val="00C47529"/>
    <w:rsid w:val="00C47599"/>
    <w:rsid w:val="00C4780F"/>
    <w:rsid w:val="00C478A8"/>
    <w:rsid w:val="00C47D8A"/>
    <w:rsid w:val="00C47F14"/>
    <w:rsid w:val="00C500BC"/>
    <w:rsid w:val="00C5027D"/>
    <w:rsid w:val="00C50397"/>
    <w:rsid w:val="00C5042B"/>
    <w:rsid w:val="00C50431"/>
    <w:rsid w:val="00C50A31"/>
    <w:rsid w:val="00C513C6"/>
    <w:rsid w:val="00C521BA"/>
    <w:rsid w:val="00C522E0"/>
    <w:rsid w:val="00C524DD"/>
    <w:rsid w:val="00C52AFC"/>
    <w:rsid w:val="00C52F67"/>
    <w:rsid w:val="00C53144"/>
    <w:rsid w:val="00C532A6"/>
    <w:rsid w:val="00C532DB"/>
    <w:rsid w:val="00C53436"/>
    <w:rsid w:val="00C547E4"/>
    <w:rsid w:val="00C548C0"/>
    <w:rsid w:val="00C54C48"/>
    <w:rsid w:val="00C5518A"/>
    <w:rsid w:val="00C556E6"/>
    <w:rsid w:val="00C55ED2"/>
    <w:rsid w:val="00C55FA1"/>
    <w:rsid w:val="00C566A0"/>
    <w:rsid w:val="00C568A8"/>
    <w:rsid w:val="00C571ED"/>
    <w:rsid w:val="00C57293"/>
    <w:rsid w:val="00C5753A"/>
    <w:rsid w:val="00C57603"/>
    <w:rsid w:val="00C57986"/>
    <w:rsid w:val="00C60044"/>
    <w:rsid w:val="00C600BB"/>
    <w:rsid w:val="00C6079C"/>
    <w:rsid w:val="00C607F9"/>
    <w:rsid w:val="00C60F69"/>
    <w:rsid w:val="00C6125E"/>
    <w:rsid w:val="00C612A9"/>
    <w:rsid w:val="00C61477"/>
    <w:rsid w:val="00C61594"/>
    <w:rsid w:val="00C61A2B"/>
    <w:rsid w:val="00C61A42"/>
    <w:rsid w:val="00C61B8A"/>
    <w:rsid w:val="00C61C2D"/>
    <w:rsid w:val="00C61C69"/>
    <w:rsid w:val="00C62275"/>
    <w:rsid w:val="00C629D8"/>
    <w:rsid w:val="00C62A82"/>
    <w:rsid w:val="00C62C73"/>
    <w:rsid w:val="00C632D1"/>
    <w:rsid w:val="00C63C5A"/>
    <w:rsid w:val="00C6465C"/>
    <w:rsid w:val="00C647EA"/>
    <w:rsid w:val="00C64882"/>
    <w:rsid w:val="00C648D9"/>
    <w:rsid w:val="00C64BE9"/>
    <w:rsid w:val="00C64C66"/>
    <w:rsid w:val="00C64D7D"/>
    <w:rsid w:val="00C64F5E"/>
    <w:rsid w:val="00C650F2"/>
    <w:rsid w:val="00C65758"/>
    <w:rsid w:val="00C65A6D"/>
    <w:rsid w:val="00C65DF4"/>
    <w:rsid w:val="00C65E75"/>
    <w:rsid w:val="00C6615C"/>
    <w:rsid w:val="00C66508"/>
    <w:rsid w:val="00C66760"/>
    <w:rsid w:val="00C6697F"/>
    <w:rsid w:val="00C67440"/>
    <w:rsid w:val="00C677A0"/>
    <w:rsid w:val="00C677FF"/>
    <w:rsid w:val="00C67D10"/>
    <w:rsid w:val="00C70978"/>
    <w:rsid w:val="00C70B5C"/>
    <w:rsid w:val="00C7163F"/>
    <w:rsid w:val="00C71900"/>
    <w:rsid w:val="00C71949"/>
    <w:rsid w:val="00C71BA8"/>
    <w:rsid w:val="00C71FFD"/>
    <w:rsid w:val="00C7274A"/>
    <w:rsid w:val="00C729A1"/>
    <w:rsid w:val="00C72A35"/>
    <w:rsid w:val="00C73061"/>
    <w:rsid w:val="00C735A9"/>
    <w:rsid w:val="00C73648"/>
    <w:rsid w:val="00C73A4F"/>
    <w:rsid w:val="00C73D07"/>
    <w:rsid w:val="00C73F9E"/>
    <w:rsid w:val="00C74160"/>
    <w:rsid w:val="00C741D0"/>
    <w:rsid w:val="00C7429E"/>
    <w:rsid w:val="00C744CA"/>
    <w:rsid w:val="00C7465C"/>
    <w:rsid w:val="00C7497A"/>
    <w:rsid w:val="00C74F50"/>
    <w:rsid w:val="00C74FC0"/>
    <w:rsid w:val="00C75A72"/>
    <w:rsid w:val="00C75B39"/>
    <w:rsid w:val="00C75D68"/>
    <w:rsid w:val="00C75DA1"/>
    <w:rsid w:val="00C75F78"/>
    <w:rsid w:val="00C75F8D"/>
    <w:rsid w:val="00C76232"/>
    <w:rsid w:val="00C7650E"/>
    <w:rsid w:val="00C76F0B"/>
    <w:rsid w:val="00C774C4"/>
    <w:rsid w:val="00C7776B"/>
    <w:rsid w:val="00C7780B"/>
    <w:rsid w:val="00C77D33"/>
    <w:rsid w:val="00C80013"/>
    <w:rsid w:val="00C80113"/>
    <w:rsid w:val="00C8054C"/>
    <w:rsid w:val="00C80837"/>
    <w:rsid w:val="00C80A14"/>
    <w:rsid w:val="00C80C4A"/>
    <w:rsid w:val="00C80DFB"/>
    <w:rsid w:val="00C80FAC"/>
    <w:rsid w:val="00C81168"/>
    <w:rsid w:val="00C811A6"/>
    <w:rsid w:val="00C81234"/>
    <w:rsid w:val="00C81524"/>
    <w:rsid w:val="00C8155C"/>
    <w:rsid w:val="00C81811"/>
    <w:rsid w:val="00C81A0D"/>
    <w:rsid w:val="00C81A4A"/>
    <w:rsid w:val="00C81B6E"/>
    <w:rsid w:val="00C81C5B"/>
    <w:rsid w:val="00C81CCA"/>
    <w:rsid w:val="00C81D0D"/>
    <w:rsid w:val="00C82100"/>
    <w:rsid w:val="00C82EBD"/>
    <w:rsid w:val="00C8300A"/>
    <w:rsid w:val="00C83153"/>
    <w:rsid w:val="00C832AA"/>
    <w:rsid w:val="00C83456"/>
    <w:rsid w:val="00C8355C"/>
    <w:rsid w:val="00C83646"/>
    <w:rsid w:val="00C83C63"/>
    <w:rsid w:val="00C84AEB"/>
    <w:rsid w:val="00C84B2F"/>
    <w:rsid w:val="00C84E6D"/>
    <w:rsid w:val="00C85519"/>
    <w:rsid w:val="00C855F5"/>
    <w:rsid w:val="00C85925"/>
    <w:rsid w:val="00C85A1F"/>
    <w:rsid w:val="00C860B8"/>
    <w:rsid w:val="00C863A9"/>
    <w:rsid w:val="00C86C1A"/>
    <w:rsid w:val="00C8722A"/>
    <w:rsid w:val="00C872A7"/>
    <w:rsid w:val="00C874D0"/>
    <w:rsid w:val="00C87840"/>
    <w:rsid w:val="00C879E9"/>
    <w:rsid w:val="00C87CC9"/>
    <w:rsid w:val="00C87E12"/>
    <w:rsid w:val="00C9018E"/>
    <w:rsid w:val="00C90A57"/>
    <w:rsid w:val="00C913BC"/>
    <w:rsid w:val="00C913EF"/>
    <w:rsid w:val="00C91430"/>
    <w:rsid w:val="00C9145E"/>
    <w:rsid w:val="00C914BA"/>
    <w:rsid w:val="00C91AA6"/>
    <w:rsid w:val="00C91BA4"/>
    <w:rsid w:val="00C91D50"/>
    <w:rsid w:val="00C92A74"/>
    <w:rsid w:val="00C92DE2"/>
    <w:rsid w:val="00C92F8A"/>
    <w:rsid w:val="00C92FB0"/>
    <w:rsid w:val="00C932F4"/>
    <w:rsid w:val="00C937C7"/>
    <w:rsid w:val="00C93DBD"/>
    <w:rsid w:val="00C944F8"/>
    <w:rsid w:val="00C946C2"/>
    <w:rsid w:val="00C94D68"/>
    <w:rsid w:val="00C94DBC"/>
    <w:rsid w:val="00C952CF"/>
    <w:rsid w:val="00C964A5"/>
    <w:rsid w:val="00C9650A"/>
    <w:rsid w:val="00C96553"/>
    <w:rsid w:val="00C96D20"/>
    <w:rsid w:val="00C974DF"/>
    <w:rsid w:val="00CA0034"/>
    <w:rsid w:val="00CA0309"/>
    <w:rsid w:val="00CA05E6"/>
    <w:rsid w:val="00CA071E"/>
    <w:rsid w:val="00CA078C"/>
    <w:rsid w:val="00CA0951"/>
    <w:rsid w:val="00CA0981"/>
    <w:rsid w:val="00CA0BFC"/>
    <w:rsid w:val="00CA191E"/>
    <w:rsid w:val="00CA1963"/>
    <w:rsid w:val="00CA1AFE"/>
    <w:rsid w:val="00CA2080"/>
    <w:rsid w:val="00CA26D7"/>
    <w:rsid w:val="00CA26E7"/>
    <w:rsid w:val="00CA2E10"/>
    <w:rsid w:val="00CA338B"/>
    <w:rsid w:val="00CA3951"/>
    <w:rsid w:val="00CA3CA2"/>
    <w:rsid w:val="00CA3DC3"/>
    <w:rsid w:val="00CA4013"/>
    <w:rsid w:val="00CA4386"/>
    <w:rsid w:val="00CA43B5"/>
    <w:rsid w:val="00CA445A"/>
    <w:rsid w:val="00CA47ED"/>
    <w:rsid w:val="00CA4E42"/>
    <w:rsid w:val="00CA5665"/>
    <w:rsid w:val="00CA5B0B"/>
    <w:rsid w:val="00CA5CDF"/>
    <w:rsid w:val="00CA5E76"/>
    <w:rsid w:val="00CA61DC"/>
    <w:rsid w:val="00CA6A36"/>
    <w:rsid w:val="00CA6B7E"/>
    <w:rsid w:val="00CA6D7A"/>
    <w:rsid w:val="00CA6FF3"/>
    <w:rsid w:val="00CA7166"/>
    <w:rsid w:val="00CA73D3"/>
    <w:rsid w:val="00CA7DA5"/>
    <w:rsid w:val="00CB00DD"/>
    <w:rsid w:val="00CB01D3"/>
    <w:rsid w:val="00CB025F"/>
    <w:rsid w:val="00CB0609"/>
    <w:rsid w:val="00CB0841"/>
    <w:rsid w:val="00CB0893"/>
    <w:rsid w:val="00CB0AA1"/>
    <w:rsid w:val="00CB0D8F"/>
    <w:rsid w:val="00CB15BA"/>
    <w:rsid w:val="00CB194B"/>
    <w:rsid w:val="00CB21D0"/>
    <w:rsid w:val="00CB28E3"/>
    <w:rsid w:val="00CB2E65"/>
    <w:rsid w:val="00CB3143"/>
    <w:rsid w:val="00CB3335"/>
    <w:rsid w:val="00CB35F5"/>
    <w:rsid w:val="00CB3BA5"/>
    <w:rsid w:val="00CB3FB4"/>
    <w:rsid w:val="00CB497A"/>
    <w:rsid w:val="00CB4D4B"/>
    <w:rsid w:val="00CB5509"/>
    <w:rsid w:val="00CB5C52"/>
    <w:rsid w:val="00CB5EF6"/>
    <w:rsid w:val="00CB5FF9"/>
    <w:rsid w:val="00CB67B1"/>
    <w:rsid w:val="00CB68E0"/>
    <w:rsid w:val="00CB6C2B"/>
    <w:rsid w:val="00CB6D06"/>
    <w:rsid w:val="00CB6EBE"/>
    <w:rsid w:val="00CB783A"/>
    <w:rsid w:val="00CB786B"/>
    <w:rsid w:val="00CB7AE6"/>
    <w:rsid w:val="00CC002A"/>
    <w:rsid w:val="00CC06F1"/>
    <w:rsid w:val="00CC0B32"/>
    <w:rsid w:val="00CC0DE3"/>
    <w:rsid w:val="00CC0E1A"/>
    <w:rsid w:val="00CC1B71"/>
    <w:rsid w:val="00CC1BF8"/>
    <w:rsid w:val="00CC1EDA"/>
    <w:rsid w:val="00CC20DD"/>
    <w:rsid w:val="00CC21A5"/>
    <w:rsid w:val="00CC272B"/>
    <w:rsid w:val="00CC274E"/>
    <w:rsid w:val="00CC2FA5"/>
    <w:rsid w:val="00CC3285"/>
    <w:rsid w:val="00CC32A0"/>
    <w:rsid w:val="00CC373C"/>
    <w:rsid w:val="00CC38BB"/>
    <w:rsid w:val="00CC3A54"/>
    <w:rsid w:val="00CC3C41"/>
    <w:rsid w:val="00CC3F9A"/>
    <w:rsid w:val="00CC3FE4"/>
    <w:rsid w:val="00CC417A"/>
    <w:rsid w:val="00CC41EE"/>
    <w:rsid w:val="00CC4208"/>
    <w:rsid w:val="00CC49D3"/>
    <w:rsid w:val="00CC4C10"/>
    <w:rsid w:val="00CC4DC7"/>
    <w:rsid w:val="00CC52F2"/>
    <w:rsid w:val="00CC557C"/>
    <w:rsid w:val="00CC56F9"/>
    <w:rsid w:val="00CC5BF7"/>
    <w:rsid w:val="00CC5E39"/>
    <w:rsid w:val="00CC5F85"/>
    <w:rsid w:val="00CC6415"/>
    <w:rsid w:val="00CC676D"/>
    <w:rsid w:val="00CC6838"/>
    <w:rsid w:val="00CC686A"/>
    <w:rsid w:val="00CC7569"/>
    <w:rsid w:val="00CC7A6E"/>
    <w:rsid w:val="00CC7B20"/>
    <w:rsid w:val="00CC7D52"/>
    <w:rsid w:val="00CC7E5F"/>
    <w:rsid w:val="00CD02CD"/>
    <w:rsid w:val="00CD0396"/>
    <w:rsid w:val="00CD03D6"/>
    <w:rsid w:val="00CD0864"/>
    <w:rsid w:val="00CD0AC0"/>
    <w:rsid w:val="00CD0CF1"/>
    <w:rsid w:val="00CD0DB1"/>
    <w:rsid w:val="00CD1A4C"/>
    <w:rsid w:val="00CD1C0D"/>
    <w:rsid w:val="00CD1D72"/>
    <w:rsid w:val="00CD21B7"/>
    <w:rsid w:val="00CD2508"/>
    <w:rsid w:val="00CD25DF"/>
    <w:rsid w:val="00CD25F3"/>
    <w:rsid w:val="00CD2B60"/>
    <w:rsid w:val="00CD2DAC"/>
    <w:rsid w:val="00CD2F60"/>
    <w:rsid w:val="00CD315D"/>
    <w:rsid w:val="00CD33A1"/>
    <w:rsid w:val="00CD347D"/>
    <w:rsid w:val="00CD3523"/>
    <w:rsid w:val="00CD3B8A"/>
    <w:rsid w:val="00CD3E97"/>
    <w:rsid w:val="00CD3F8D"/>
    <w:rsid w:val="00CD40D0"/>
    <w:rsid w:val="00CD4557"/>
    <w:rsid w:val="00CD47AB"/>
    <w:rsid w:val="00CD4E0F"/>
    <w:rsid w:val="00CD4F7D"/>
    <w:rsid w:val="00CD4FE7"/>
    <w:rsid w:val="00CD571F"/>
    <w:rsid w:val="00CD6135"/>
    <w:rsid w:val="00CD68B6"/>
    <w:rsid w:val="00CD6BED"/>
    <w:rsid w:val="00CD6DFB"/>
    <w:rsid w:val="00CD6E9B"/>
    <w:rsid w:val="00CD7271"/>
    <w:rsid w:val="00CD7467"/>
    <w:rsid w:val="00CD77E5"/>
    <w:rsid w:val="00CD7B6A"/>
    <w:rsid w:val="00CE00D7"/>
    <w:rsid w:val="00CE0236"/>
    <w:rsid w:val="00CE0307"/>
    <w:rsid w:val="00CE0338"/>
    <w:rsid w:val="00CE0478"/>
    <w:rsid w:val="00CE05C0"/>
    <w:rsid w:val="00CE09B1"/>
    <w:rsid w:val="00CE09FE"/>
    <w:rsid w:val="00CE190D"/>
    <w:rsid w:val="00CE1C47"/>
    <w:rsid w:val="00CE2155"/>
    <w:rsid w:val="00CE2534"/>
    <w:rsid w:val="00CE2F30"/>
    <w:rsid w:val="00CE31D4"/>
    <w:rsid w:val="00CE32C8"/>
    <w:rsid w:val="00CE37C9"/>
    <w:rsid w:val="00CE3ABD"/>
    <w:rsid w:val="00CE3C45"/>
    <w:rsid w:val="00CE3CD0"/>
    <w:rsid w:val="00CE41FB"/>
    <w:rsid w:val="00CE4611"/>
    <w:rsid w:val="00CE4813"/>
    <w:rsid w:val="00CE489B"/>
    <w:rsid w:val="00CE4937"/>
    <w:rsid w:val="00CE4D22"/>
    <w:rsid w:val="00CE4DA5"/>
    <w:rsid w:val="00CE4DAC"/>
    <w:rsid w:val="00CE50A6"/>
    <w:rsid w:val="00CE5369"/>
    <w:rsid w:val="00CE55E6"/>
    <w:rsid w:val="00CE57E0"/>
    <w:rsid w:val="00CE5C53"/>
    <w:rsid w:val="00CE5E98"/>
    <w:rsid w:val="00CE60DE"/>
    <w:rsid w:val="00CE62A4"/>
    <w:rsid w:val="00CE6450"/>
    <w:rsid w:val="00CE662A"/>
    <w:rsid w:val="00CE667E"/>
    <w:rsid w:val="00CE672E"/>
    <w:rsid w:val="00CE6ADD"/>
    <w:rsid w:val="00CE71A9"/>
    <w:rsid w:val="00CE75D2"/>
    <w:rsid w:val="00CE77DF"/>
    <w:rsid w:val="00CE785E"/>
    <w:rsid w:val="00CE7D0D"/>
    <w:rsid w:val="00CF07F0"/>
    <w:rsid w:val="00CF11AF"/>
    <w:rsid w:val="00CF1671"/>
    <w:rsid w:val="00CF1A15"/>
    <w:rsid w:val="00CF1DB3"/>
    <w:rsid w:val="00CF2763"/>
    <w:rsid w:val="00CF28CC"/>
    <w:rsid w:val="00CF2921"/>
    <w:rsid w:val="00CF3196"/>
    <w:rsid w:val="00CF39DD"/>
    <w:rsid w:val="00CF3A49"/>
    <w:rsid w:val="00CF3A75"/>
    <w:rsid w:val="00CF3FD2"/>
    <w:rsid w:val="00CF4038"/>
    <w:rsid w:val="00CF4B0A"/>
    <w:rsid w:val="00CF4B8D"/>
    <w:rsid w:val="00CF5006"/>
    <w:rsid w:val="00CF51DC"/>
    <w:rsid w:val="00CF533D"/>
    <w:rsid w:val="00CF570A"/>
    <w:rsid w:val="00CF581A"/>
    <w:rsid w:val="00CF5B04"/>
    <w:rsid w:val="00CF6294"/>
    <w:rsid w:val="00CF6896"/>
    <w:rsid w:val="00CF6C7A"/>
    <w:rsid w:val="00CF6D76"/>
    <w:rsid w:val="00CF7108"/>
    <w:rsid w:val="00CF74F6"/>
    <w:rsid w:val="00D009BD"/>
    <w:rsid w:val="00D00BC3"/>
    <w:rsid w:val="00D01B97"/>
    <w:rsid w:val="00D01D27"/>
    <w:rsid w:val="00D01FDF"/>
    <w:rsid w:val="00D027D8"/>
    <w:rsid w:val="00D02879"/>
    <w:rsid w:val="00D02A16"/>
    <w:rsid w:val="00D02A68"/>
    <w:rsid w:val="00D02CEF"/>
    <w:rsid w:val="00D02D1F"/>
    <w:rsid w:val="00D02E42"/>
    <w:rsid w:val="00D032E7"/>
    <w:rsid w:val="00D0336B"/>
    <w:rsid w:val="00D034F1"/>
    <w:rsid w:val="00D036B6"/>
    <w:rsid w:val="00D038A1"/>
    <w:rsid w:val="00D04CA5"/>
    <w:rsid w:val="00D053BA"/>
    <w:rsid w:val="00D05441"/>
    <w:rsid w:val="00D05554"/>
    <w:rsid w:val="00D0587C"/>
    <w:rsid w:val="00D05B4E"/>
    <w:rsid w:val="00D05F3F"/>
    <w:rsid w:val="00D05FD4"/>
    <w:rsid w:val="00D060D1"/>
    <w:rsid w:val="00D061A9"/>
    <w:rsid w:val="00D06205"/>
    <w:rsid w:val="00D06448"/>
    <w:rsid w:val="00D06728"/>
    <w:rsid w:val="00D06C3E"/>
    <w:rsid w:val="00D07656"/>
    <w:rsid w:val="00D07D74"/>
    <w:rsid w:val="00D07E2E"/>
    <w:rsid w:val="00D10485"/>
    <w:rsid w:val="00D1079C"/>
    <w:rsid w:val="00D11446"/>
    <w:rsid w:val="00D12037"/>
    <w:rsid w:val="00D12074"/>
    <w:rsid w:val="00D120FC"/>
    <w:rsid w:val="00D122A2"/>
    <w:rsid w:val="00D12333"/>
    <w:rsid w:val="00D1265F"/>
    <w:rsid w:val="00D12E57"/>
    <w:rsid w:val="00D133C5"/>
    <w:rsid w:val="00D140C0"/>
    <w:rsid w:val="00D140DC"/>
    <w:rsid w:val="00D1433A"/>
    <w:rsid w:val="00D146C7"/>
    <w:rsid w:val="00D1480A"/>
    <w:rsid w:val="00D14C46"/>
    <w:rsid w:val="00D1507A"/>
    <w:rsid w:val="00D159C9"/>
    <w:rsid w:val="00D159D5"/>
    <w:rsid w:val="00D15A8E"/>
    <w:rsid w:val="00D161AA"/>
    <w:rsid w:val="00D1641F"/>
    <w:rsid w:val="00D16E7F"/>
    <w:rsid w:val="00D16FED"/>
    <w:rsid w:val="00D1709B"/>
    <w:rsid w:val="00D17480"/>
    <w:rsid w:val="00D17609"/>
    <w:rsid w:val="00D17671"/>
    <w:rsid w:val="00D176A9"/>
    <w:rsid w:val="00D177AA"/>
    <w:rsid w:val="00D17E3B"/>
    <w:rsid w:val="00D2021D"/>
    <w:rsid w:val="00D2038A"/>
    <w:rsid w:val="00D20470"/>
    <w:rsid w:val="00D204BA"/>
    <w:rsid w:val="00D204E2"/>
    <w:rsid w:val="00D205E4"/>
    <w:rsid w:val="00D20D9A"/>
    <w:rsid w:val="00D212DE"/>
    <w:rsid w:val="00D21361"/>
    <w:rsid w:val="00D217D6"/>
    <w:rsid w:val="00D21A51"/>
    <w:rsid w:val="00D21FCE"/>
    <w:rsid w:val="00D220B9"/>
    <w:rsid w:val="00D223CE"/>
    <w:rsid w:val="00D2245F"/>
    <w:rsid w:val="00D2250F"/>
    <w:rsid w:val="00D225FB"/>
    <w:rsid w:val="00D22A99"/>
    <w:rsid w:val="00D22E18"/>
    <w:rsid w:val="00D23029"/>
    <w:rsid w:val="00D23156"/>
    <w:rsid w:val="00D23370"/>
    <w:rsid w:val="00D238B8"/>
    <w:rsid w:val="00D23E34"/>
    <w:rsid w:val="00D23F1D"/>
    <w:rsid w:val="00D24723"/>
    <w:rsid w:val="00D2474D"/>
    <w:rsid w:val="00D2503F"/>
    <w:rsid w:val="00D250C3"/>
    <w:rsid w:val="00D25287"/>
    <w:rsid w:val="00D25822"/>
    <w:rsid w:val="00D25BD8"/>
    <w:rsid w:val="00D25ED9"/>
    <w:rsid w:val="00D26676"/>
    <w:rsid w:val="00D26879"/>
    <w:rsid w:val="00D26EF0"/>
    <w:rsid w:val="00D27897"/>
    <w:rsid w:val="00D27999"/>
    <w:rsid w:val="00D2799E"/>
    <w:rsid w:val="00D30285"/>
    <w:rsid w:val="00D304CF"/>
    <w:rsid w:val="00D308E0"/>
    <w:rsid w:val="00D30EA9"/>
    <w:rsid w:val="00D31A78"/>
    <w:rsid w:val="00D31B44"/>
    <w:rsid w:val="00D31DE6"/>
    <w:rsid w:val="00D3224F"/>
    <w:rsid w:val="00D32733"/>
    <w:rsid w:val="00D3301F"/>
    <w:rsid w:val="00D33558"/>
    <w:rsid w:val="00D335C4"/>
    <w:rsid w:val="00D336AC"/>
    <w:rsid w:val="00D33B04"/>
    <w:rsid w:val="00D33D3D"/>
    <w:rsid w:val="00D33F82"/>
    <w:rsid w:val="00D34018"/>
    <w:rsid w:val="00D342E1"/>
    <w:rsid w:val="00D347B9"/>
    <w:rsid w:val="00D34DE0"/>
    <w:rsid w:val="00D34DF7"/>
    <w:rsid w:val="00D35CA0"/>
    <w:rsid w:val="00D35FCE"/>
    <w:rsid w:val="00D36184"/>
    <w:rsid w:val="00D3687A"/>
    <w:rsid w:val="00D369EF"/>
    <w:rsid w:val="00D36E25"/>
    <w:rsid w:val="00D36E3D"/>
    <w:rsid w:val="00D37533"/>
    <w:rsid w:val="00D37C9A"/>
    <w:rsid w:val="00D37DE8"/>
    <w:rsid w:val="00D37ECA"/>
    <w:rsid w:val="00D4000B"/>
    <w:rsid w:val="00D409B2"/>
    <w:rsid w:val="00D40FF9"/>
    <w:rsid w:val="00D4109F"/>
    <w:rsid w:val="00D415E9"/>
    <w:rsid w:val="00D41F1E"/>
    <w:rsid w:val="00D41FD7"/>
    <w:rsid w:val="00D4240A"/>
    <w:rsid w:val="00D42B2F"/>
    <w:rsid w:val="00D42D0F"/>
    <w:rsid w:val="00D42F23"/>
    <w:rsid w:val="00D42F6B"/>
    <w:rsid w:val="00D43541"/>
    <w:rsid w:val="00D436BC"/>
    <w:rsid w:val="00D4372A"/>
    <w:rsid w:val="00D43FE7"/>
    <w:rsid w:val="00D4427C"/>
    <w:rsid w:val="00D445AE"/>
    <w:rsid w:val="00D44706"/>
    <w:rsid w:val="00D44F73"/>
    <w:rsid w:val="00D45301"/>
    <w:rsid w:val="00D45C39"/>
    <w:rsid w:val="00D4633E"/>
    <w:rsid w:val="00D46563"/>
    <w:rsid w:val="00D46671"/>
    <w:rsid w:val="00D46845"/>
    <w:rsid w:val="00D4686A"/>
    <w:rsid w:val="00D46AE7"/>
    <w:rsid w:val="00D46D91"/>
    <w:rsid w:val="00D475CF"/>
    <w:rsid w:val="00D47807"/>
    <w:rsid w:val="00D478A3"/>
    <w:rsid w:val="00D47B46"/>
    <w:rsid w:val="00D47D25"/>
    <w:rsid w:val="00D47EA1"/>
    <w:rsid w:val="00D5053C"/>
    <w:rsid w:val="00D50579"/>
    <w:rsid w:val="00D50B10"/>
    <w:rsid w:val="00D50F77"/>
    <w:rsid w:val="00D512AE"/>
    <w:rsid w:val="00D51B9F"/>
    <w:rsid w:val="00D51D20"/>
    <w:rsid w:val="00D52040"/>
    <w:rsid w:val="00D521AD"/>
    <w:rsid w:val="00D522E9"/>
    <w:rsid w:val="00D526FA"/>
    <w:rsid w:val="00D52A1F"/>
    <w:rsid w:val="00D53098"/>
    <w:rsid w:val="00D5315C"/>
    <w:rsid w:val="00D53763"/>
    <w:rsid w:val="00D53794"/>
    <w:rsid w:val="00D53C44"/>
    <w:rsid w:val="00D53CBF"/>
    <w:rsid w:val="00D547D5"/>
    <w:rsid w:val="00D54875"/>
    <w:rsid w:val="00D54FFC"/>
    <w:rsid w:val="00D55420"/>
    <w:rsid w:val="00D55705"/>
    <w:rsid w:val="00D558B9"/>
    <w:rsid w:val="00D55E44"/>
    <w:rsid w:val="00D55F8C"/>
    <w:rsid w:val="00D57325"/>
    <w:rsid w:val="00D57A0A"/>
    <w:rsid w:val="00D57B0D"/>
    <w:rsid w:val="00D60023"/>
    <w:rsid w:val="00D6004C"/>
    <w:rsid w:val="00D602A2"/>
    <w:rsid w:val="00D602C5"/>
    <w:rsid w:val="00D6048B"/>
    <w:rsid w:val="00D605D5"/>
    <w:rsid w:val="00D6067E"/>
    <w:rsid w:val="00D60738"/>
    <w:rsid w:val="00D607FC"/>
    <w:rsid w:val="00D608F2"/>
    <w:rsid w:val="00D60D2B"/>
    <w:rsid w:val="00D61471"/>
    <w:rsid w:val="00D61548"/>
    <w:rsid w:val="00D62354"/>
    <w:rsid w:val="00D623C4"/>
    <w:rsid w:val="00D627B0"/>
    <w:rsid w:val="00D62A2A"/>
    <w:rsid w:val="00D62AB0"/>
    <w:rsid w:val="00D632E8"/>
    <w:rsid w:val="00D632EA"/>
    <w:rsid w:val="00D634AD"/>
    <w:rsid w:val="00D63702"/>
    <w:rsid w:val="00D63979"/>
    <w:rsid w:val="00D63D93"/>
    <w:rsid w:val="00D653C8"/>
    <w:rsid w:val="00D654BF"/>
    <w:rsid w:val="00D655BC"/>
    <w:rsid w:val="00D6574C"/>
    <w:rsid w:val="00D65C43"/>
    <w:rsid w:val="00D65C5A"/>
    <w:rsid w:val="00D6659F"/>
    <w:rsid w:val="00D66608"/>
    <w:rsid w:val="00D6662F"/>
    <w:rsid w:val="00D6689E"/>
    <w:rsid w:val="00D66B4F"/>
    <w:rsid w:val="00D66E53"/>
    <w:rsid w:val="00D671CB"/>
    <w:rsid w:val="00D675DE"/>
    <w:rsid w:val="00D678F2"/>
    <w:rsid w:val="00D67BF1"/>
    <w:rsid w:val="00D67F82"/>
    <w:rsid w:val="00D706B9"/>
    <w:rsid w:val="00D70996"/>
    <w:rsid w:val="00D709FC"/>
    <w:rsid w:val="00D710B9"/>
    <w:rsid w:val="00D71870"/>
    <w:rsid w:val="00D71960"/>
    <w:rsid w:val="00D71BC2"/>
    <w:rsid w:val="00D71C0A"/>
    <w:rsid w:val="00D7274B"/>
    <w:rsid w:val="00D73531"/>
    <w:rsid w:val="00D7372C"/>
    <w:rsid w:val="00D743E1"/>
    <w:rsid w:val="00D744E0"/>
    <w:rsid w:val="00D74672"/>
    <w:rsid w:val="00D746D6"/>
    <w:rsid w:val="00D74D54"/>
    <w:rsid w:val="00D7527C"/>
    <w:rsid w:val="00D76C0D"/>
    <w:rsid w:val="00D76DE8"/>
    <w:rsid w:val="00D7740A"/>
    <w:rsid w:val="00D7793C"/>
    <w:rsid w:val="00D77A0B"/>
    <w:rsid w:val="00D77D1B"/>
    <w:rsid w:val="00D8012A"/>
    <w:rsid w:val="00D80962"/>
    <w:rsid w:val="00D80FA1"/>
    <w:rsid w:val="00D8113C"/>
    <w:rsid w:val="00D8153B"/>
    <w:rsid w:val="00D82306"/>
    <w:rsid w:val="00D82469"/>
    <w:rsid w:val="00D82D27"/>
    <w:rsid w:val="00D838BA"/>
    <w:rsid w:val="00D839C0"/>
    <w:rsid w:val="00D84557"/>
    <w:rsid w:val="00D84D8C"/>
    <w:rsid w:val="00D84F67"/>
    <w:rsid w:val="00D8518B"/>
    <w:rsid w:val="00D85290"/>
    <w:rsid w:val="00D85867"/>
    <w:rsid w:val="00D85CF5"/>
    <w:rsid w:val="00D8635E"/>
    <w:rsid w:val="00D86AF9"/>
    <w:rsid w:val="00D86C15"/>
    <w:rsid w:val="00D86C4E"/>
    <w:rsid w:val="00D8718A"/>
    <w:rsid w:val="00D90326"/>
    <w:rsid w:val="00D9089B"/>
    <w:rsid w:val="00D90982"/>
    <w:rsid w:val="00D90D5A"/>
    <w:rsid w:val="00D9105C"/>
    <w:rsid w:val="00D910CC"/>
    <w:rsid w:val="00D912A4"/>
    <w:rsid w:val="00D91D9C"/>
    <w:rsid w:val="00D91F04"/>
    <w:rsid w:val="00D92524"/>
    <w:rsid w:val="00D9288A"/>
    <w:rsid w:val="00D92B6D"/>
    <w:rsid w:val="00D92C52"/>
    <w:rsid w:val="00D93A75"/>
    <w:rsid w:val="00D94272"/>
    <w:rsid w:val="00D94689"/>
    <w:rsid w:val="00D94BFA"/>
    <w:rsid w:val="00D94EB9"/>
    <w:rsid w:val="00D952BE"/>
    <w:rsid w:val="00D95396"/>
    <w:rsid w:val="00D953A6"/>
    <w:rsid w:val="00D953F5"/>
    <w:rsid w:val="00D9548B"/>
    <w:rsid w:val="00D965FC"/>
    <w:rsid w:val="00D9661D"/>
    <w:rsid w:val="00D96764"/>
    <w:rsid w:val="00D96BB8"/>
    <w:rsid w:val="00D96C93"/>
    <w:rsid w:val="00D96CDA"/>
    <w:rsid w:val="00D97002"/>
    <w:rsid w:val="00D972D9"/>
    <w:rsid w:val="00D975E8"/>
    <w:rsid w:val="00D97943"/>
    <w:rsid w:val="00D97A48"/>
    <w:rsid w:val="00DA0059"/>
    <w:rsid w:val="00DA04BF"/>
    <w:rsid w:val="00DA0516"/>
    <w:rsid w:val="00DA0804"/>
    <w:rsid w:val="00DA0822"/>
    <w:rsid w:val="00DA08E6"/>
    <w:rsid w:val="00DA130C"/>
    <w:rsid w:val="00DA15FC"/>
    <w:rsid w:val="00DA180B"/>
    <w:rsid w:val="00DA2074"/>
    <w:rsid w:val="00DA2521"/>
    <w:rsid w:val="00DA2715"/>
    <w:rsid w:val="00DA29B0"/>
    <w:rsid w:val="00DA2A11"/>
    <w:rsid w:val="00DA2CE3"/>
    <w:rsid w:val="00DA4032"/>
    <w:rsid w:val="00DA40C3"/>
    <w:rsid w:val="00DA47EF"/>
    <w:rsid w:val="00DA4DCA"/>
    <w:rsid w:val="00DA537A"/>
    <w:rsid w:val="00DA55EA"/>
    <w:rsid w:val="00DA56E0"/>
    <w:rsid w:val="00DA58E7"/>
    <w:rsid w:val="00DA5F97"/>
    <w:rsid w:val="00DA6123"/>
    <w:rsid w:val="00DA6B18"/>
    <w:rsid w:val="00DA6F12"/>
    <w:rsid w:val="00DB01F2"/>
    <w:rsid w:val="00DB04FF"/>
    <w:rsid w:val="00DB061C"/>
    <w:rsid w:val="00DB08A9"/>
    <w:rsid w:val="00DB08B5"/>
    <w:rsid w:val="00DB11D0"/>
    <w:rsid w:val="00DB1298"/>
    <w:rsid w:val="00DB12CB"/>
    <w:rsid w:val="00DB1826"/>
    <w:rsid w:val="00DB2098"/>
    <w:rsid w:val="00DB24AE"/>
    <w:rsid w:val="00DB2C3C"/>
    <w:rsid w:val="00DB3C2B"/>
    <w:rsid w:val="00DB3D13"/>
    <w:rsid w:val="00DB3D4C"/>
    <w:rsid w:val="00DB3E70"/>
    <w:rsid w:val="00DB4068"/>
    <w:rsid w:val="00DB4783"/>
    <w:rsid w:val="00DB4FD2"/>
    <w:rsid w:val="00DB529A"/>
    <w:rsid w:val="00DB5F0F"/>
    <w:rsid w:val="00DB62AB"/>
    <w:rsid w:val="00DB68FA"/>
    <w:rsid w:val="00DB6EB2"/>
    <w:rsid w:val="00DB7119"/>
    <w:rsid w:val="00DB7407"/>
    <w:rsid w:val="00DB757B"/>
    <w:rsid w:val="00DB76D7"/>
    <w:rsid w:val="00DB7886"/>
    <w:rsid w:val="00DB7B1D"/>
    <w:rsid w:val="00DC03EC"/>
    <w:rsid w:val="00DC14E7"/>
    <w:rsid w:val="00DC19A2"/>
    <w:rsid w:val="00DC1A6B"/>
    <w:rsid w:val="00DC1D04"/>
    <w:rsid w:val="00DC1DAE"/>
    <w:rsid w:val="00DC1FCA"/>
    <w:rsid w:val="00DC2D2F"/>
    <w:rsid w:val="00DC2F10"/>
    <w:rsid w:val="00DC3542"/>
    <w:rsid w:val="00DC3668"/>
    <w:rsid w:val="00DC3B40"/>
    <w:rsid w:val="00DC3C1D"/>
    <w:rsid w:val="00DC3CEF"/>
    <w:rsid w:val="00DC3EE1"/>
    <w:rsid w:val="00DC405B"/>
    <w:rsid w:val="00DC4414"/>
    <w:rsid w:val="00DC4A74"/>
    <w:rsid w:val="00DC4B37"/>
    <w:rsid w:val="00DC517B"/>
    <w:rsid w:val="00DC527B"/>
    <w:rsid w:val="00DC5C93"/>
    <w:rsid w:val="00DC5D16"/>
    <w:rsid w:val="00DC6389"/>
    <w:rsid w:val="00DC649C"/>
    <w:rsid w:val="00DC6560"/>
    <w:rsid w:val="00DC677C"/>
    <w:rsid w:val="00DC6F7E"/>
    <w:rsid w:val="00DC7056"/>
    <w:rsid w:val="00DC7066"/>
    <w:rsid w:val="00DC72AD"/>
    <w:rsid w:val="00DC72C1"/>
    <w:rsid w:val="00DC7D21"/>
    <w:rsid w:val="00DC7DE9"/>
    <w:rsid w:val="00DC7EBF"/>
    <w:rsid w:val="00DD01E8"/>
    <w:rsid w:val="00DD06A3"/>
    <w:rsid w:val="00DD07C0"/>
    <w:rsid w:val="00DD0801"/>
    <w:rsid w:val="00DD1B89"/>
    <w:rsid w:val="00DD1E36"/>
    <w:rsid w:val="00DD2300"/>
    <w:rsid w:val="00DD2665"/>
    <w:rsid w:val="00DD2675"/>
    <w:rsid w:val="00DD332C"/>
    <w:rsid w:val="00DD33E0"/>
    <w:rsid w:val="00DD3700"/>
    <w:rsid w:val="00DD396A"/>
    <w:rsid w:val="00DD3D83"/>
    <w:rsid w:val="00DD3E88"/>
    <w:rsid w:val="00DD41BB"/>
    <w:rsid w:val="00DD42F4"/>
    <w:rsid w:val="00DD4318"/>
    <w:rsid w:val="00DD47A5"/>
    <w:rsid w:val="00DD48D2"/>
    <w:rsid w:val="00DD4BE3"/>
    <w:rsid w:val="00DD55EF"/>
    <w:rsid w:val="00DD560C"/>
    <w:rsid w:val="00DD57AE"/>
    <w:rsid w:val="00DD5AD5"/>
    <w:rsid w:val="00DD5E95"/>
    <w:rsid w:val="00DD5FE6"/>
    <w:rsid w:val="00DD6342"/>
    <w:rsid w:val="00DD6B8A"/>
    <w:rsid w:val="00DD714B"/>
    <w:rsid w:val="00DD7391"/>
    <w:rsid w:val="00DD7FD7"/>
    <w:rsid w:val="00DE00F1"/>
    <w:rsid w:val="00DE0164"/>
    <w:rsid w:val="00DE04B5"/>
    <w:rsid w:val="00DE0731"/>
    <w:rsid w:val="00DE0C07"/>
    <w:rsid w:val="00DE0CE2"/>
    <w:rsid w:val="00DE12B2"/>
    <w:rsid w:val="00DE12D4"/>
    <w:rsid w:val="00DE1390"/>
    <w:rsid w:val="00DE1630"/>
    <w:rsid w:val="00DE1A22"/>
    <w:rsid w:val="00DE1A43"/>
    <w:rsid w:val="00DE1B45"/>
    <w:rsid w:val="00DE1DA3"/>
    <w:rsid w:val="00DE1F16"/>
    <w:rsid w:val="00DE20F4"/>
    <w:rsid w:val="00DE2210"/>
    <w:rsid w:val="00DE28A1"/>
    <w:rsid w:val="00DE2A24"/>
    <w:rsid w:val="00DE2A3B"/>
    <w:rsid w:val="00DE2DE6"/>
    <w:rsid w:val="00DE2F29"/>
    <w:rsid w:val="00DE3341"/>
    <w:rsid w:val="00DE3500"/>
    <w:rsid w:val="00DE3C9C"/>
    <w:rsid w:val="00DE3E4E"/>
    <w:rsid w:val="00DE402F"/>
    <w:rsid w:val="00DE4060"/>
    <w:rsid w:val="00DE46E6"/>
    <w:rsid w:val="00DE4952"/>
    <w:rsid w:val="00DE4A5C"/>
    <w:rsid w:val="00DE4D5E"/>
    <w:rsid w:val="00DE51CD"/>
    <w:rsid w:val="00DE530D"/>
    <w:rsid w:val="00DE5386"/>
    <w:rsid w:val="00DE5681"/>
    <w:rsid w:val="00DE57B0"/>
    <w:rsid w:val="00DE58DD"/>
    <w:rsid w:val="00DE5DB0"/>
    <w:rsid w:val="00DE602C"/>
    <w:rsid w:val="00DE6F28"/>
    <w:rsid w:val="00DE7214"/>
    <w:rsid w:val="00DE7820"/>
    <w:rsid w:val="00DE7A57"/>
    <w:rsid w:val="00DE7B81"/>
    <w:rsid w:val="00DE7E67"/>
    <w:rsid w:val="00DF01C3"/>
    <w:rsid w:val="00DF02A0"/>
    <w:rsid w:val="00DF02BD"/>
    <w:rsid w:val="00DF0460"/>
    <w:rsid w:val="00DF093E"/>
    <w:rsid w:val="00DF0EE9"/>
    <w:rsid w:val="00DF144D"/>
    <w:rsid w:val="00DF16CF"/>
    <w:rsid w:val="00DF171A"/>
    <w:rsid w:val="00DF1EBA"/>
    <w:rsid w:val="00DF2270"/>
    <w:rsid w:val="00DF22E8"/>
    <w:rsid w:val="00DF2B8A"/>
    <w:rsid w:val="00DF2C31"/>
    <w:rsid w:val="00DF2F6A"/>
    <w:rsid w:val="00DF3770"/>
    <w:rsid w:val="00DF3915"/>
    <w:rsid w:val="00DF391E"/>
    <w:rsid w:val="00DF3AEE"/>
    <w:rsid w:val="00DF3D63"/>
    <w:rsid w:val="00DF40C7"/>
    <w:rsid w:val="00DF4AF3"/>
    <w:rsid w:val="00DF4F9E"/>
    <w:rsid w:val="00DF57F1"/>
    <w:rsid w:val="00DF5AC6"/>
    <w:rsid w:val="00DF5B2F"/>
    <w:rsid w:val="00DF5D2D"/>
    <w:rsid w:val="00DF5DEE"/>
    <w:rsid w:val="00DF5DFE"/>
    <w:rsid w:val="00DF5F3D"/>
    <w:rsid w:val="00DF6300"/>
    <w:rsid w:val="00DF637A"/>
    <w:rsid w:val="00DF6703"/>
    <w:rsid w:val="00DF67E4"/>
    <w:rsid w:val="00DF68F5"/>
    <w:rsid w:val="00DF6D95"/>
    <w:rsid w:val="00DF6F78"/>
    <w:rsid w:val="00DF7335"/>
    <w:rsid w:val="00DF73D9"/>
    <w:rsid w:val="00DF742A"/>
    <w:rsid w:val="00DF78F8"/>
    <w:rsid w:val="00E003E9"/>
    <w:rsid w:val="00E007CB"/>
    <w:rsid w:val="00E00A60"/>
    <w:rsid w:val="00E00B7D"/>
    <w:rsid w:val="00E00E2B"/>
    <w:rsid w:val="00E01DAB"/>
    <w:rsid w:val="00E0240B"/>
    <w:rsid w:val="00E03550"/>
    <w:rsid w:val="00E04728"/>
    <w:rsid w:val="00E0596E"/>
    <w:rsid w:val="00E06047"/>
    <w:rsid w:val="00E0639B"/>
    <w:rsid w:val="00E07013"/>
    <w:rsid w:val="00E073F9"/>
    <w:rsid w:val="00E075A9"/>
    <w:rsid w:val="00E076F7"/>
    <w:rsid w:val="00E0787F"/>
    <w:rsid w:val="00E07963"/>
    <w:rsid w:val="00E07A47"/>
    <w:rsid w:val="00E07B1F"/>
    <w:rsid w:val="00E07E20"/>
    <w:rsid w:val="00E101DB"/>
    <w:rsid w:val="00E10242"/>
    <w:rsid w:val="00E103D3"/>
    <w:rsid w:val="00E105D7"/>
    <w:rsid w:val="00E10B11"/>
    <w:rsid w:val="00E10C02"/>
    <w:rsid w:val="00E10D32"/>
    <w:rsid w:val="00E11572"/>
    <w:rsid w:val="00E116FB"/>
    <w:rsid w:val="00E1184A"/>
    <w:rsid w:val="00E11CC6"/>
    <w:rsid w:val="00E11DE5"/>
    <w:rsid w:val="00E1266F"/>
    <w:rsid w:val="00E12696"/>
    <w:rsid w:val="00E12722"/>
    <w:rsid w:val="00E12ACE"/>
    <w:rsid w:val="00E13140"/>
    <w:rsid w:val="00E13280"/>
    <w:rsid w:val="00E13302"/>
    <w:rsid w:val="00E13458"/>
    <w:rsid w:val="00E138DB"/>
    <w:rsid w:val="00E13A03"/>
    <w:rsid w:val="00E13C88"/>
    <w:rsid w:val="00E13F48"/>
    <w:rsid w:val="00E14042"/>
    <w:rsid w:val="00E1458A"/>
    <w:rsid w:val="00E14A61"/>
    <w:rsid w:val="00E15CB4"/>
    <w:rsid w:val="00E15D62"/>
    <w:rsid w:val="00E1618A"/>
    <w:rsid w:val="00E16284"/>
    <w:rsid w:val="00E1639E"/>
    <w:rsid w:val="00E163DB"/>
    <w:rsid w:val="00E165D2"/>
    <w:rsid w:val="00E16BD8"/>
    <w:rsid w:val="00E177DD"/>
    <w:rsid w:val="00E177FB"/>
    <w:rsid w:val="00E1797F"/>
    <w:rsid w:val="00E206EE"/>
    <w:rsid w:val="00E208E8"/>
    <w:rsid w:val="00E20DCE"/>
    <w:rsid w:val="00E21781"/>
    <w:rsid w:val="00E227A7"/>
    <w:rsid w:val="00E227FB"/>
    <w:rsid w:val="00E22931"/>
    <w:rsid w:val="00E22B0E"/>
    <w:rsid w:val="00E22CD1"/>
    <w:rsid w:val="00E22CEE"/>
    <w:rsid w:val="00E22D29"/>
    <w:rsid w:val="00E235E8"/>
    <w:rsid w:val="00E23C36"/>
    <w:rsid w:val="00E241F9"/>
    <w:rsid w:val="00E24298"/>
    <w:rsid w:val="00E24398"/>
    <w:rsid w:val="00E247E0"/>
    <w:rsid w:val="00E24C84"/>
    <w:rsid w:val="00E25910"/>
    <w:rsid w:val="00E25A73"/>
    <w:rsid w:val="00E25A9A"/>
    <w:rsid w:val="00E25DF6"/>
    <w:rsid w:val="00E26281"/>
    <w:rsid w:val="00E266B8"/>
    <w:rsid w:val="00E26A3B"/>
    <w:rsid w:val="00E26EDB"/>
    <w:rsid w:val="00E3000B"/>
    <w:rsid w:val="00E3008F"/>
    <w:rsid w:val="00E304C2"/>
    <w:rsid w:val="00E3057C"/>
    <w:rsid w:val="00E30AEF"/>
    <w:rsid w:val="00E30B39"/>
    <w:rsid w:val="00E30B40"/>
    <w:rsid w:val="00E30E11"/>
    <w:rsid w:val="00E30F93"/>
    <w:rsid w:val="00E3108B"/>
    <w:rsid w:val="00E31235"/>
    <w:rsid w:val="00E312F6"/>
    <w:rsid w:val="00E31892"/>
    <w:rsid w:val="00E31CE1"/>
    <w:rsid w:val="00E3214E"/>
    <w:rsid w:val="00E32754"/>
    <w:rsid w:val="00E32CC1"/>
    <w:rsid w:val="00E32F2B"/>
    <w:rsid w:val="00E330FB"/>
    <w:rsid w:val="00E3324B"/>
    <w:rsid w:val="00E335EE"/>
    <w:rsid w:val="00E336C6"/>
    <w:rsid w:val="00E33AD8"/>
    <w:rsid w:val="00E33F98"/>
    <w:rsid w:val="00E3470E"/>
    <w:rsid w:val="00E35175"/>
    <w:rsid w:val="00E35AE8"/>
    <w:rsid w:val="00E35CA5"/>
    <w:rsid w:val="00E3637A"/>
    <w:rsid w:val="00E3668C"/>
    <w:rsid w:val="00E36962"/>
    <w:rsid w:val="00E36BC5"/>
    <w:rsid w:val="00E36CA1"/>
    <w:rsid w:val="00E36CB8"/>
    <w:rsid w:val="00E3760F"/>
    <w:rsid w:val="00E37B5B"/>
    <w:rsid w:val="00E402CB"/>
    <w:rsid w:val="00E4049F"/>
    <w:rsid w:val="00E40605"/>
    <w:rsid w:val="00E40655"/>
    <w:rsid w:val="00E407D8"/>
    <w:rsid w:val="00E40D95"/>
    <w:rsid w:val="00E41302"/>
    <w:rsid w:val="00E423CB"/>
    <w:rsid w:val="00E424D7"/>
    <w:rsid w:val="00E42591"/>
    <w:rsid w:val="00E43247"/>
    <w:rsid w:val="00E4388A"/>
    <w:rsid w:val="00E43F03"/>
    <w:rsid w:val="00E440CF"/>
    <w:rsid w:val="00E4435F"/>
    <w:rsid w:val="00E44722"/>
    <w:rsid w:val="00E44A15"/>
    <w:rsid w:val="00E45326"/>
    <w:rsid w:val="00E45381"/>
    <w:rsid w:val="00E45D58"/>
    <w:rsid w:val="00E45E91"/>
    <w:rsid w:val="00E45F10"/>
    <w:rsid w:val="00E461A8"/>
    <w:rsid w:val="00E4620D"/>
    <w:rsid w:val="00E46833"/>
    <w:rsid w:val="00E46B9B"/>
    <w:rsid w:val="00E471A0"/>
    <w:rsid w:val="00E47350"/>
    <w:rsid w:val="00E476D5"/>
    <w:rsid w:val="00E4793E"/>
    <w:rsid w:val="00E47ABD"/>
    <w:rsid w:val="00E47CC6"/>
    <w:rsid w:val="00E50347"/>
    <w:rsid w:val="00E50985"/>
    <w:rsid w:val="00E50BE3"/>
    <w:rsid w:val="00E50D55"/>
    <w:rsid w:val="00E51047"/>
    <w:rsid w:val="00E51AEA"/>
    <w:rsid w:val="00E51D94"/>
    <w:rsid w:val="00E5230E"/>
    <w:rsid w:val="00E52401"/>
    <w:rsid w:val="00E52423"/>
    <w:rsid w:val="00E52565"/>
    <w:rsid w:val="00E5266E"/>
    <w:rsid w:val="00E52D2A"/>
    <w:rsid w:val="00E53654"/>
    <w:rsid w:val="00E53BEE"/>
    <w:rsid w:val="00E53E44"/>
    <w:rsid w:val="00E5411A"/>
    <w:rsid w:val="00E543A5"/>
    <w:rsid w:val="00E54715"/>
    <w:rsid w:val="00E5478D"/>
    <w:rsid w:val="00E548B3"/>
    <w:rsid w:val="00E54D74"/>
    <w:rsid w:val="00E54F13"/>
    <w:rsid w:val="00E552D7"/>
    <w:rsid w:val="00E55353"/>
    <w:rsid w:val="00E55840"/>
    <w:rsid w:val="00E558F3"/>
    <w:rsid w:val="00E55A06"/>
    <w:rsid w:val="00E55BB9"/>
    <w:rsid w:val="00E55E54"/>
    <w:rsid w:val="00E56324"/>
    <w:rsid w:val="00E56609"/>
    <w:rsid w:val="00E56633"/>
    <w:rsid w:val="00E56B03"/>
    <w:rsid w:val="00E5705B"/>
    <w:rsid w:val="00E571F0"/>
    <w:rsid w:val="00E576BB"/>
    <w:rsid w:val="00E612B5"/>
    <w:rsid w:val="00E61A0E"/>
    <w:rsid w:val="00E61E72"/>
    <w:rsid w:val="00E624A4"/>
    <w:rsid w:val="00E62D08"/>
    <w:rsid w:val="00E62D6C"/>
    <w:rsid w:val="00E62E46"/>
    <w:rsid w:val="00E6380A"/>
    <w:rsid w:val="00E63BB4"/>
    <w:rsid w:val="00E63D03"/>
    <w:rsid w:val="00E63E35"/>
    <w:rsid w:val="00E64353"/>
    <w:rsid w:val="00E6460C"/>
    <w:rsid w:val="00E64872"/>
    <w:rsid w:val="00E64C57"/>
    <w:rsid w:val="00E653F2"/>
    <w:rsid w:val="00E654C9"/>
    <w:rsid w:val="00E65B4E"/>
    <w:rsid w:val="00E6634E"/>
    <w:rsid w:val="00E66617"/>
    <w:rsid w:val="00E666C0"/>
    <w:rsid w:val="00E66A8A"/>
    <w:rsid w:val="00E6712F"/>
    <w:rsid w:val="00E6725E"/>
    <w:rsid w:val="00E674A6"/>
    <w:rsid w:val="00E678A7"/>
    <w:rsid w:val="00E67A45"/>
    <w:rsid w:val="00E67ADD"/>
    <w:rsid w:val="00E67D06"/>
    <w:rsid w:val="00E705FC"/>
    <w:rsid w:val="00E70C44"/>
    <w:rsid w:val="00E70FFF"/>
    <w:rsid w:val="00E7110D"/>
    <w:rsid w:val="00E7181A"/>
    <w:rsid w:val="00E71C5D"/>
    <w:rsid w:val="00E71CD4"/>
    <w:rsid w:val="00E72052"/>
    <w:rsid w:val="00E72276"/>
    <w:rsid w:val="00E72965"/>
    <w:rsid w:val="00E72BB5"/>
    <w:rsid w:val="00E73342"/>
    <w:rsid w:val="00E73576"/>
    <w:rsid w:val="00E73607"/>
    <w:rsid w:val="00E736D8"/>
    <w:rsid w:val="00E75162"/>
    <w:rsid w:val="00E75636"/>
    <w:rsid w:val="00E758D3"/>
    <w:rsid w:val="00E75C58"/>
    <w:rsid w:val="00E75D62"/>
    <w:rsid w:val="00E75DC3"/>
    <w:rsid w:val="00E766C1"/>
    <w:rsid w:val="00E766F2"/>
    <w:rsid w:val="00E768B6"/>
    <w:rsid w:val="00E76A5B"/>
    <w:rsid w:val="00E77356"/>
    <w:rsid w:val="00E77446"/>
    <w:rsid w:val="00E775B3"/>
    <w:rsid w:val="00E776B9"/>
    <w:rsid w:val="00E777C7"/>
    <w:rsid w:val="00E778A8"/>
    <w:rsid w:val="00E77DF7"/>
    <w:rsid w:val="00E80B74"/>
    <w:rsid w:val="00E8115B"/>
    <w:rsid w:val="00E811CC"/>
    <w:rsid w:val="00E812B9"/>
    <w:rsid w:val="00E813A9"/>
    <w:rsid w:val="00E815DA"/>
    <w:rsid w:val="00E8170E"/>
    <w:rsid w:val="00E81C5C"/>
    <w:rsid w:val="00E8233F"/>
    <w:rsid w:val="00E8269B"/>
    <w:rsid w:val="00E82A96"/>
    <w:rsid w:val="00E82C83"/>
    <w:rsid w:val="00E82CA2"/>
    <w:rsid w:val="00E835F3"/>
    <w:rsid w:val="00E838B1"/>
    <w:rsid w:val="00E838BF"/>
    <w:rsid w:val="00E83CF9"/>
    <w:rsid w:val="00E83E88"/>
    <w:rsid w:val="00E84234"/>
    <w:rsid w:val="00E84271"/>
    <w:rsid w:val="00E84764"/>
    <w:rsid w:val="00E84EC7"/>
    <w:rsid w:val="00E84EE3"/>
    <w:rsid w:val="00E85029"/>
    <w:rsid w:val="00E85376"/>
    <w:rsid w:val="00E8546E"/>
    <w:rsid w:val="00E85B35"/>
    <w:rsid w:val="00E86FF2"/>
    <w:rsid w:val="00E8714B"/>
    <w:rsid w:val="00E875DD"/>
    <w:rsid w:val="00E87808"/>
    <w:rsid w:val="00E87960"/>
    <w:rsid w:val="00E90131"/>
    <w:rsid w:val="00E9017A"/>
    <w:rsid w:val="00E902EB"/>
    <w:rsid w:val="00E904A7"/>
    <w:rsid w:val="00E908BF"/>
    <w:rsid w:val="00E90B4D"/>
    <w:rsid w:val="00E90C67"/>
    <w:rsid w:val="00E90DEB"/>
    <w:rsid w:val="00E913A5"/>
    <w:rsid w:val="00E91772"/>
    <w:rsid w:val="00E918D7"/>
    <w:rsid w:val="00E91B6C"/>
    <w:rsid w:val="00E91C20"/>
    <w:rsid w:val="00E92293"/>
    <w:rsid w:val="00E92447"/>
    <w:rsid w:val="00E925BC"/>
    <w:rsid w:val="00E9270B"/>
    <w:rsid w:val="00E93807"/>
    <w:rsid w:val="00E9440A"/>
    <w:rsid w:val="00E94579"/>
    <w:rsid w:val="00E949AD"/>
    <w:rsid w:val="00E949B3"/>
    <w:rsid w:val="00E9521E"/>
    <w:rsid w:val="00E957FE"/>
    <w:rsid w:val="00E9592D"/>
    <w:rsid w:val="00E959FE"/>
    <w:rsid w:val="00E96432"/>
    <w:rsid w:val="00E9646D"/>
    <w:rsid w:val="00E964DA"/>
    <w:rsid w:val="00E96505"/>
    <w:rsid w:val="00E96700"/>
    <w:rsid w:val="00E96993"/>
    <w:rsid w:val="00E96A04"/>
    <w:rsid w:val="00E96ACD"/>
    <w:rsid w:val="00E96CAC"/>
    <w:rsid w:val="00E974E2"/>
    <w:rsid w:val="00E97A68"/>
    <w:rsid w:val="00E97DA6"/>
    <w:rsid w:val="00EA0190"/>
    <w:rsid w:val="00EA08F6"/>
    <w:rsid w:val="00EA0977"/>
    <w:rsid w:val="00EA0AEA"/>
    <w:rsid w:val="00EA0EC0"/>
    <w:rsid w:val="00EA0FC1"/>
    <w:rsid w:val="00EA12A4"/>
    <w:rsid w:val="00EA18D3"/>
    <w:rsid w:val="00EA1CC6"/>
    <w:rsid w:val="00EA1CF1"/>
    <w:rsid w:val="00EA1FEE"/>
    <w:rsid w:val="00EA23E7"/>
    <w:rsid w:val="00EA2420"/>
    <w:rsid w:val="00EA2718"/>
    <w:rsid w:val="00EA2740"/>
    <w:rsid w:val="00EA292B"/>
    <w:rsid w:val="00EA35BF"/>
    <w:rsid w:val="00EA4D4E"/>
    <w:rsid w:val="00EA50B6"/>
    <w:rsid w:val="00EA55E0"/>
    <w:rsid w:val="00EA57CF"/>
    <w:rsid w:val="00EA5914"/>
    <w:rsid w:val="00EA5945"/>
    <w:rsid w:val="00EA5A26"/>
    <w:rsid w:val="00EA5BB7"/>
    <w:rsid w:val="00EA5E73"/>
    <w:rsid w:val="00EA65BF"/>
    <w:rsid w:val="00EA6774"/>
    <w:rsid w:val="00EA6BA3"/>
    <w:rsid w:val="00EA6D48"/>
    <w:rsid w:val="00EA6F8C"/>
    <w:rsid w:val="00EA76C1"/>
    <w:rsid w:val="00EA78A5"/>
    <w:rsid w:val="00EA7DAE"/>
    <w:rsid w:val="00EB0073"/>
    <w:rsid w:val="00EB01E1"/>
    <w:rsid w:val="00EB0215"/>
    <w:rsid w:val="00EB0333"/>
    <w:rsid w:val="00EB042C"/>
    <w:rsid w:val="00EB0631"/>
    <w:rsid w:val="00EB0782"/>
    <w:rsid w:val="00EB078C"/>
    <w:rsid w:val="00EB12DC"/>
    <w:rsid w:val="00EB172C"/>
    <w:rsid w:val="00EB179C"/>
    <w:rsid w:val="00EB1968"/>
    <w:rsid w:val="00EB202F"/>
    <w:rsid w:val="00EB2297"/>
    <w:rsid w:val="00EB22CD"/>
    <w:rsid w:val="00EB2482"/>
    <w:rsid w:val="00EB2AB4"/>
    <w:rsid w:val="00EB3106"/>
    <w:rsid w:val="00EB37CE"/>
    <w:rsid w:val="00EB39F8"/>
    <w:rsid w:val="00EB3B8C"/>
    <w:rsid w:val="00EB3C4D"/>
    <w:rsid w:val="00EB3D0A"/>
    <w:rsid w:val="00EB3E46"/>
    <w:rsid w:val="00EB42B9"/>
    <w:rsid w:val="00EB4334"/>
    <w:rsid w:val="00EB4576"/>
    <w:rsid w:val="00EB46EC"/>
    <w:rsid w:val="00EB4A71"/>
    <w:rsid w:val="00EB4D72"/>
    <w:rsid w:val="00EB5600"/>
    <w:rsid w:val="00EB589E"/>
    <w:rsid w:val="00EB58F7"/>
    <w:rsid w:val="00EB594F"/>
    <w:rsid w:val="00EB5C83"/>
    <w:rsid w:val="00EB6142"/>
    <w:rsid w:val="00EB76AF"/>
    <w:rsid w:val="00EB7859"/>
    <w:rsid w:val="00EB7925"/>
    <w:rsid w:val="00EB7AB1"/>
    <w:rsid w:val="00EB7B28"/>
    <w:rsid w:val="00EB7D6B"/>
    <w:rsid w:val="00EC00EB"/>
    <w:rsid w:val="00EC046A"/>
    <w:rsid w:val="00EC0C84"/>
    <w:rsid w:val="00EC0FAB"/>
    <w:rsid w:val="00EC10ED"/>
    <w:rsid w:val="00EC1934"/>
    <w:rsid w:val="00EC1A40"/>
    <w:rsid w:val="00EC1BC4"/>
    <w:rsid w:val="00EC1E69"/>
    <w:rsid w:val="00EC2060"/>
    <w:rsid w:val="00EC21CF"/>
    <w:rsid w:val="00EC248F"/>
    <w:rsid w:val="00EC24F7"/>
    <w:rsid w:val="00EC2599"/>
    <w:rsid w:val="00EC25B4"/>
    <w:rsid w:val="00EC2B38"/>
    <w:rsid w:val="00EC3BD6"/>
    <w:rsid w:val="00EC3DAD"/>
    <w:rsid w:val="00EC4330"/>
    <w:rsid w:val="00EC4543"/>
    <w:rsid w:val="00EC472D"/>
    <w:rsid w:val="00EC48A4"/>
    <w:rsid w:val="00EC4B4A"/>
    <w:rsid w:val="00EC4ED3"/>
    <w:rsid w:val="00EC4FA2"/>
    <w:rsid w:val="00EC54F9"/>
    <w:rsid w:val="00EC737E"/>
    <w:rsid w:val="00EC7621"/>
    <w:rsid w:val="00EC77BB"/>
    <w:rsid w:val="00EC7820"/>
    <w:rsid w:val="00EC7A49"/>
    <w:rsid w:val="00ED00B2"/>
    <w:rsid w:val="00ED01EF"/>
    <w:rsid w:val="00ED03A9"/>
    <w:rsid w:val="00ED0604"/>
    <w:rsid w:val="00ED074E"/>
    <w:rsid w:val="00ED0899"/>
    <w:rsid w:val="00ED0A3A"/>
    <w:rsid w:val="00ED0C63"/>
    <w:rsid w:val="00ED0FF3"/>
    <w:rsid w:val="00ED1150"/>
    <w:rsid w:val="00ED1448"/>
    <w:rsid w:val="00ED1AF1"/>
    <w:rsid w:val="00ED2010"/>
    <w:rsid w:val="00ED2365"/>
    <w:rsid w:val="00ED23C5"/>
    <w:rsid w:val="00ED2599"/>
    <w:rsid w:val="00ED2B65"/>
    <w:rsid w:val="00ED2CE8"/>
    <w:rsid w:val="00ED2E97"/>
    <w:rsid w:val="00ED3061"/>
    <w:rsid w:val="00ED393B"/>
    <w:rsid w:val="00ED3D38"/>
    <w:rsid w:val="00ED4654"/>
    <w:rsid w:val="00ED4B3B"/>
    <w:rsid w:val="00ED4C6C"/>
    <w:rsid w:val="00ED4F0E"/>
    <w:rsid w:val="00ED55DA"/>
    <w:rsid w:val="00ED5723"/>
    <w:rsid w:val="00ED581E"/>
    <w:rsid w:val="00ED5EA9"/>
    <w:rsid w:val="00ED6357"/>
    <w:rsid w:val="00ED658F"/>
    <w:rsid w:val="00ED6B6D"/>
    <w:rsid w:val="00ED6C49"/>
    <w:rsid w:val="00ED6F42"/>
    <w:rsid w:val="00ED73BC"/>
    <w:rsid w:val="00ED7603"/>
    <w:rsid w:val="00ED7713"/>
    <w:rsid w:val="00ED7BF8"/>
    <w:rsid w:val="00EE0127"/>
    <w:rsid w:val="00EE0235"/>
    <w:rsid w:val="00EE0992"/>
    <w:rsid w:val="00EE09A0"/>
    <w:rsid w:val="00EE0B49"/>
    <w:rsid w:val="00EE0FA1"/>
    <w:rsid w:val="00EE1141"/>
    <w:rsid w:val="00EE1191"/>
    <w:rsid w:val="00EE13DE"/>
    <w:rsid w:val="00EE1743"/>
    <w:rsid w:val="00EE1A6B"/>
    <w:rsid w:val="00EE1AF8"/>
    <w:rsid w:val="00EE2956"/>
    <w:rsid w:val="00EE2AD4"/>
    <w:rsid w:val="00EE360B"/>
    <w:rsid w:val="00EE3895"/>
    <w:rsid w:val="00EE38B7"/>
    <w:rsid w:val="00EE38F8"/>
    <w:rsid w:val="00EE3B59"/>
    <w:rsid w:val="00EE3E76"/>
    <w:rsid w:val="00EE4688"/>
    <w:rsid w:val="00EE4B28"/>
    <w:rsid w:val="00EE5D6A"/>
    <w:rsid w:val="00EE5D84"/>
    <w:rsid w:val="00EE5E04"/>
    <w:rsid w:val="00EE6305"/>
    <w:rsid w:val="00EE6E19"/>
    <w:rsid w:val="00EE71D4"/>
    <w:rsid w:val="00EE791C"/>
    <w:rsid w:val="00EE7FB8"/>
    <w:rsid w:val="00EF0052"/>
    <w:rsid w:val="00EF029B"/>
    <w:rsid w:val="00EF02AC"/>
    <w:rsid w:val="00EF0869"/>
    <w:rsid w:val="00EF0F02"/>
    <w:rsid w:val="00EF18D5"/>
    <w:rsid w:val="00EF192A"/>
    <w:rsid w:val="00EF194A"/>
    <w:rsid w:val="00EF1D89"/>
    <w:rsid w:val="00EF1F45"/>
    <w:rsid w:val="00EF1FA1"/>
    <w:rsid w:val="00EF253F"/>
    <w:rsid w:val="00EF2612"/>
    <w:rsid w:val="00EF2F99"/>
    <w:rsid w:val="00EF38BF"/>
    <w:rsid w:val="00EF390C"/>
    <w:rsid w:val="00EF3964"/>
    <w:rsid w:val="00EF3A3D"/>
    <w:rsid w:val="00EF3C05"/>
    <w:rsid w:val="00EF3DDC"/>
    <w:rsid w:val="00EF3E41"/>
    <w:rsid w:val="00EF4A5E"/>
    <w:rsid w:val="00EF4F26"/>
    <w:rsid w:val="00EF50AB"/>
    <w:rsid w:val="00EF5602"/>
    <w:rsid w:val="00EF577F"/>
    <w:rsid w:val="00EF578F"/>
    <w:rsid w:val="00EF5796"/>
    <w:rsid w:val="00EF5F0D"/>
    <w:rsid w:val="00EF6298"/>
    <w:rsid w:val="00EF66CC"/>
    <w:rsid w:val="00EF6976"/>
    <w:rsid w:val="00EF6B58"/>
    <w:rsid w:val="00EF6B86"/>
    <w:rsid w:val="00EF6E6C"/>
    <w:rsid w:val="00EF782B"/>
    <w:rsid w:val="00EF795F"/>
    <w:rsid w:val="00EF7A72"/>
    <w:rsid w:val="00F000F0"/>
    <w:rsid w:val="00F00682"/>
    <w:rsid w:val="00F00A3A"/>
    <w:rsid w:val="00F00ADB"/>
    <w:rsid w:val="00F00C02"/>
    <w:rsid w:val="00F012CA"/>
    <w:rsid w:val="00F02361"/>
    <w:rsid w:val="00F024CD"/>
    <w:rsid w:val="00F02652"/>
    <w:rsid w:val="00F029E8"/>
    <w:rsid w:val="00F02F5A"/>
    <w:rsid w:val="00F038B6"/>
    <w:rsid w:val="00F03B6F"/>
    <w:rsid w:val="00F03DA6"/>
    <w:rsid w:val="00F03F24"/>
    <w:rsid w:val="00F04132"/>
    <w:rsid w:val="00F04266"/>
    <w:rsid w:val="00F043CA"/>
    <w:rsid w:val="00F047FC"/>
    <w:rsid w:val="00F04ABC"/>
    <w:rsid w:val="00F04B43"/>
    <w:rsid w:val="00F0504C"/>
    <w:rsid w:val="00F052E3"/>
    <w:rsid w:val="00F05839"/>
    <w:rsid w:val="00F0589D"/>
    <w:rsid w:val="00F06061"/>
    <w:rsid w:val="00F06717"/>
    <w:rsid w:val="00F07008"/>
    <w:rsid w:val="00F073C1"/>
    <w:rsid w:val="00F074A7"/>
    <w:rsid w:val="00F07A37"/>
    <w:rsid w:val="00F07DBC"/>
    <w:rsid w:val="00F10033"/>
    <w:rsid w:val="00F1045C"/>
    <w:rsid w:val="00F10A1E"/>
    <w:rsid w:val="00F10A6B"/>
    <w:rsid w:val="00F10DB9"/>
    <w:rsid w:val="00F110CC"/>
    <w:rsid w:val="00F1125B"/>
    <w:rsid w:val="00F116FA"/>
    <w:rsid w:val="00F11FBA"/>
    <w:rsid w:val="00F12103"/>
    <w:rsid w:val="00F125FA"/>
    <w:rsid w:val="00F12A29"/>
    <w:rsid w:val="00F13857"/>
    <w:rsid w:val="00F139FD"/>
    <w:rsid w:val="00F13A57"/>
    <w:rsid w:val="00F13BA4"/>
    <w:rsid w:val="00F1429C"/>
    <w:rsid w:val="00F14517"/>
    <w:rsid w:val="00F14F0B"/>
    <w:rsid w:val="00F150EE"/>
    <w:rsid w:val="00F1564A"/>
    <w:rsid w:val="00F15995"/>
    <w:rsid w:val="00F15C90"/>
    <w:rsid w:val="00F166E5"/>
    <w:rsid w:val="00F16771"/>
    <w:rsid w:val="00F16CC1"/>
    <w:rsid w:val="00F172F9"/>
    <w:rsid w:val="00F17801"/>
    <w:rsid w:val="00F178F3"/>
    <w:rsid w:val="00F1792A"/>
    <w:rsid w:val="00F1794F"/>
    <w:rsid w:val="00F17950"/>
    <w:rsid w:val="00F17A47"/>
    <w:rsid w:val="00F17CA9"/>
    <w:rsid w:val="00F17DF7"/>
    <w:rsid w:val="00F200CB"/>
    <w:rsid w:val="00F200F5"/>
    <w:rsid w:val="00F206AD"/>
    <w:rsid w:val="00F207D8"/>
    <w:rsid w:val="00F20CA6"/>
    <w:rsid w:val="00F20DC1"/>
    <w:rsid w:val="00F211DE"/>
    <w:rsid w:val="00F2120F"/>
    <w:rsid w:val="00F21271"/>
    <w:rsid w:val="00F21425"/>
    <w:rsid w:val="00F21606"/>
    <w:rsid w:val="00F21B81"/>
    <w:rsid w:val="00F21E80"/>
    <w:rsid w:val="00F22641"/>
    <w:rsid w:val="00F22AB9"/>
    <w:rsid w:val="00F23322"/>
    <w:rsid w:val="00F233E2"/>
    <w:rsid w:val="00F235D5"/>
    <w:rsid w:val="00F23638"/>
    <w:rsid w:val="00F23735"/>
    <w:rsid w:val="00F23C74"/>
    <w:rsid w:val="00F23FA3"/>
    <w:rsid w:val="00F2405B"/>
    <w:rsid w:val="00F2406D"/>
    <w:rsid w:val="00F24281"/>
    <w:rsid w:val="00F24386"/>
    <w:rsid w:val="00F24E44"/>
    <w:rsid w:val="00F24E4F"/>
    <w:rsid w:val="00F25366"/>
    <w:rsid w:val="00F25DFB"/>
    <w:rsid w:val="00F260A1"/>
    <w:rsid w:val="00F2639A"/>
    <w:rsid w:val="00F263F5"/>
    <w:rsid w:val="00F26D69"/>
    <w:rsid w:val="00F27168"/>
    <w:rsid w:val="00F2725F"/>
    <w:rsid w:val="00F27622"/>
    <w:rsid w:val="00F27A69"/>
    <w:rsid w:val="00F27CE2"/>
    <w:rsid w:val="00F30029"/>
    <w:rsid w:val="00F3015A"/>
    <w:rsid w:val="00F30319"/>
    <w:rsid w:val="00F30A00"/>
    <w:rsid w:val="00F30CC9"/>
    <w:rsid w:val="00F30D9C"/>
    <w:rsid w:val="00F30E49"/>
    <w:rsid w:val="00F31134"/>
    <w:rsid w:val="00F31D8C"/>
    <w:rsid w:val="00F31E2E"/>
    <w:rsid w:val="00F31E60"/>
    <w:rsid w:val="00F32029"/>
    <w:rsid w:val="00F32858"/>
    <w:rsid w:val="00F32E5C"/>
    <w:rsid w:val="00F3315A"/>
    <w:rsid w:val="00F3377F"/>
    <w:rsid w:val="00F33885"/>
    <w:rsid w:val="00F338FE"/>
    <w:rsid w:val="00F33984"/>
    <w:rsid w:val="00F33AF9"/>
    <w:rsid w:val="00F33EFD"/>
    <w:rsid w:val="00F33F39"/>
    <w:rsid w:val="00F34367"/>
    <w:rsid w:val="00F34883"/>
    <w:rsid w:val="00F3520D"/>
    <w:rsid w:val="00F35701"/>
    <w:rsid w:val="00F357A5"/>
    <w:rsid w:val="00F3613E"/>
    <w:rsid w:val="00F3667E"/>
    <w:rsid w:val="00F36D96"/>
    <w:rsid w:val="00F373EB"/>
    <w:rsid w:val="00F3741D"/>
    <w:rsid w:val="00F374DD"/>
    <w:rsid w:val="00F3785C"/>
    <w:rsid w:val="00F37935"/>
    <w:rsid w:val="00F37D7F"/>
    <w:rsid w:val="00F40260"/>
    <w:rsid w:val="00F4037D"/>
    <w:rsid w:val="00F409B6"/>
    <w:rsid w:val="00F40C53"/>
    <w:rsid w:val="00F413FC"/>
    <w:rsid w:val="00F41B35"/>
    <w:rsid w:val="00F42170"/>
    <w:rsid w:val="00F42977"/>
    <w:rsid w:val="00F42DC2"/>
    <w:rsid w:val="00F42F52"/>
    <w:rsid w:val="00F42F58"/>
    <w:rsid w:val="00F432E2"/>
    <w:rsid w:val="00F43919"/>
    <w:rsid w:val="00F43AD1"/>
    <w:rsid w:val="00F43D06"/>
    <w:rsid w:val="00F43E2D"/>
    <w:rsid w:val="00F43E7D"/>
    <w:rsid w:val="00F4453D"/>
    <w:rsid w:val="00F44606"/>
    <w:rsid w:val="00F44C9E"/>
    <w:rsid w:val="00F452FA"/>
    <w:rsid w:val="00F4533C"/>
    <w:rsid w:val="00F45643"/>
    <w:rsid w:val="00F4615B"/>
    <w:rsid w:val="00F46460"/>
    <w:rsid w:val="00F4657E"/>
    <w:rsid w:val="00F466F0"/>
    <w:rsid w:val="00F46818"/>
    <w:rsid w:val="00F46E3A"/>
    <w:rsid w:val="00F46E8C"/>
    <w:rsid w:val="00F46EA2"/>
    <w:rsid w:val="00F47285"/>
    <w:rsid w:val="00F472DD"/>
    <w:rsid w:val="00F47581"/>
    <w:rsid w:val="00F47B2D"/>
    <w:rsid w:val="00F47B6C"/>
    <w:rsid w:val="00F47C63"/>
    <w:rsid w:val="00F47FB5"/>
    <w:rsid w:val="00F50159"/>
    <w:rsid w:val="00F50542"/>
    <w:rsid w:val="00F50E1A"/>
    <w:rsid w:val="00F512EE"/>
    <w:rsid w:val="00F51C49"/>
    <w:rsid w:val="00F52218"/>
    <w:rsid w:val="00F52438"/>
    <w:rsid w:val="00F52B45"/>
    <w:rsid w:val="00F52E59"/>
    <w:rsid w:val="00F52F07"/>
    <w:rsid w:val="00F52F4B"/>
    <w:rsid w:val="00F53039"/>
    <w:rsid w:val="00F5304F"/>
    <w:rsid w:val="00F5368B"/>
    <w:rsid w:val="00F53CD3"/>
    <w:rsid w:val="00F53D9C"/>
    <w:rsid w:val="00F53DE4"/>
    <w:rsid w:val="00F53E12"/>
    <w:rsid w:val="00F53F55"/>
    <w:rsid w:val="00F54133"/>
    <w:rsid w:val="00F54522"/>
    <w:rsid w:val="00F54746"/>
    <w:rsid w:val="00F54D91"/>
    <w:rsid w:val="00F557E3"/>
    <w:rsid w:val="00F55CBE"/>
    <w:rsid w:val="00F55D74"/>
    <w:rsid w:val="00F55E66"/>
    <w:rsid w:val="00F55E86"/>
    <w:rsid w:val="00F56431"/>
    <w:rsid w:val="00F5644D"/>
    <w:rsid w:val="00F5688B"/>
    <w:rsid w:val="00F5690E"/>
    <w:rsid w:val="00F56BF4"/>
    <w:rsid w:val="00F56D34"/>
    <w:rsid w:val="00F573BF"/>
    <w:rsid w:val="00F575E7"/>
    <w:rsid w:val="00F57694"/>
    <w:rsid w:val="00F577F3"/>
    <w:rsid w:val="00F578D3"/>
    <w:rsid w:val="00F57FA2"/>
    <w:rsid w:val="00F60BB8"/>
    <w:rsid w:val="00F60E03"/>
    <w:rsid w:val="00F60FC9"/>
    <w:rsid w:val="00F61C06"/>
    <w:rsid w:val="00F61CDC"/>
    <w:rsid w:val="00F61FE3"/>
    <w:rsid w:val="00F623FD"/>
    <w:rsid w:val="00F625E5"/>
    <w:rsid w:val="00F629D8"/>
    <w:rsid w:val="00F62BB8"/>
    <w:rsid w:val="00F62E15"/>
    <w:rsid w:val="00F63AE6"/>
    <w:rsid w:val="00F63EAB"/>
    <w:rsid w:val="00F6445C"/>
    <w:rsid w:val="00F64689"/>
    <w:rsid w:val="00F64973"/>
    <w:rsid w:val="00F6498F"/>
    <w:rsid w:val="00F64D24"/>
    <w:rsid w:val="00F64EB5"/>
    <w:rsid w:val="00F650DF"/>
    <w:rsid w:val="00F65A0B"/>
    <w:rsid w:val="00F667ED"/>
    <w:rsid w:val="00F66D77"/>
    <w:rsid w:val="00F66DA3"/>
    <w:rsid w:val="00F66EE5"/>
    <w:rsid w:val="00F66F41"/>
    <w:rsid w:val="00F67871"/>
    <w:rsid w:val="00F67BFD"/>
    <w:rsid w:val="00F67E1E"/>
    <w:rsid w:val="00F67F24"/>
    <w:rsid w:val="00F700B3"/>
    <w:rsid w:val="00F70110"/>
    <w:rsid w:val="00F7022F"/>
    <w:rsid w:val="00F70755"/>
    <w:rsid w:val="00F70990"/>
    <w:rsid w:val="00F70E81"/>
    <w:rsid w:val="00F70FE8"/>
    <w:rsid w:val="00F71388"/>
    <w:rsid w:val="00F719C3"/>
    <w:rsid w:val="00F71AA5"/>
    <w:rsid w:val="00F71BB1"/>
    <w:rsid w:val="00F71D0E"/>
    <w:rsid w:val="00F71D99"/>
    <w:rsid w:val="00F71E84"/>
    <w:rsid w:val="00F7246E"/>
    <w:rsid w:val="00F726E2"/>
    <w:rsid w:val="00F72B18"/>
    <w:rsid w:val="00F72DA9"/>
    <w:rsid w:val="00F72FC9"/>
    <w:rsid w:val="00F738AD"/>
    <w:rsid w:val="00F738B1"/>
    <w:rsid w:val="00F74EE7"/>
    <w:rsid w:val="00F754ED"/>
    <w:rsid w:val="00F756B7"/>
    <w:rsid w:val="00F7583B"/>
    <w:rsid w:val="00F75CC1"/>
    <w:rsid w:val="00F75D34"/>
    <w:rsid w:val="00F75FF0"/>
    <w:rsid w:val="00F763C4"/>
    <w:rsid w:val="00F763E8"/>
    <w:rsid w:val="00F76566"/>
    <w:rsid w:val="00F76C4D"/>
    <w:rsid w:val="00F76F22"/>
    <w:rsid w:val="00F76FF1"/>
    <w:rsid w:val="00F772C4"/>
    <w:rsid w:val="00F77C2C"/>
    <w:rsid w:val="00F80B91"/>
    <w:rsid w:val="00F80F1D"/>
    <w:rsid w:val="00F81002"/>
    <w:rsid w:val="00F812B9"/>
    <w:rsid w:val="00F81AEA"/>
    <w:rsid w:val="00F81B4A"/>
    <w:rsid w:val="00F81B85"/>
    <w:rsid w:val="00F81F30"/>
    <w:rsid w:val="00F81F76"/>
    <w:rsid w:val="00F83667"/>
    <w:rsid w:val="00F83D14"/>
    <w:rsid w:val="00F846A0"/>
    <w:rsid w:val="00F85032"/>
    <w:rsid w:val="00F85279"/>
    <w:rsid w:val="00F85346"/>
    <w:rsid w:val="00F854FA"/>
    <w:rsid w:val="00F855D2"/>
    <w:rsid w:val="00F85750"/>
    <w:rsid w:val="00F857B2"/>
    <w:rsid w:val="00F85AA8"/>
    <w:rsid w:val="00F85AC3"/>
    <w:rsid w:val="00F85BD0"/>
    <w:rsid w:val="00F8606C"/>
    <w:rsid w:val="00F861DE"/>
    <w:rsid w:val="00F8691E"/>
    <w:rsid w:val="00F86EE8"/>
    <w:rsid w:val="00F86F64"/>
    <w:rsid w:val="00F86FC9"/>
    <w:rsid w:val="00F871DF"/>
    <w:rsid w:val="00F87679"/>
    <w:rsid w:val="00F87D49"/>
    <w:rsid w:val="00F90345"/>
    <w:rsid w:val="00F90875"/>
    <w:rsid w:val="00F90C4A"/>
    <w:rsid w:val="00F90CD5"/>
    <w:rsid w:val="00F90D2E"/>
    <w:rsid w:val="00F911EF"/>
    <w:rsid w:val="00F91310"/>
    <w:rsid w:val="00F913CE"/>
    <w:rsid w:val="00F91DE4"/>
    <w:rsid w:val="00F92A3B"/>
    <w:rsid w:val="00F93157"/>
    <w:rsid w:val="00F9353E"/>
    <w:rsid w:val="00F935E2"/>
    <w:rsid w:val="00F93B6F"/>
    <w:rsid w:val="00F93CB5"/>
    <w:rsid w:val="00F9401B"/>
    <w:rsid w:val="00F94088"/>
    <w:rsid w:val="00F941F6"/>
    <w:rsid w:val="00F94464"/>
    <w:rsid w:val="00F946FF"/>
    <w:rsid w:val="00F94A23"/>
    <w:rsid w:val="00F957F1"/>
    <w:rsid w:val="00F95A6E"/>
    <w:rsid w:val="00F96161"/>
    <w:rsid w:val="00F97080"/>
    <w:rsid w:val="00F971F6"/>
    <w:rsid w:val="00F97FD3"/>
    <w:rsid w:val="00FA044B"/>
    <w:rsid w:val="00FA0D20"/>
    <w:rsid w:val="00FA0E93"/>
    <w:rsid w:val="00FA235B"/>
    <w:rsid w:val="00FA2565"/>
    <w:rsid w:val="00FA2DBC"/>
    <w:rsid w:val="00FA37E1"/>
    <w:rsid w:val="00FA382A"/>
    <w:rsid w:val="00FA3A63"/>
    <w:rsid w:val="00FA3B2D"/>
    <w:rsid w:val="00FA3C7F"/>
    <w:rsid w:val="00FA472A"/>
    <w:rsid w:val="00FA4AAC"/>
    <w:rsid w:val="00FA4C9E"/>
    <w:rsid w:val="00FA5A06"/>
    <w:rsid w:val="00FA6874"/>
    <w:rsid w:val="00FA6F65"/>
    <w:rsid w:val="00FA6F8C"/>
    <w:rsid w:val="00FA7116"/>
    <w:rsid w:val="00FB0294"/>
    <w:rsid w:val="00FB0575"/>
    <w:rsid w:val="00FB11CA"/>
    <w:rsid w:val="00FB17F2"/>
    <w:rsid w:val="00FB24CC"/>
    <w:rsid w:val="00FB2565"/>
    <w:rsid w:val="00FB2AA8"/>
    <w:rsid w:val="00FB2EBA"/>
    <w:rsid w:val="00FB359E"/>
    <w:rsid w:val="00FB3805"/>
    <w:rsid w:val="00FB3A3C"/>
    <w:rsid w:val="00FB3E1F"/>
    <w:rsid w:val="00FB4297"/>
    <w:rsid w:val="00FB4A2D"/>
    <w:rsid w:val="00FB4E52"/>
    <w:rsid w:val="00FB4F9F"/>
    <w:rsid w:val="00FB4FA3"/>
    <w:rsid w:val="00FB53D8"/>
    <w:rsid w:val="00FB5648"/>
    <w:rsid w:val="00FB56DB"/>
    <w:rsid w:val="00FB5B0C"/>
    <w:rsid w:val="00FB5DF6"/>
    <w:rsid w:val="00FB5F1F"/>
    <w:rsid w:val="00FB6267"/>
    <w:rsid w:val="00FB64F7"/>
    <w:rsid w:val="00FB6BA1"/>
    <w:rsid w:val="00FB6E4B"/>
    <w:rsid w:val="00FB79B1"/>
    <w:rsid w:val="00FB7D9D"/>
    <w:rsid w:val="00FC0C2C"/>
    <w:rsid w:val="00FC1512"/>
    <w:rsid w:val="00FC20FB"/>
    <w:rsid w:val="00FC2AC0"/>
    <w:rsid w:val="00FC3291"/>
    <w:rsid w:val="00FC341E"/>
    <w:rsid w:val="00FC3AF4"/>
    <w:rsid w:val="00FC4119"/>
    <w:rsid w:val="00FC4473"/>
    <w:rsid w:val="00FC4D4B"/>
    <w:rsid w:val="00FC54F2"/>
    <w:rsid w:val="00FC55E8"/>
    <w:rsid w:val="00FC5D08"/>
    <w:rsid w:val="00FC5D50"/>
    <w:rsid w:val="00FC5F2F"/>
    <w:rsid w:val="00FC5FCC"/>
    <w:rsid w:val="00FC6173"/>
    <w:rsid w:val="00FC6437"/>
    <w:rsid w:val="00FC700C"/>
    <w:rsid w:val="00FC748D"/>
    <w:rsid w:val="00FD0035"/>
    <w:rsid w:val="00FD0B4C"/>
    <w:rsid w:val="00FD0BD0"/>
    <w:rsid w:val="00FD1C89"/>
    <w:rsid w:val="00FD1D52"/>
    <w:rsid w:val="00FD1E75"/>
    <w:rsid w:val="00FD2285"/>
    <w:rsid w:val="00FD2728"/>
    <w:rsid w:val="00FD2CC1"/>
    <w:rsid w:val="00FD2EB4"/>
    <w:rsid w:val="00FD3824"/>
    <w:rsid w:val="00FD3950"/>
    <w:rsid w:val="00FD3B8E"/>
    <w:rsid w:val="00FD3E01"/>
    <w:rsid w:val="00FD403F"/>
    <w:rsid w:val="00FD4224"/>
    <w:rsid w:val="00FD42B3"/>
    <w:rsid w:val="00FD43D4"/>
    <w:rsid w:val="00FD46B5"/>
    <w:rsid w:val="00FD4A97"/>
    <w:rsid w:val="00FD4D59"/>
    <w:rsid w:val="00FD5595"/>
    <w:rsid w:val="00FD55FA"/>
    <w:rsid w:val="00FD560F"/>
    <w:rsid w:val="00FD570D"/>
    <w:rsid w:val="00FD5A3C"/>
    <w:rsid w:val="00FD5E4C"/>
    <w:rsid w:val="00FD662A"/>
    <w:rsid w:val="00FD7699"/>
    <w:rsid w:val="00FD7AE8"/>
    <w:rsid w:val="00FD7CEC"/>
    <w:rsid w:val="00FD7FF6"/>
    <w:rsid w:val="00FD7FF8"/>
    <w:rsid w:val="00FE001A"/>
    <w:rsid w:val="00FE001D"/>
    <w:rsid w:val="00FE0503"/>
    <w:rsid w:val="00FE0656"/>
    <w:rsid w:val="00FE0DBA"/>
    <w:rsid w:val="00FE13A8"/>
    <w:rsid w:val="00FE15D9"/>
    <w:rsid w:val="00FE171D"/>
    <w:rsid w:val="00FE1F78"/>
    <w:rsid w:val="00FE220B"/>
    <w:rsid w:val="00FE2677"/>
    <w:rsid w:val="00FE2B7D"/>
    <w:rsid w:val="00FE2BA8"/>
    <w:rsid w:val="00FE33A2"/>
    <w:rsid w:val="00FE3444"/>
    <w:rsid w:val="00FE344A"/>
    <w:rsid w:val="00FE3492"/>
    <w:rsid w:val="00FE34A0"/>
    <w:rsid w:val="00FE3E34"/>
    <w:rsid w:val="00FE3E4E"/>
    <w:rsid w:val="00FE3FAB"/>
    <w:rsid w:val="00FE4437"/>
    <w:rsid w:val="00FE48B9"/>
    <w:rsid w:val="00FE4E0C"/>
    <w:rsid w:val="00FE57A4"/>
    <w:rsid w:val="00FE6868"/>
    <w:rsid w:val="00FE6895"/>
    <w:rsid w:val="00FE6A2D"/>
    <w:rsid w:val="00FE6BE8"/>
    <w:rsid w:val="00FE6F36"/>
    <w:rsid w:val="00FE7506"/>
    <w:rsid w:val="00FE778A"/>
    <w:rsid w:val="00FE7B45"/>
    <w:rsid w:val="00FE7FF9"/>
    <w:rsid w:val="00FF0E8B"/>
    <w:rsid w:val="00FF104E"/>
    <w:rsid w:val="00FF1715"/>
    <w:rsid w:val="00FF19EC"/>
    <w:rsid w:val="00FF1D3C"/>
    <w:rsid w:val="00FF1FC0"/>
    <w:rsid w:val="00FF208D"/>
    <w:rsid w:val="00FF22F8"/>
    <w:rsid w:val="00FF27CB"/>
    <w:rsid w:val="00FF2850"/>
    <w:rsid w:val="00FF2C7D"/>
    <w:rsid w:val="00FF2D5E"/>
    <w:rsid w:val="00FF31D3"/>
    <w:rsid w:val="00FF33FF"/>
    <w:rsid w:val="00FF37FF"/>
    <w:rsid w:val="00FF3BDF"/>
    <w:rsid w:val="00FF3CC3"/>
    <w:rsid w:val="00FF3FD5"/>
    <w:rsid w:val="00FF4281"/>
    <w:rsid w:val="00FF42B0"/>
    <w:rsid w:val="00FF42CB"/>
    <w:rsid w:val="00FF4449"/>
    <w:rsid w:val="00FF4586"/>
    <w:rsid w:val="00FF48CA"/>
    <w:rsid w:val="00FF504D"/>
    <w:rsid w:val="00FF50A8"/>
    <w:rsid w:val="00FF5222"/>
    <w:rsid w:val="00FF5705"/>
    <w:rsid w:val="00FF5717"/>
    <w:rsid w:val="00FF5A0F"/>
    <w:rsid w:val="00FF5D57"/>
    <w:rsid w:val="00FF5E0D"/>
    <w:rsid w:val="00FF5E31"/>
    <w:rsid w:val="00FF5FA3"/>
    <w:rsid w:val="00FF6578"/>
    <w:rsid w:val="00FF6DBA"/>
    <w:rsid w:val="00FF76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0FAC"/>
    <w:rPr>
      <w:sz w:val="24"/>
      <w:szCs w:val="24"/>
    </w:rPr>
  </w:style>
  <w:style w:type="paragraph" w:styleId="Kop1">
    <w:name w:val="heading 1"/>
    <w:basedOn w:val="Standaard"/>
    <w:link w:val="Kop1Char"/>
    <w:uiPriority w:val="99"/>
    <w:qFormat/>
    <w:rsid w:val="000B673B"/>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C932F4"/>
    <w:pPr>
      <w:keepNext/>
      <w:keepLines/>
      <w:spacing w:before="200"/>
      <w:outlineLvl w:val="1"/>
    </w:pPr>
    <w:rPr>
      <w:rFonts w:ascii="Cambria" w:hAnsi="Cambria"/>
      <w:b/>
      <w:bCs/>
      <w:color w:val="4F81BD"/>
      <w:sz w:val="26"/>
      <w:szCs w:val="26"/>
    </w:rPr>
  </w:style>
  <w:style w:type="paragraph" w:styleId="Kop4">
    <w:name w:val="heading 4"/>
    <w:basedOn w:val="Standaard"/>
    <w:next w:val="Standaard"/>
    <w:link w:val="Kop4Char"/>
    <w:unhideWhenUsed/>
    <w:qFormat/>
    <w:locked/>
    <w:rsid w:val="006123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F5F24"/>
    <w:rPr>
      <w:b/>
      <w:kern w:val="36"/>
      <w:sz w:val="48"/>
    </w:rPr>
  </w:style>
  <w:style w:type="character" w:customStyle="1" w:styleId="Kop2Char">
    <w:name w:val="Kop 2 Char"/>
    <w:basedOn w:val="Standaardalinea-lettertype"/>
    <w:link w:val="Kop2"/>
    <w:uiPriority w:val="99"/>
    <w:semiHidden/>
    <w:locked/>
    <w:rsid w:val="00C932F4"/>
    <w:rPr>
      <w:rFonts w:ascii="Cambria" w:hAnsi="Cambria" w:cs="Times New Roman"/>
      <w:b/>
      <w:bCs/>
      <w:color w:val="4F81BD"/>
      <w:sz w:val="26"/>
      <w:szCs w:val="26"/>
    </w:rPr>
  </w:style>
  <w:style w:type="paragraph" w:styleId="Koptekst">
    <w:name w:val="header"/>
    <w:basedOn w:val="Standaard"/>
    <w:link w:val="KoptekstChar"/>
    <w:uiPriority w:val="99"/>
    <w:rsid w:val="00C80FAC"/>
    <w:pPr>
      <w:tabs>
        <w:tab w:val="center" w:pos="4536"/>
        <w:tab w:val="right" w:pos="9072"/>
      </w:tabs>
    </w:pPr>
  </w:style>
  <w:style w:type="character" w:customStyle="1" w:styleId="KoptekstChar">
    <w:name w:val="Koptekst Char"/>
    <w:basedOn w:val="Standaardalinea-lettertype"/>
    <w:link w:val="Koptekst"/>
    <w:uiPriority w:val="99"/>
    <w:semiHidden/>
    <w:rsid w:val="00677A90"/>
    <w:rPr>
      <w:sz w:val="24"/>
      <w:szCs w:val="24"/>
    </w:rPr>
  </w:style>
  <w:style w:type="paragraph" w:styleId="Voettekst">
    <w:name w:val="footer"/>
    <w:basedOn w:val="Standaard"/>
    <w:link w:val="VoettekstChar"/>
    <w:uiPriority w:val="99"/>
    <w:rsid w:val="00C80FAC"/>
    <w:pPr>
      <w:tabs>
        <w:tab w:val="center" w:pos="4536"/>
        <w:tab w:val="right" w:pos="9072"/>
      </w:tabs>
    </w:pPr>
  </w:style>
  <w:style w:type="character" w:customStyle="1" w:styleId="VoettekstChar">
    <w:name w:val="Voettekst Char"/>
    <w:basedOn w:val="Standaardalinea-lettertype"/>
    <w:link w:val="Voettekst"/>
    <w:uiPriority w:val="99"/>
    <w:semiHidden/>
    <w:rsid w:val="00677A90"/>
    <w:rPr>
      <w:sz w:val="24"/>
      <w:szCs w:val="24"/>
    </w:rPr>
  </w:style>
  <w:style w:type="character" w:styleId="Zwaar">
    <w:name w:val="Strong"/>
    <w:basedOn w:val="Standaardalinea-lettertype"/>
    <w:uiPriority w:val="22"/>
    <w:qFormat/>
    <w:rsid w:val="00C80FAC"/>
    <w:rPr>
      <w:rFonts w:cs="Times New Roman"/>
      <w:b/>
    </w:rPr>
  </w:style>
  <w:style w:type="character" w:customStyle="1" w:styleId="ol1">
    <w:name w:val="ol1"/>
    <w:basedOn w:val="Standaardalinea-lettertype"/>
    <w:rsid w:val="00C80FAC"/>
    <w:rPr>
      <w:rFonts w:cs="Times New Roman"/>
    </w:rPr>
  </w:style>
  <w:style w:type="paragraph" w:customStyle="1" w:styleId="labeled2">
    <w:name w:val="labeled2"/>
    <w:basedOn w:val="Standaard"/>
    <w:rsid w:val="00C80FAC"/>
    <w:pPr>
      <w:ind w:left="1200"/>
    </w:pPr>
  </w:style>
  <w:style w:type="paragraph" w:customStyle="1" w:styleId="mnone">
    <w:name w:val="mnone"/>
    <w:basedOn w:val="Standaard"/>
    <w:rsid w:val="00C80FAC"/>
  </w:style>
  <w:style w:type="character" w:styleId="Hyperlink">
    <w:name w:val="Hyperlink"/>
    <w:basedOn w:val="Standaardalinea-lettertype"/>
    <w:uiPriority w:val="99"/>
    <w:rsid w:val="00C80FAC"/>
    <w:rPr>
      <w:rFonts w:cs="Times New Roman"/>
      <w:color w:val="0000FF"/>
      <w:u w:val="single"/>
    </w:rPr>
  </w:style>
  <w:style w:type="character" w:customStyle="1" w:styleId="apple-converted-space">
    <w:name w:val="apple-converted-space"/>
    <w:basedOn w:val="Standaardalinea-lettertype"/>
    <w:rsid w:val="00C80FAC"/>
    <w:rPr>
      <w:rFonts w:cs="Times New Roman"/>
    </w:rPr>
  </w:style>
  <w:style w:type="paragraph" w:styleId="Normaalweb">
    <w:name w:val="Normal (Web)"/>
    <w:basedOn w:val="Standaard"/>
    <w:uiPriority w:val="99"/>
    <w:rsid w:val="00C80FAC"/>
    <w:pPr>
      <w:spacing w:before="100" w:beforeAutospacing="1" w:after="100" w:afterAutospacing="1"/>
    </w:pPr>
  </w:style>
  <w:style w:type="paragraph" w:customStyle="1" w:styleId="Default">
    <w:name w:val="Default"/>
    <w:rsid w:val="00C80FAC"/>
    <w:pPr>
      <w:autoSpaceDE w:val="0"/>
      <w:autoSpaceDN w:val="0"/>
      <w:adjustRightInd w:val="0"/>
    </w:pPr>
    <w:rPr>
      <w:rFonts w:ascii="JPNGK B+ Univers" w:hAnsi="JPNGK B+ Univers" w:cs="JPNGK B+ Univers"/>
      <w:color w:val="000000"/>
      <w:sz w:val="24"/>
      <w:szCs w:val="24"/>
    </w:rPr>
  </w:style>
  <w:style w:type="paragraph" w:customStyle="1" w:styleId="mtop">
    <w:name w:val="mtop"/>
    <w:basedOn w:val="Standaard"/>
    <w:rsid w:val="00C80FAC"/>
    <w:pPr>
      <w:spacing w:before="100" w:beforeAutospacing="1" w:after="100" w:afterAutospacing="1"/>
    </w:pPr>
  </w:style>
  <w:style w:type="character" w:styleId="GevolgdeHyperlink">
    <w:name w:val="FollowedHyperlink"/>
    <w:basedOn w:val="Standaardalinea-lettertype"/>
    <w:uiPriority w:val="99"/>
    <w:rsid w:val="00B24F68"/>
    <w:rPr>
      <w:rFonts w:cs="Times New Roman"/>
      <w:color w:val="800080"/>
      <w:u w:val="single"/>
    </w:rPr>
  </w:style>
  <w:style w:type="character" w:styleId="Nadruk">
    <w:name w:val="Emphasis"/>
    <w:basedOn w:val="Standaardalinea-lettertype"/>
    <w:uiPriority w:val="20"/>
    <w:qFormat/>
    <w:rsid w:val="00595492"/>
    <w:rPr>
      <w:rFonts w:cs="Times New Roman"/>
      <w:i/>
    </w:rPr>
  </w:style>
  <w:style w:type="character" w:customStyle="1" w:styleId="dossiernummer">
    <w:name w:val="dossiernummer"/>
    <w:basedOn w:val="Standaardalinea-lettertype"/>
    <w:uiPriority w:val="99"/>
    <w:rsid w:val="007619BD"/>
    <w:rPr>
      <w:rFonts w:cs="Times New Roman"/>
    </w:rPr>
  </w:style>
  <w:style w:type="paragraph" w:customStyle="1" w:styleId="labeled">
    <w:name w:val="labeled"/>
    <w:basedOn w:val="Standaard"/>
    <w:rsid w:val="007E2314"/>
    <w:pPr>
      <w:spacing w:before="100" w:beforeAutospacing="1" w:after="100" w:afterAutospacing="1"/>
    </w:pPr>
  </w:style>
  <w:style w:type="character" w:customStyle="1" w:styleId="ol">
    <w:name w:val="ol"/>
    <w:basedOn w:val="Standaardalinea-lettertype"/>
    <w:rsid w:val="007E2314"/>
    <w:rPr>
      <w:rFonts w:cs="Times New Roman"/>
    </w:rPr>
  </w:style>
  <w:style w:type="paragraph" w:styleId="Ballontekst">
    <w:name w:val="Balloon Text"/>
    <w:basedOn w:val="Standaard"/>
    <w:link w:val="BallontekstChar"/>
    <w:uiPriority w:val="99"/>
    <w:semiHidden/>
    <w:unhideWhenUsed/>
    <w:rsid w:val="001F3922"/>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922"/>
    <w:rPr>
      <w:rFonts w:ascii="Tahoma" w:hAnsi="Tahoma" w:cs="Tahoma"/>
      <w:sz w:val="16"/>
      <w:szCs w:val="16"/>
    </w:rPr>
  </w:style>
  <w:style w:type="paragraph" w:styleId="Lijstalinea">
    <w:name w:val="List Paragraph"/>
    <w:basedOn w:val="Standaard"/>
    <w:uiPriority w:val="34"/>
    <w:qFormat/>
    <w:rsid w:val="00E1266F"/>
    <w:pPr>
      <w:ind w:left="720"/>
      <w:contextualSpacing/>
    </w:pPr>
  </w:style>
  <w:style w:type="character" w:customStyle="1" w:styleId="st1">
    <w:name w:val="st1"/>
    <w:basedOn w:val="Standaardalinea-lettertype"/>
    <w:rsid w:val="00B55986"/>
  </w:style>
  <w:style w:type="character" w:customStyle="1" w:styleId="achternaam2">
    <w:name w:val="achternaam2"/>
    <w:basedOn w:val="Standaardalinea-lettertype"/>
    <w:rsid w:val="00B55986"/>
    <w:rPr>
      <w:b/>
      <w:bCs/>
    </w:rPr>
  </w:style>
  <w:style w:type="character" w:customStyle="1" w:styleId="functie">
    <w:name w:val="functie"/>
    <w:basedOn w:val="Standaardalinea-lettertype"/>
    <w:rsid w:val="00384CF8"/>
  </w:style>
  <w:style w:type="paragraph" w:customStyle="1" w:styleId="labeled1">
    <w:name w:val="labeled1"/>
    <w:basedOn w:val="Standaard"/>
    <w:rsid w:val="00E3760F"/>
    <w:pPr>
      <w:ind w:left="1200"/>
    </w:pPr>
  </w:style>
  <w:style w:type="character" w:customStyle="1" w:styleId="Kop4Char">
    <w:name w:val="Kop 4 Char"/>
    <w:basedOn w:val="Standaardalinea-lettertype"/>
    <w:link w:val="Kop4"/>
    <w:rsid w:val="006123C6"/>
    <w:rPr>
      <w:rFonts w:asciiTheme="majorHAnsi" w:eastAsiaTheme="majorEastAsia" w:hAnsiTheme="majorHAnsi" w:cstheme="majorBidi"/>
      <w:b/>
      <w:bCs/>
      <w:i/>
      <w:iCs/>
      <w:color w:val="4F81BD" w:themeColor="accent1"/>
      <w:sz w:val="24"/>
      <w:szCs w:val="24"/>
    </w:rPr>
  </w:style>
  <w:style w:type="paragraph" w:customStyle="1" w:styleId="tussenkop">
    <w:name w:val="tussenkop"/>
    <w:basedOn w:val="Standaard"/>
    <w:rsid w:val="00D258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0FAC"/>
    <w:rPr>
      <w:sz w:val="24"/>
      <w:szCs w:val="24"/>
    </w:rPr>
  </w:style>
  <w:style w:type="paragraph" w:styleId="Kop1">
    <w:name w:val="heading 1"/>
    <w:basedOn w:val="Standaard"/>
    <w:link w:val="Kop1Char"/>
    <w:uiPriority w:val="99"/>
    <w:qFormat/>
    <w:rsid w:val="000B673B"/>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C932F4"/>
    <w:pPr>
      <w:keepNext/>
      <w:keepLines/>
      <w:spacing w:before="200"/>
      <w:outlineLvl w:val="1"/>
    </w:pPr>
    <w:rPr>
      <w:rFonts w:ascii="Cambria" w:hAnsi="Cambria"/>
      <w:b/>
      <w:bCs/>
      <w:color w:val="4F81BD"/>
      <w:sz w:val="26"/>
      <w:szCs w:val="26"/>
    </w:rPr>
  </w:style>
  <w:style w:type="paragraph" w:styleId="Kop4">
    <w:name w:val="heading 4"/>
    <w:basedOn w:val="Standaard"/>
    <w:next w:val="Standaard"/>
    <w:link w:val="Kop4Char"/>
    <w:unhideWhenUsed/>
    <w:qFormat/>
    <w:locked/>
    <w:rsid w:val="006123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F5F24"/>
    <w:rPr>
      <w:b/>
      <w:kern w:val="36"/>
      <w:sz w:val="48"/>
    </w:rPr>
  </w:style>
  <w:style w:type="character" w:customStyle="1" w:styleId="Kop2Char">
    <w:name w:val="Kop 2 Char"/>
    <w:basedOn w:val="Standaardalinea-lettertype"/>
    <w:link w:val="Kop2"/>
    <w:uiPriority w:val="99"/>
    <w:semiHidden/>
    <w:locked/>
    <w:rsid w:val="00C932F4"/>
    <w:rPr>
      <w:rFonts w:ascii="Cambria" w:hAnsi="Cambria" w:cs="Times New Roman"/>
      <w:b/>
      <w:bCs/>
      <w:color w:val="4F81BD"/>
      <w:sz w:val="26"/>
      <w:szCs w:val="26"/>
    </w:rPr>
  </w:style>
  <w:style w:type="paragraph" w:styleId="Koptekst">
    <w:name w:val="header"/>
    <w:basedOn w:val="Standaard"/>
    <w:link w:val="KoptekstChar"/>
    <w:uiPriority w:val="99"/>
    <w:rsid w:val="00C80FAC"/>
    <w:pPr>
      <w:tabs>
        <w:tab w:val="center" w:pos="4536"/>
        <w:tab w:val="right" w:pos="9072"/>
      </w:tabs>
    </w:pPr>
  </w:style>
  <w:style w:type="character" w:customStyle="1" w:styleId="KoptekstChar">
    <w:name w:val="Koptekst Char"/>
    <w:basedOn w:val="Standaardalinea-lettertype"/>
    <w:link w:val="Koptekst"/>
    <w:uiPriority w:val="99"/>
    <w:semiHidden/>
    <w:rsid w:val="00677A90"/>
    <w:rPr>
      <w:sz w:val="24"/>
      <w:szCs w:val="24"/>
    </w:rPr>
  </w:style>
  <w:style w:type="paragraph" w:styleId="Voettekst">
    <w:name w:val="footer"/>
    <w:basedOn w:val="Standaard"/>
    <w:link w:val="VoettekstChar"/>
    <w:uiPriority w:val="99"/>
    <w:rsid w:val="00C80FAC"/>
    <w:pPr>
      <w:tabs>
        <w:tab w:val="center" w:pos="4536"/>
        <w:tab w:val="right" w:pos="9072"/>
      </w:tabs>
    </w:pPr>
  </w:style>
  <w:style w:type="character" w:customStyle="1" w:styleId="VoettekstChar">
    <w:name w:val="Voettekst Char"/>
    <w:basedOn w:val="Standaardalinea-lettertype"/>
    <w:link w:val="Voettekst"/>
    <w:uiPriority w:val="99"/>
    <w:semiHidden/>
    <w:rsid w:val="00677A90"/>
    <w:rPr>
      <w:sz w:val="24"/>
      <w:szCs w:val="24"/>
    </w:rPr>
  </w:style>
  <w:style w:type="character" w:styleId="Zwaar">
    <w:name w:val="Strong"/>
    <w:basedOn w:val="Standaardalinea-lettertype"/>
    <w:uiPriority w:val="22"/>
    <w:qFormat/>
    <w:rsid w:val="00C80FAC"/>
    <w:rPr>
      <w:rFonts w:cs="Times New Roman"/>
      <w:b/>
    </w:rPr>
  </w:style>
  <w:style w:type="character" w:customStyle="1" w:styleId="ol1">
    <w:name w:val="ol1"/>
    <w:basedOn w:val="Standaardalinea-lettertype"/>
    <w:rsid w:val="00C80FAC"/>
    <w:rPr>
      <w:rFonts w:cs="Times New Roman"/>
    </w:rPr>
  </w:style>
  <w:style w:type="paragraph" w:customStyle="1" w:styleId="labeled2">
    <w:name w:val="labeled2"/>
    <w:basedOn w:val="Standaard"/>
    <w:rsid w:val="00C80FAC"/>
    <w:pPr>
      <w:ind w:left="1200"/>
    </w:pPr>
  </w:style>
  <w:style w:type="paragraph" w:customStyle="1" w:styleId="mnone">
    <w:name w:val="mnone"/>
    <w:basedOn w:val="Standaard"/>
    <w:rsid w:val="00C80FAC"/>
  </w:style>
  <w:style w:type="character" w:styleId="Hyperlink">
    <w:name w:val="Hyperlink"/>
    <w:basedOn w:val="Standaardalinea-lettertype"/>
    <w:uiPriority w:val="99"/>
    <w:rsid w:val="00C80FAC"/>
    <w:rPr>
      <w:rFonts w:cs="Times New Roman"/>
      <w:color w:val="0000FF"/>
      <w:u w:val="single"/>
    </w:rPr>
  </w:style>
  <w:style w:type="character" w:customStyle="1" w:styleId="apple-converted-space">
    <w:name w:val="apple-converted-space"/>
    <w:basedOn w:val="Standaardalinea-lettertype"/>
    <w:rsid w:val="00C80FAC"/>
    <w:rPr>
      <w:rFonts w:cs="Times New Roman"/>
    </w:rPr>
  </w:style>
  <w:style w:type="paragraph" w:styleId="Normaalweb">
    <w:name w:val="Normal (Web)"/>
    <w:basedOn w:val="Standaard"/>
    <w:uiPriority w:val="99"/>
    <w:rsid w:val="00C80FAC"/>
    <w:pPr>
      <w:spacing w:before="100" w:beforeAutospacing="1" w:after="100" w:afterAutospacing="1"/>
    </w:pPr>
  </w:style>
  <w:style w:type="paragraph" w:customStyle="1" w:styleId="Default">
    <w:name w:val="Default"/>
    <w:rsid w:val="00C80FAC"/>
    <w:pPr>
      <w:autoSpaceDE w:val="0"/>
      <w:autoSpaceDN w:val="0"/>
      <w:adjustRightInd w:val="0"/>
    </w:pPr>
    <w:rPr>
      <w:rFonts w:ascii="JPNGK B+ Univers" w:hAnsi="JPNGK B+ Univers" w:cs="JPNGK B+ Univers"/>
      <w:color w:val="000000"/>
      <w:sz w:val="24"/>
      <w:szCs w:val="24"/>
    </w:rPr>
  </w:style>
  <w:style w:type="paragraph" w:customStyle="1" w:styleId="mtop">
    <w:name w:val="mtop"/>
    <w:basedOn w:val="Standaard"/>
    <w:rsid w:val="00C80FAC"/>
    <w:pPr>
      <w:spacing w:before="100" w:beforeAutospacing="1" w:after="100" w:afterAutospacing="1"/>
    </w:pPr>
  </w:style>
  <w:style w:type="character" w:styleId="GevolgdeHyperlink">
    <w:name w:val="FollowedHyperlink"/>
    <w:basedOn w:val="Standaardalinea-lettertype"/>
    <w:uiPriority w:val="99"/>
    <w:rsid w:val="00B24F68"/>
    <w:rPr>
      <w:rFonts w:cs="Times New Roman"/>
      <w:color w:val="800080"/>
      <w:u w:val="single"/>
    </w:rPr>
  </w:style>
  <w:style w:type="character" w:styleId="Nadruk">
    <w:name w:val="Emphasis"/>
    <w:basedOn w:val="Standaardalinea-lettertype"/>
    <w:uiPriority w:val="20"/>
    <w:qFormat/>
    <w:rsid w:val="00595492"/>
    <w:rPr>
      <w:rFonts w:cs="Times New Roman"/>
      <w:i/>
    </w:rPr>
  </w:style>
  <w:style w:type="character" w:customStyle="1" w:styleId="dossiernummer">
    <w:name w:val="dossiernummer"/>
    <w:basedOn w:val="Standaardalinea-lettertype"/>
    <w:uiPriority w:val="99"/>
    <w:rsid w:val="007619BD"/>
    <w:rPr>
      <w:rFonts w:cs="Times New Roman"/>
    </w:rPr>
  </w:style>
  <w:style w:type="paragraph" w:customStyle="1" w:styleId="labeled">
    <w:name w:val="labeled"/>
    <w:basedOn w:val="Standaard"/>
    <w:rsid w:val="007E2314"/>
    <w:pPr>
      <w:spacing w:before="100" w:beforeAutospacing="1" w:after="100" w:afterAutospacing="1"/>
    </w:pPr>
  </w:style>
  <w:style w:type="character" w:customStyle="1" w:styleId="ol">
    <w:name w:val="ol"/>
    <w:basedOn w:val="Standaardalinea-lettertype"/>
    <w:rsid w:val="007E2314"/>
    <w:rPr>
      <w:rFonts w:cs="Times New Roman"/>
    </w:rPr>
  </w:style>
  <w:style w:type="paragraph" w:styleId="Ballontekst">
    <w:name w:val="Balloon Text"/>
    <w:basedOn w:val="Standaard"/>
    <w:link w:val="BallontekstChar"/>
    <w:uiPriority w:val="99"/>
    <w:semiHidden/>
    <w:unhideWhenUsed/>
    <w:rsid w:val="001F3922"/>
    <w:rPr>
      <w:rFonts w:ascii="Tahoma" w:hAnsi="Tahoma" w:cs="Tahoma"/>
      <w:sz w:val="16"/>
      <w:szCs w:val="16"/>
    </w:rPr>
  </w:style>
  <w:style w:type="character" w:customStyle="1" w:styleId="BallontekstChar">
    <w:name w:val="Ballontekst Char"/>
    <w:basedOn w:val="Standaardalinea-lettertype"/>
    <w:link w:val="Ballontekst"/>
    <w:uiPriority w:val="99"/>
    <w:semiHidden/>
    <w:rsid w:val="001F3922"/>
    <w:rPr>
      <w:rFonts w:ascii="Tahoma" w:hAnsi="Tahoma" w:cs="Tahoma"/>
      <w:sz w:val="16"/>
      <w:szCs w:val="16"/>
    </w:rPr>
  </w:style>
  <w:style w:type="paragraph" w:styleId="Lijstalinea">
    <w:name w:val="List Paragraph"/>
    <w:basedOn w:val="Standaard"/>
    <w:uiPriority w:val="34"/>
    <w:qFormat/>
    <w:rsid w:val="00E1266F"/>
    <w:pPr>
      <w:ind w:left="720"/>
      <w:contextualSpacing/>
    </w:pPr>
  </w:style>
  <w:style w:type="character" w:customStyle="1" w:styleId="st1">
    <w:name w:val="st1"/>
    <w:basedOn w:val="Standaardalinea-lettertype"/>
    <w:rsid w:val="00B55986"/>
  </w:style>
  <w:style w:type="character" w:customStyle="1" w:styleId="achternaam2">
    <w:name w:val="achternaam2"/>
    <w:basedOn w:val="Standaardalinea-lettertype"/>
    <w:rsid w:val="00B55986"/>
    <w:rPr>
      <w:b/>
      <w:bCs/>
    </w:rPr>
  </w:style>
  <w:style w:type="character" w:customStyle="1" w:styleId="functie">
    <w:name w:val="functie"/>
    <w:basedOn w:val="Standaardalinea-lettertype"/>
    <w:rsid w:val="00384CF8"/>
  </w:style>
  <w:style w:type="paragraph" w:customStyle="1" w:styleId="labeled1">
    <w:name w:val="labeled1"/>
    <w:basedOn w:val="Standaard"/>
    <w:rsid w:val="00E3760F"/>
    <w:pPr>
      <w:ind w:left="1200"/>
    </w:pPr>
  </w:style>
  <w:style w:type="character" w:customStyle="1" w:styleId="Kop4Char">
    <w:name w:val="Kop 4 Char"/>
    <w:basedOn w:val="Standaardalinea-lettertype"/>
    <w:link w:val="Kop4"/>
    <w:rsid w:val="006123C6"/>
    <w:rPr>
      <w:rFonts w:asciiTheme="majorHAnsi" w:eastAsiaTheme="majorEastAsia" w:hAnsiTheme="majorHAnsi" w:cstheme="majorBidi"/>
      <w:b/>
      <w:bCs/>
      <w:i/>
      <w:iCs/>
      <w:color w:val="4F81BD" w:themeColor="accent1"/>
      <w:sz w:val="24"/>
      <w:szCs w:val="24"/>
    </w:rPr>
  </w:style>
  <w:style w:type="paragraph" w:customStyle="1" w:styleId="tussenkop">
    <w:name w:val="tussenkop"/>
    <w:basedOn w:val="Standaard"/>
    <w:rsid w:val="00D258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8">
      <w:bodyDiv w:val="1"/>
      <w:marLeft w:val="0"/>
      <w:marRight w:val="0"/>
      <w:marTop w:val="0"/>
      <w:marBottom w:val="0"/>
      <w:divBdr>
        <w:top w:val="none" w:sz="0" w:space="0" w:color="auto"/>
        <w:left w:val="none" w:sz="0" w:space="0" w:color="auto"/>
        <w:bottom w:val="none" w:sz="0" w:space="0" w:color="auto"/>
        <w:right w:val="none" w:sz="0" w:space="0" w:color="auto"/>
      </w:divBdr>
      <w:divsChild>
        <w:div w:id="1413241657">
          <w:marLeft w:val="0"/>
          <w:marRight w:val="0"/>
          <w:marTop w:val="0"/>
          <w:marBottom w:val="0"/>
          <w:divBdr>
            <w:top w:val="none" w:sz="0" w:space="0" w:color="auto"/>
            <w:left w:val="none" w:sz="0" w:space="0" w:color="auto"/>
            <w:bottom w:val="none" w:sz="0" w:space="0" w:color="auto"/>
            <w:right w:val="none" w:sz="0" w:space="0" w:color="auto"/>
          </w:divBdr>
          <w:divsChild>
            <w:div w:id="595215991">
              <w:marLeft w:val="0"/>
              <w:marRight w:val="0"/>
              <w:marTop w:val="0"/>
              <w:marBottom w:val="0"/>
              <w:divBdr>
                <w:top w:val="none" w:sz="0" w:space="0" w:color="auto"/>
                <w:left w:val="none" w:sz="0" w:space="0" w:color="auto"/>
                <w:bottom w:val="none" w:sz="0" w:space="0" w:color="auto"/>
                <w:right w:val="none" w:sz="0" w:space="0" w:color="auto"/>
              </w:divBdr>
            </w:div>
            <w:div w:id="1563058015">
              <w:marLeft w:val="0"/>
              <w:marRight w:val="0"/>
              <w:marTop w:val="0"/>
              <w:marBottom w:val="0"/>
              <w:divBdr>
                <w:top w:val="none" w:sz="0" w:space="0" w:color="auto"/>
                <w:left w:val="none" w:sz="0" w:space="0" w:color="auto"/>
                <w:bottom w:val="none" w:sz="0" w:space="0" w:color="auto"/>
                <w:right w:val="none" w:sz="0" w:space="0" w:color="auto"/>
              </w:divBdr>
            </w:div>
          </w:divsChild>
        </w:div>
        <w:div w:id="991642457">
          <w:marLeft w:val="0"/>
          <w:marRight w:val="0"/>
          <w:marTop w:val="0"/>
          <w:marBottom w:val="0"/>
          <w:divBdr>
            <w:top w:val="none" w:sz="0" w:space="0" w:color="auto"/>
            <w:left w:val="none" w:sz="0" w:space="0" w:color="auto"/>
            <w:bottom w:val="none" w:sz="0" w:space="0" w:color="auto"/>
            <w:right w:val="none" w:sz="0" w:space="0" w:color="auto"/>
          </w:divBdr>
          <w:divsChild>
            <w:div w:id="1154687080">
              <w:marLeft w:val="0"/>
              <w:marRight w:val="0"/>
              <w:marTop w:val="0"/>
              <w:marBottom w:val="0"/>
              <w:divBdr>
                <w:top w:val="none" w:sz="0" w:space="0" w:color="auto"/>
                <w:left w:val="none" w:sz="0" w:space="0" w:color="auto"/>
                <w:bottom w:val="none" w:sz="0" w:space="0" w:color="auto"/>
                <w:right w:val="none" w:sz="0" w:space="0" w:color="auto"/>
              </w:divBdr>
            </w:div>
            <w:div w:id="1074857676">
              <w:marLeft w:val="0"/>
              <w:marRight w:val="0"/>
              <w:marTop w:val="0"/>
              <w:marBottom w:val="0"/>
              <w:divBdr>
                <w:top w:val="none" w:sz="0" w:space="0" w:color="auto"/>
                <w:left w:val="none" w:sz="0" w:space="0" w:color="auto"/>
                <w:bottom w:val="none" w:sz="0" w:space="0" w:color="auto"/>
                <w:right w:val="none" w:sz="0" w:space="0" w:color="auto"/>
              </w:divBdr>
            </w:div>
          </w:divsChild>
        </w:div>
        <w:div w:id="912861968">
          <w:marLeft w:val="0"/>
          <w:marRight w:val="0"/>
          <w:marTop w:val="0"/>
          <w:marBottom w:val="0"/>
          <w:divBdr>
            <w:top w:val="none" w:sz="0" w:space="0" w:color="auto"/>
            <w:left w:val="none" w:sz="0" w:space="0" w:color="auto"/>
            <w:bottom w:val="none" w:sz="0" w:space="0" w:color="auto"/>
            <w:right w:val="none" w:sz="0" w:space="0" w:color="auto"/>
          </w:divBdr>
          <w:divsChild>
            <w:div w:id="1107429993">
              <w:marLeft w:val="0"/>
              <w:marRight w:val="0"/>
              <w:marTop w:val="0"/>
              <w:marBottom w:val="0"/>
              <w:divBdr>
                <w:top w:val="none" w:sz="0" w:space="0" w:color="auto"/>
                <w:left w:val="none" w:sz="0" w:space="0" w:color="auto"/>
                <w:bottom w:val="none" w:sz="0" w:space="0" w:color="auto"/>
                <w:right w:val="none" w:sz="0" w:space="0" w:color="auto"/>
              </w:divBdr>
            </w:div>
            <w:div w:id="1459957334">
              <w:marLeft w:val="0"/>
              <w:marRight w:val="0"/>
              <w:marTop w:val="0"/>
              <w:marBottom w:val="0"/>
              <w:divBdr>
                <w:top w:val="none" w:sz="0" w:space="0" w:color="auto"/>
                <w:left w:val="none" w:sz="0" w:space="0" w:color="auto"/>
                <w:bottom w:val="none" w:sz="0" w:space="0" w:color="auto"/>
                <w:right w:val="none" w:sz="0" w:space="0" w:color="auto"/>
              </w:divBdr>
            </w:div>
          </w:divsChild>
        </w:div>
        <w:div w:id="204487332">
          <w:marLeft w:val="0"/>
          <w:marRight w:val="0"/>
          <w:marTop w:val="0"/>
          <w:marBottom w:val="0"/>
          <w:divBdr>
            <w:top w:val="none" w:sz="0" w:space="0" w:color="auto"/>
            <w:left w:val="none" w:sz="0" w:space="0" w:color="auto"/>
            <w:bottom w:val="none" w:sz="0" w:space="0" w:color="auto"/>
            <w:right w:val="none" w:sz="0" w:space="0" w:color="auto"/>
          </w:divBdr>
          <w:divsChild>
            <w:div w:id="341468800">
              <w:marLeft w:val="0"/>
              <w:marRight w:val="0"/>
              <w:marTop w:val="0"/>
              <w:marBottom w:val="0"/>
              <w:divBdr>
                <w:top w:val="none" w:sz="0" w:space="0" w:color="auto"/>
                <w:left w:val="none" w:sz="0" w:space="0" w:color="auto"/>
                <w:bottom w:val="none" w:sz="0" w:space="0" w:color="auto"/>
                <w:right w:val="none" w:sz="0" w:space="0" w:color="auto"/>
              </w:divBdr>
            </w:div>
            <w:div w:id="1717973396">
              <w:marLeft w:val="0"/>
              <w:marRight w:val="0"/>
              <w:marTop w:val="0"/>
              <w:marBottom w:val="0"/>
              <w:divBdr>
                <w:top w:val="none" w:sz="0" w:space="0" w:color="auto"/>
                <w:left w:val="none" w:sz="0" w:space="0" w:color="auto"/>
                <w:bottom w:val="none" w:sz="0" w:space="0" w:color="auto"/>
                <w:right w:val="none" w:sz="0" w:space="0" w:color="auto"/>
              </w:divBdr>
            </w:div>
          </w:divsChild>
        </w:div>
        <w:div w:id="625737740">
          <w:marLeft w:val="0"/>
          <w:marRight w:val="0"/>
          <w:marTop w:val="0"/>
          <w:marBottom w:val="0"/>
          <w:divBdr>
            <w:top w:val="none" w:sz="0" w:space="0" w:color="auto"/>
            <w:left w:val="none" w:sz="0" w:space="0" w:color="auto"/>
            <w:bottom w:val="none" w:sz="0" w:space="0" w:color="auto"/>
            <w:right w:val="none" w:sz="0" w:space="0" w:color="auto"/>
          </w:divBdr>
          <w:divsChild>
            <w:div w:id="842738992">
              <w:marLeft w:val="0"/>
              <w:marRight w:val="0"/>
              <w:marTop w:val="0"/>
              <w:marBottom w:val="0"/>
              <w:divBdr>
                <w:top w:val="none" w:sz="0" w:space="0" w:color="auto"/>
                <w:left w:val="none" w:sz="0" w:space="0" w:color="auto"/>
                <w:bottom w:val="none" w:sz="0" w:space="0" w:color="auto"/>
                <w:right w:val="none" w:sz="0" w:space="0" w:color="auto"/>
              </w:divBdr>
            </w:div>
            <w:div w:id="551774536">
              <w:marLeft w:val="0"/>
              <w:marRight w:val="0"/>
              <w:marTop w:val="0"/>
              <w:marBottom w:val="0"/>
              <w:divBdr>
                <w:top w:val="none" w:sz="0" w:space="0" w:color="auto"/>
                <w:left w:val="none" w:sz="0" w:space="0" w:color="auto"/>
                <w:bottom w:val="none" w:sz="0" w:space="0" w:color="auto"/>
                <w:right w:val="none" w:sz="0" w:space="0" w:color="auto"/>
              </w:divBdr>
            </w:div>
          </w:divsChild>
        </w:div>
        <w:div w:id="367754645">
          <w:marLeft w:val="0"/>
          <w:marRight w:val="0"/>
          <w:marTop w:val="0"/>
          <w:marBottom w:val="0"/>
          <w:divBdr>
            <w:top w:val="none" w:sz="0" w:space="0" w:color="auto"/>
            <w:left w:val="none" w:sz="0" w:space="0" w:color="auto"/>
            <w:bottom w:val="none" w:sz="0" w:space="0" w:color="auto"/>
            <w:right w:val="none" w:sz="0" w:space="0" w:color="auto"/>
          </w:divBdr>
          <w:divsChild>
            <w:div w:id="1476290592">
              <w:marLeft w:val="0"/>
              <w:marRight w:val="0"/>
              <w:marTop w:val="0"/>
              <w:marBottom w:val="0"/>
              <w:divBdr>
                <w:top w:val="none" w:sz="0" w:space="0" w:color="auto"/>
                <w:left w:val="none" w:sz="0" w:space="0" w:color="auto"/>
                <w:bottom w:val="none" w:sz="0" w:space="0" w:color="auto"/>
                <w:right w:val="none" w:sz="0" w:space="0" w:color="auto"/>
              </w:divBdr>
            </w:div>
            <w:div w:id="683748532">
              <w:marLeft w:val="0"/>
              <w:marRight w:val="0"/>
              <w:marTop w:val="0"/>
              <w:marBottom w:val="0"/>
              <w:divBdr>
                <w:top w:val="none" w:sz="0" w:space="0" w:color="auto"/>
                <w:left w:val="none" w:sz="0" w:space="0" w:color="auto"/>
                <w:bottom w:val="none" w:sz="0" w:space="0" w:color="auto"/>
                <w:right w:val="none" w:sz="0" w:space="0" w:color="auto"/>
              </w:divBdr>
            </w:div>
          </w:divsChild>
        </w:div>
        <w:div w:id="1538275739">
          <w:marLeft w:val="0"/>
          <w:marRight w:val="0"/>
          <w:marTop w:val="0"/>
          <w:marBottom w:val="0"/>
          <w:divBdr>
            <w:top w:val="none" w:sz="0" w:space="0" w:color="auto"/>
            <w:left w:val="none" w:sz="0" w:space="0" w:color="auto"/>
            <w:bottom w:val="none" w:sz="0" w:space="0" w:color="auto"/>
            <w:right w:val="none" w:sz="0" w:space="0" w:color="auto"/>
          </w:divBdr>
          <w:divsChild>
            <w:div w:id="1679041430">
              <w:marLeft w:val="0"/>
              <w:marRight w:val="0"/>
              <w:marTop w:val="0"/>
              <w:marBottom w:val="0"/>
              <w:divBdr>
                <w:top w:val="none" w:sz="0" w:space="0" w:color="auto"/>
                <w:left w:val="none" w:sz="0" w:space="0" w:color="auto"/>
                <w:bottom w:val="none" w:sz="0" w:space="0" w:color="auto"/>
                <w:right w:val="none" w:sz="0" w:space="0" w:color="auto"/>
              </w:divBdr>
            </w:div>
            <w:div w:id="10169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0668">
      <w:bodyDiv w:val="1"/>
      <w:marLeft w:val="0"/>
      <w:marRight w:val="0"/>
      <w:marTop w:val="0"/>
      <w:marBottom w:val="0"/>
      <w:divBdr>
        <w:top w:val="none" w:sz="0" w:space="0" w:color="auto"/>
        <w:left w:val="none" w:sz="0" w:space="0" w:color="auto"/>
        <w:bottom w:val="none" w:sz="0" w:space="0" w:color="auto"/>
        <w:right w:val="none" w:sz="0" w:space="0" w:color="auto"/>
      </w:divBdr>
    </w:div>
    <w:div w:id="173879698">
      <w:bodyDiv w:val="1"/>
      <w:marLeft w:val="0"/>
      <w:marRight w:val="0"/>
      <w:marTop w:val="0"/>
      <w:marBottom w:val="0"/>
      <w:divBdr>
        <w:top w:val="none" w:sz="0" w:space="0" w:color="auto"/>
        <w:left w:val="none" w:sz="0" w:space="0" w:color="auto"/>
        <w:bottom w:val="none" w:sz="0" w:space="0" w:color="auto"/>
        <w:right w:val="none" w:sz="0" w:space="0" w:color="auto"/>
      </w:divBdr>
      <w:divsChild>
        <w:div w:id="124591680">
          <w:marLeft w:val="0"/>
          <w:marRight w:val="0"/>
          <w:marTop w:val="0"/>
          <w:marBottom w:val="0"/>
          <w:divBdr>
            <w:top w:val="none" w:sz="0" w:space="0" w:color="auto"/>
            <w:left w:val="none" w:sz="0" w:space="0" w:color="auto"/>
            <w:bottom w:val="none" w:sz="0" w:space="0" w:color="auto"/>
            <w:right w:val="none" w:sz="0" w:space="0" w:color="auto"/>
          </w:divBdr>
          <w:divsChild>
            <w:div w:id="434903846">
              <w:marLeft w:val="0"/>
              <w:marRight w:val="0"/>
              <w:marTop w:val="0"/>
              <w:marBottom w:val="0"/>
              <w:divBdr>
                <w:top w:val="none" w:sz="0" w:space="0" w:color="auto"/>
                <w:left w:val="none" w:sz="0" w:space="0" w:color="auto"/>
                <w:bottom w:val="none" w:sz="0" w:space="0" w:color="auto"/>
                <w:right w:val="none" w:sz="0" w:space="0" w:color="auto"/>
              </w:divBdr>
              <w:divsChild>
                <w:div w:id="485245280">
                  <w:marLeft w:val="0"/>
                  <w:marRight w:val="0"/>
                  <w:marTop w:val="0"/>
                  <w:marBottom w:val="0"/>
                  <w:divBdr>
                    <w:top w:val="none" w:sz="0" w:space="0" w:color="auto"/>
                    <w:left w:val="none" w:sz="0" w:space="0" w:color="auto"/>
                    <w:bottom w:val="none" w:sz="0" w:space="0" w:color="auto"/>
                    <w:right w:val="none" w:sz="0" w:space="0" w:color="auto"/>
                  </w:divBdr>
                  <w:divsChild>
                    <w:div w:id="1352339801">
                      <w:marLeft w:val="0"/>
                      <w:marRight w:val="0"/>
                      <w:marTop w:val="0"/>
                      <w:marBottom w:val="0"/>
                      <w:divBdr>
                        <w:top w:val="none" w:sz="0" w:space="0" w:color="auto"/>
                        <w:left w:val="none" w:sz="0" w:space="0" w:color="auto"/>
                        <w:bottom w:val="none" w:sz="0" w:space="0" w:color="auto"/>
                        <w:right w:val="none" w:sz="0" w:space="0" w:color="auto"/>
                      </w:divBdr>
                      <w:divsChild>
                        <w:div w:id="1805347739">
                          <w:marLeft w:val="0"/>
                          <w:marRight w:val="0"/>
                          <w:marTop w:val="0"/>
                          <w:marBottom w:val="0"/>
                          <w:divBdr>
                            <w:top w:val="none" w:sz="0" w:space="0" w:color="auto"/>
                            <w:left w:val="none" w:sz="0" w:space="0" w:color="auto"/>
                            <w:bottom w:val="none" w:sz="0" w:space="0" w:color="auto"/>
                            <w:right w:val="none" w:sz="0" w:space="0" w:color="auto"/>
                          </w:divBdr>
                          <w:divsChild>
                            <w:div w:id="503513157">
                              <w:marLeft w:val="0"/>
                              <w:marRight w:val="0"/>
                              <w:marTop w:val="0"/>
                              <w:marBottom w:val="0"/>
                              <w:divBdr>
                                <w:top w:val="none" w:sz="0" w:space="0" w:color="auto"/>
                                <w:left w:val="none" w:sz="0" w:space="0" w:color="auto"/>
                                <w:bottom w:val="none" w:sz="0" w:space="0" w:color="auto"/>
                                <w:right w:val="none" w:sz="0" w:space="0" w:color="auto"/>
                              </w:divBdr>
                              <w:divsChild>
                                <w:div w:id="137498195">
                                  <w:marLeft w:val="0"/>
                                  <w:marRight w:val="0"/>
                                  <w:marTop w:val="0"/>
                                  <w:marBottom w:val="0"/>
                                  <w:divBdr>
                                    <w:top w:val="none" w:sz="0" w:space="0" w:color="auto"/>
                                    <w:left w:val="none" w:sz="0" w:space="0" w:color="auto"/>
                                    <w:bottom w:val="none" w:sz="0" w:space="0" w:color="auto"/>
                                    <w:right w:val="none" w:sz="0" w:space="0" w:color="auto"/>
                                  </w:divBdr>
                                  <w:divsChild>
                                    <w:div w:id="10645719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15659">
      <w:bodyDiv w:val="1"/>
      <w:marLeft w:val="0"/>
      <w:marRight w:val="0"/>
      <w:marTop w:val="0"/>
      <w:marBottom w:val="0"/>
      <w:divBdr>
        <w:top w:val="none" w:sz="0" w:space="0" w:color="auto"/>
        <w:left w:val="none" w:sz="0" w:space="0" w:color="auto"/>
        <w:bottom w:val="none" w:sz="0" w:space="0" w:color="auto"/>
        <w:right w:val="none" w:sz="0" w:space="0" w:color="auto"/>
      </w:divBdr>
    </w:div>
    <w:div w:id="234046808">
      <w:bodyDiv w:val="1"/>
      <w:marLeft w:val="0"/>
      <w:marRight w:val="0"/>
      <w:marTop w:val="0"/>
      <w:marBottom w:val="0"/>
      <w:divBdr>
        <w:top w:val="none" w:sz="0" w:space="0" w:color="auto"/>
        <w:left w:val="none" w:sz="0" w:space="0" w:color="auto"/>
        <w:bottom w:val="none" w:sz="0" w:space="0" w:color="auto"/>
        <w:right w:val="none" w:sz="0" w:space="0" w:color="auto"/>
      </w:divBdr>
      <w:divsChild>
        <w:div w:id="1890679246">
          <w:marLeft w:val="0"/>
          <w:marRight w:val="0"/>
          <w:marTop w:val="0"/>
          <w:marBottom w:val="0"/>
          <w:divBdr>
            <w:top w:val="none" w:sz="0" w:space="0" w:color="auto"/>
            <w:left w:val="none" w:sz="0" w:space="0" w:color="auto"/>
            <w:bottom w:val="none" w:sz="0" w:space="0" w:color="auto"/>
            <w:right w:val="none" w:sz="0" w:space="0" w:color="auto"/>
          </w:divBdr>
          <w:divsChild>
            <w:div w:id="1169176860">
              <w:marLeft w:val="0"/>
              <w:marRight w:val="0"/>
              <w:marTop w:val="0"/>
              <w:marBottom w:val="0"/>
              <w:divBdr>
                <w:top w:val="none" w:sz="0" w:space="0" w:color="auto"/>
                <w:left w:val="none" w:sz="0" w:space="0" w:color="auto"/>
                <w:bottom w:val="none" w:sz="0" w:space="0" w:color="auto"/>
                <w:right w:val="none" w:sz="0" w:space="0" w:color="auto"/>
              </w:divBdr>
              <w:divsChild>
                <w:div w:id="1310596880">
                  <w:marLeft w:val="0"/>
                  <w:marRight w:val="0"/>
                  <w:marTop w:val="0"/>
                  <w:marBottom w:val="0"/>
                  <w:divBdr>
                    <w:top w:val="none" w:sz="0" w:space="0" w:color="auto"/>
                    <w:left w:val="none" w:sz="0" w:space="0" w:color="auto"/>
                    <w:bottom w:val="none" w:sz="0" w:space="0" w:color="auto"/>
                    <w:right w:val="none" w:sz="0" w:space="0" w:color="auto"/>
                  </w:divBdr>
                  <w:divsChild>
                    <w:div w:id="100490118">
                      <w:marLeft w:val="0"/>
                      <w:marRight w:val="0"/>
                      <w:marTop w:val="0"/>
                      <w:marBottom w:val="0"/>
                      <w:divBdr>
                        <w:top w:val="none" w:sz="0" w:space="0" w:color="auto"/>
                        <w:left w:val="none" w:sz="0" w:space="0" w:color="auto"/>
                        <w:bottom w:val="none" w:sz="0" w:space="0" w:color="auto"/>
                        <w:right w:val="none" w:sz="0" w:space="0" w:color="auto"/>
                      </w:divBdr>
                      <w:divsChild>
                        <w:div w:id="8523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44460">
      <w:bodyDiv w:val="1"/>
      <w:marLeft w:val="0"/>
      <w:marRight w:val="0"/>
      <w:marTop w:val="0"/>
      <w:marBottom w:val="0"/>
      <w:divBdr>
        <w:top w:val="none" w:sz="0" w:space="0" w:color="auto"/>
        <w:left w:val="none" w:sz="0" w:space="0" w:color="auto"/>
        <w:bottom w:val="none" w:sz="0" w:space="0" w:color="auto"/>
        <w:right w:val="none" w:sz="0" w:space="0" w:color="auto"/>
      </w:divBdr>
      <w:divsChild>
        <w:div w:id="802817855">
          <w:marLeft w:val="0"/>
          <w:marRight w:val="0"/>
          <w:marTop w:val="0"/>
          <w:marBottom w:val="0"/>
          <w:divBdr>
            <w:top w:val="none" w:sz="0" w:space="0" w:color="auto"/>
            <w:left w:val="none" w:sz="0" w:space="0" w:color="auto"/>
            <w:bottom w:val="none" w:sz="0" w:space="0" w:color="auto"/>
            <w:right w:val="none" w:sz="0" w:space="0" w:color="auto"/>
          </w:divBdr>
          <w:divsChild>
            <w:div w:id="1212301384">
              <w:marLeft w:val="0"/>
              <w:marRight w:val="0"/>
              <w:marTop w:val="0"/>
              <w:marBottom w:val="0"/>
              <w:divBdr>
                <w:top w:val="none" w:sz="0" w:space="0" w:color="auto"/>
                <w:left w:val="none" w:sz="0" w:space="0" w:color="auto"/>
                <w:bottom w:val="none" w:sz="0" w:space="0" w:color="auto"/>
                <w:right w:val="none" w:sz="0" w:space="0" w:color="auto"/>
              </w:divBdr>
              <w:divsChild>
                <w:div w:id="515194549">
                  <w:marLeft w:val="0"/>
                  <w:marRight w:val="0"/>
                  <w:marTop w:val="0"/>
                  <w:marBottom w:val="0"/>
                  <w:divBdr>
                    <w:top w:val="none" w:sz="0" w:space="0" w:color="auto"/>
                    <w:left w:val="none" w:sz="0" w:space="0" w:color="auto"/>
                    <w:bottom w:val="none" w:sz="0" w:space="0" w:color="auto"/>
                    <w:right w:val="none" w:sz="0" w:space="0" w:color="auto"/>
                  </w:divBdr>
                  <w:divsChild>
                    <w:div w:id="1876886606">
                      <w:marLeft w:val="0"/>
                      <w:marRight w:val="0"/>
                      <w:marTop w:val="0"/>
                      <w:marBottom w:val="0"/>
                      <w:divBdr>
                        <w:top w:val="none" w:sz="0" w:space="0" w:color="auto"/>
                        <w:left w:val="none" w:sz="0" w:space="0" w:color="auto"/>
                        <w:bottom w:val="none" w:sz="0" w:space="0" w:color="auto"/>
                        <w:right w:val="none" w:sz="0" w:space="0" w:color="auto"/>
                      </w:divBdr>
                      <w:divsChild>
                        <w:div w:id="1386414590">
                          <w:marLeft w:val="0"/>
                          <w:marRight w:val="0"/>
                          <w:marTop w:val="0"/>
                          <w:marBottom w:val="0"/>
                          <w:divBdr>
                            <w:top w:val="none" w:sz="0" w:space="0" w:color="auto"/>
                            <w:left w:val="none" w:sz="0" w:space="0" w:color="auto"/>
                            <w:bottom w:val="none" w:sz="0" w:space="0" w:color="auto"/>
                            <w:right w:val="none" w:sz="0" w:space="0" w:color="auto"/>
                          </w:divBdr>
                          <w:divsChild>
                            <w:div w:id="9896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399671">
      <w:bodyDiv w:val="1"/>
      <w:marLeft w:val="0"/>
      <w:marRight w:val="0"/>
      <w:marTop w:val="0"/>
      <w:marBottom w:val="0"/>
      <w:divBdr>
        <w:top w:val="none" w:sz="0" w:space="0" w:color="auto"/>
        <w:left w:val="none" w:sz="0" w:space="0" w:color="auto"/>
        <w:bottom w:val="none" w:sz="0" w:space="0" w:color="auto"/>
        <w:right w:val="none" w:sz="0" w:space="0" w:color="auto"/>
      </w:divBdr>
      <w:divsChild>
        <w:div w:id="1987589174">
          <w:marLeft w:val="0"/>
          <w:marRight w:val="0"/>
          <w:marTop w:val="0"/>
          <w:marBottom w:val="0"/>
          <w:divBdr>
            <w:top w:val="none" w:sz="0" w:space="0" w:color="auto"/>
            <w:left w:val="none" w:sz="0" w:space="0" w:color="auto"/>
            <w:bottom w:val="none" w:sz="0" w:space="0" w:color="auto"/>
            <w:right w:val="none" w:sz="0" w:space="0" w:color="auto"/>
          </w:divBdr>
          <w:divsChild>
            <w:div w:id="2102141241">
              <w:marLeft w:val="0"/>
              <w:marRight w:val="0"/>
              <w:marTop w:val="0"/>
              <w:marBottom w:val="0"/>
              <w:divBdr>
                <w:top w:val="none" w:sz="0" w:space="0" w:color="auto"/>
                <w:left w:val="none" w:sz="0" w:space="0" w:color="auto"/>
                <w:bottom w:val="none" w:sz="0" w:space="0" w:color="auto"/>
                <w:right w:val="none" w:sz="0" w:space="0" w:color="auto"/>
              </w:divBdr>
            </w:div>
            <w:div w:id="661852314">
              <w:marLeft w:val="0"/>
              <w:marRight w:val="0"/>
              <w:marTop w:val="0"/>
              <w:marBottom w:val="0"/>
              <w:divBdr>
                <w:top w:val="none" w:sz="0" w:space="0" w:color="auto"/>
                <w:left w:val="none" w:sz="0" w:space="0" w:color="auto"/>
                <w:bottom w:val="none" w:sz="0" w:space="0" w:color="auto"/>
                <w:right w:val="none" w:sz="0" w:space="0" w:color="auto"/>
              </w:divBdr>
            </w:div>
          </w:divsChild>
        </w:div>
        <w:div w:id="630787839">
          <w:marLeft w:val="0"/>
          <w:marRight w:val="0"/>
          <w:marTop w:val="0"/>
          <w:marBottom w:val="0"/>
          <w:divBdr>
            <w:top w:val="none" w:sz="0" w:space="0" w:color="auto"/>
            <w:left w:val="none" w:sz="0" w:space="0" w:color="auto"/>
            <w:bottom w:val="none" w:sz="0" w:space="0" w:color="auto"/>
            <w:right w:val="none" w:sz="0" w:space="0" w:color="auto"/>
          </w:divBdr>
          <w:divsChild>
            <w:div w:id="445153132">
              <w:marLeft w:val="0"/>
              <w:marRight w:val="0"/>
              <w:marTop w:val="0"/>
              <w:marBottom w:val="0"/>
              <w:divBdr>
                <w:top w:val="none" w:sz="0" w:space="0" w:color="auto"/>
                <w:left w:val="none" w:sz="0" w:space="0" w:color="auto"/>
                <w:bottom w:val="none" w:sz="0" w:space="0" w:color="auto"/>
                <w:right w:val="none" w:sz="0" w:space="0" w:color="auto"/>
              </w:divBdr>
            </w:div>
            <w:div w:id="1891530564">
              <w:marLeft w:val="0"/>
              <w:marRight w:val="0"/>
              <w:marTop w:val="0"/>
              <w:marBottom w:val="0"/>
              <w:divBdr>
                <w:top w:val="none" w:sz="0" w:space="0" w:color="auto"/>
                <w:left w:val="none" w:sz="0" w:space="0" w:color="auto"/>
                <w:bottom w:val="none" w:sz="0" w:space="0" w:color="auto"/>
                <w:right w:val="none" w:sz="0" w:space="0" w:color="auto"/>
              </w:divBdr>
            </w:div>
          </w:divsChild>
        </w:div>
        <w:div w:id="2092505711">
          <w:marLeft w:val="0"/>
          <w:marRight w:val="0"/>
          <w:marTop w:val="0"/>
          <w:marBottom w:val="0"/>
          <w:divBdr>
            <w:top w:val="none" w:sz="0" w:space="0" w:color="auto"/>
            <w:left w:val="none" w:sz="0" w:space="0" w:color="auto"/>
            <w:bottom w:val="none" w:sz="0" w:space="0" w:color="auto"/>
            <w:right w:val="none" w:sz="0" w:space="0" w:color="auto"/>
          </w:divBdr>
          <w:divsChild>
            <w:div w:id="1220243653">
              <w:marLeft w:val="0"/>
              <w:marRight w:val="0"/>
              <w:marTop w:val="0"/>
              <w:marBottom w:val="0"/>
              <w:divBdr>
                <w:top w:val="none" w:sz="0" w:space="0" w:color="auto"/>
                <w:left w:val="none" w:sz="0" w:space="0" w:color="auto"/>
                <w:bottom w:val="none" w:sz="0" w:space="0" w:color="auto"/>
                <w:right w:val="none" w:sz="0" w:space="0" w:color="auto"/>
              </w:divBdr>
            </w:div>
            <w:div w:id="1649044180">
              <w:marLeft w:val="0"/>
              <w:marRight w:val="0"/>
              <w:marTop w:val="0"/>
              <w:marBottom w:val="0"/>
              <w:divBdr>
                <w:top w:val="none" w:sz="0" w:space="0" w:color="auto"/>
                <w:left w:val="none" w:sz="0" w:space="0" w:color="auto"/>
                <w:bottom w:val="none" w:sz="0" w:space="0" w:color="auto"/>
                <w:right w:val="none" w:sz="0" w:space="0" w:color="auto"/>
              </w:divBdr>
            </w:div>
          </w:divsChild>
        </w:div>
        <w:div w:id="156846526">
          <w:marLeft w:val="0"/>
          <w:marRight w:val="0"/>
          <w:marTop w:val="0"/>
          <w:marBottom w:val="0"/>
          <w:divBdr>
            <w:top w:val="none" w:sz="0" w:space="0" w:color="auto"/>
            <w:left w:val="none" w:sz="0" w:space="0" w:color="auto"/>
            <w:bottom w:val="none" w:sz="0" w:space="0" w:color="auto"/>
            <w:right w:val="none" w:sz="0" w:space="0" w:color="auto"/>
          </w:divBdr>
          <w:divsChild>
            <w:div w:id="426972691">
              <w:marLeft w:val="0"/>
              <w:marRight w:val="0"/>
              <w:marTop w:val="0"/>
              <w:marBottom w:val="0"/>
              <w:divBdr>
                <w:top w:val="none" w:sz="0" w:space="0" w:color="auto"/>
                <w:left w:val="none" w:sz="0" w:space="0" w:color="auto"/>
                <w:bottom w:val="none" w:sz="0" w:space="0" w:color="auto"/>
                <w:right w:val="none" w:sz="0" w:space="0" w:color="auto"/>
              </w:divBdr>
            </w:div>
            <w:div w:id="1894995867">
              <w:marLeft w:val="0"/>
              <w:marRight w:val="0"/>
              <w:marTop w:val="0"/>
              <w:marBottom w:val="0"/>
              <w:divBdr>
                <w:top w:val="none" w:sz="0" w:space="0" w:color="auto"/>
                <w:left w:val="none" w:sz="0" w:space="0" w:color="auto"/>
                <w:bottom w:val="none" w:sz="0" w:space="0" w:color="auto"/>
                <w:right w:val="none" w:sz="0" w:space="0" w:color="auto"/>
              </w:divBdr>
            </w:div>
          </w:divsChild>
        </w:div>
        <w:div w:id="1068378286">
          <w:marLeft w:val="0"/>
          <w:marRight w:val="0"/>
          <w:marTop w:val="0"/>
          <w:marBottom w:val="0"/>
          <w:divBdr>
            <w:top w:val="none" w:sz="0" w:space="0" w:color="auto"/>
            <w:left w:val="none" w:sz="0" w:space="0" w:color="auto"/>
            <w:bottom w:val="none" w:sz="0" w:space="0" w:color="auto"/>
            <w:right w:val="none" w:sz="0" w:space="0" w:color="auto"/>
          </w:divBdr>
          <w:divsChild>
            <w:div w:id="613631806">
              <w:marLeft w:val="0"/>
              <w:marRight w:val="0"/>
              <w:marTop w:val="0"/>
              <w:marBottom w:val="0"/>
              <w:divBdr>
                <w:top w:val="none" w:sz="0" w:space="0" w:color="auto"/>
                <w:left w:val="none" w:sz="0" w:space="0" w:color="auto"/>
                <w:bottom w:val="none" w:sz="0" w:space="0" w:color="auto"/>
                <w:right w:val="none" w:sz="0" w:space="0" w:color="auto"/>
              </w:divBdr>
            </w:div>
            <w:div w:id="832457148">
              <w:marLeft w:val="0"/>
              <w:marRight w:val="0"/>
              <w:marTop w:val="0"/>
              <w:marBottom w:val="0"/>
              <w:divBdr>
                <w:top w:val="none" w:sz="0" w:space="0" w:color="auto"/>
                <w:left w:val="none" w:sz="0" w:space="0" w:color="auto"/>
                <w:bottom w:val="none" w:sz="0" w:space="0" w:color="auto"/>
                <w:right w:val="none" w:sz="0" w:space="0" w:color="auto"/>
              </w:divBdr>
            </w:div>
          </w:divsChild>
        </w:div>
        <w:div w:id="564530367">
          <w:marLeft w:val="0"/>
          <w:marRight w:val="0"/>
          <w:marTop w:val="0"/>
          <w:marBottom w:val="0"/>
          <w:divBdr>
            <w:top w:val="none" w:sz="0" w:space="0" w:color="auto"/>
            <w:left w:val="none" w:sz="0" w:space="0" w:color="auto"/>
            <w:bottom w:val="none" w:sz="0" w:space="0" w:color="auto"/>
            <w:right w:val="none" w:sz="0" w:space="0" w:color="auto"/>
          </w:divBdr>
          <w:divsChild>
            <w:div w:id="885916357">
              <w:marLeft w:val="0"/>
              <w:marRight w:val="0"/>
              <w:marTop w:val="0"/>
              <w:marBottom w:val="0"/>
              <w:divBdr>
                <w:top w:val="none" w:sz="0" w:space="0" w:color="auto"/>
                <w:left w:val="none" w:sz="0" w:space="0" w:color="auto"/>
                <w:bottom w:val="none" w:sz="0" w:space="0" w:color="auto"/>
                <w:right w:val="none" w:sz="0" w:space="0" w:color="auto"/>
              </w:divBdr>
            </w:div>
            <w:div w:id="1198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7705">
      <w:bodyDiv w:val="1"/>
      <w:marLeft w:val="0"/>
      <w:marRight w:val="0"/>
      <w:marTop w:val="0"/>
      <w:marBottom w:val="0"/>
      <w:divBdr>
        <w:top w:val="none" w:sz="0" w:space="0" w:color="auto"/>
        <w:left w:val="none" w:sz="0" w:space="0" w:color="auto"/>
        <w:bottom w:val="none" w:sz="0" w:space="0" w:color="auto"/>
        <w:right w:val="none" w:sz="0" w:space="0" w:color="auto"/>
      </w:divBdr>
    </w:div>
    <w:div w:id="552666265">
      <w:bodyDiv w:val="1"/>
      <w:marLeft w:val="0"/>
      <w:marRight w:val="0"/>
      <w:marTop w:val="0"/>
      <w:marBottom w:val="0"/>
      <w:divBdr>
        <w:top w:val="none" w:sz="0" w:space="0" w:color="auto"/>
        <w:left w:val="none" w:sz="0" w:space="0" w:color="auto"/>
        <w:bottom w:val="none" w:sz="0" w:space="0" w:color="auto"/>
        <w:right w:val="none" w:sz="0" w:space="0" w:color="auto"/>
      </w:divBdr>
    </w:div>
    <w:div w:id="561066359">
      <w:bodyDiv w:val="1"/>
      <w:marLeft w:val="0"/>
      <w:marRight w:val="0"/>
      <w:marTop w:val="0"/>
      <w:marBottom w:val="0"/>
      <w:divBdr>
        <w:top w:val="none" w:sz="0" w:space="0" w:color="auto"/>
        <w:left w:val="none" w:sz="0" w:space="0" w:color="auto"/>
        <w:bottom w:val="none" w:sz="0" w:space="0" w:color="auto"/>
        <w:right w:val="none" w:sz="0" w:space="0" w:color="auto"/>
      </w:divBdr>
      <w:divsChild>
        <w:div w:id="1760367028">
          <w:marLeft w:val="0"/>
          <w:marRight w:val="0"/>
          <w:marTop w:val="0"/>
          <w:marBottom w:val="0"/>
          <w:divBdr>
            <w:top w:val="none" w:sz="0" w:space="0" w:color="auto"/>
            <w:left w:val="none" w:sz="0" w:space="0" w:color="auto"/>
            <w:bottom w:val="none" w:sz="0" w:space="0" w:color="auto"/>
            <w:right w:val="none" w:sz="0" w:space="0" w:color="auto"/>
          </w:divBdr>
          <w:divsChild>
            <w:div w:id="1635909948">
              <w:marLeft w:val="0"/>
              <w:marRight w:val="0"/>
              <w:marTop w:val="0"/>
              <w:marBottom w:val="0"/>
              <w:divBdr>
                <w:top w:val="none" w:sz="0" w:space="0" w:color="auto"/>
                <w:left w:val="none" w:sz="0" w:space="0" w:color="auto"/>
                <w:bottom w:val="none" w:sz="0" w:space="0" w:color="auto"/>
                <w:right w:val="none" w:sz="0" w:space="0" w:color="auto"/>
              </w:divBdr>
              <w:divsChild>
                <w:div w:id="1144616127">
                  <w:marLeft w:val="0"/>
                  <w:marRight w:val="0"/>
                  <w:marTop w:val="0"/>
                  <w:marBottom w:val="0"/>
                  <w:divBdr>
                    <w:top w:val="none" w:sz="0" w:space="0" w:color="auto"/>
                    <w:left w:val="none" w:sz="0" w:space="0" w:color="auto"/>
                    <w:bottom w:val="none" w:sz="0" w:space="0" w:color="auto"/>
                    <w:right w:val="none" w:sz="0" w:space="0" w:color="auto"/>
                  </w:divBdr>
                  <w:divsChild>
                    <w:div w:id="2139494353">
                      <w:marLeft w:val="0"/>
                      <w:marRight w:val="0"/>
                      <w:marTop w:val="0"/>
                      <w:marBottom w:val="0"/>
                      <w:divBdr>
                        <w:top w:val="none" w:sz="0" w:space="0" w:color="auto"/>
                        <w:left w:val="none" w:sz="0" w:space="0" w:color="auto"/>
                        <w:bottom w:val="none" w:sz="0" w:space="0" w:color="auto"/>
                        <w:right w:val="none" w:sz="0" w:space="0" w:color="auto"/>
                      </w:divBdr>
                      <w:divsChild>
                        <w:div w:id="1965840223">
                          <w:marLeft w:val="0"/>
                          <w:marRight w:val="0"/>
                          <w:marTop w:val="0"/>
                          <w:marBottom w:val="0"/>
                          <w:divBdr>
                            <w:top w:val="none" w:sz="0" w:space="0" w:color="auto"/>
                            <w:left w:val="none" w:sz="0" w:space="0" w:color="auto"/>
                            <w:bottom w:val="none" w:sz="0" w:space="0" w:color="auto"/>
                            <w:right w:val="none" w:sz="0" w:space="0" w:color="auto"/>
                          </w:divBdr>
                          <w:divsChild>
                            <w:div w:id="2111047323">
                              <w:marLeft w:val="0"/>
                              <w:marRight w:val="0"/>
                              <w:marTop w:val="0"/>
                              <w:marBottom w:val="0"/>
                              <w:divBdr>
                                <w:top w:val="none" w:sz="0" w:space="0" w:color="auto"/>
                                <w:left w:val="none" w:sz="0" w:space="0" w:color="auto"/>
                                <w:bottom w:val="none" w:sz="0" w:space="0" w:color="auto"/>
                                <w:right w:val="none" w:sz="0" w:space="0" w:color="auto"/>
                              </w:divBdr>
                              <w:divsChild>
                                <w:div w:id="6239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33127">
      <w:bodyDiv w:val="1"/>
      <w:marLeft w:val="0"/>
      <w:marRight w:val="0"/>
      <w:marTop w:val="0"/>
      <w:marBottom w:val="0"/>
      <w:divBdr>
        <w:top w:val="none" w:sz="0" w:space="0" w:color="auto"/>
        <w:left w:val="none" w:sz="0" w:space="0" w:color="auto"/>
        <w:bottom w:val="none" w:sz="0" w:space="0" w:color="auto"/>
        <w:right w:val="none" w:sz="0" w:space="0" w:color="auto"/>
      </w:divBdr>
      <w:divsChild>
        <w:div w:id="1387678232">
          <w:marLeft w:val="0"/>
          <w:marRight w:val="0"/>
          <w:marTop w:val="0"/>
          <w:marBottom w:val="0"/>
          <w:divBdr>
            <w:top w:val="none" w:sz="0" w:space="0" w:color="auto"/>
            <w:left w:val="none" w:sz="0" w:space="0" w:color="auto"/>
            <w:bottom w:val="none" w:sz="0" w:space="0" w:color="auto"/>
            <w:right w:val="none" w:sz="0" w:space="0" w:color="auto"/>
          </w:divBdr>
          <w:divsChild>
            <w:div w:id="1881505746">
              <w:marLeft w:val="0"/>
              <w:marRight w:val="0"/>
              <w:marTop w:val="0"/>
              <w:marBottom w:val="0"/>
              <w:divBdr>
                <w:top w:val="none" w:sz="0" w:space="0" w:color="auto"/>
                <w:left w:val="none" w:sz="0" w:space="0" w:color="auto"/>
                <w:bottom w:val="none" w:sz="0" w:space="0" w:color="auto"/>
                <w:right w:val="none" w:sz="0" w:space="0" w:color="auto"/>
              </w:divBdr>
              <w:divsChild>
                <w:div w:id="1297947906">
                  <w:marLeft w:val="0"/>
                  <w:marRight w:val="0"/>
                  <w:marTop w:val="0"/>
                  <w:marBottom w:val="0"/>
                  <w:divBdr>
                    <w:top w:val="none" w:sz="0" w:space="0" w:color="auto"/>
                    <w:left w:val="none" w:sz="0" w:space="0" w:color="auto"/>
                    <w:bottom w:val="none" w:sz="0" w:space="0" w:color="auto"/>
                    <w:right w:val="none" w:sz="0" w:space="0" w:color="auto"/>
                  </w:divBdr>
                  <w:divsChild>
                    <w:div w:id="1350184508">
                      <w:marLeft w:val="0"/>
                      <w:marRight w:val="0"/>
                      <w:marTop w:val="0"/>
                      <w:marBottom w:val="0"/>
                      <w:divBdr>
                        <w:top w:val="none" w:sz="0" w:space="0" w:color="auto"/>
                        <w:left w:val="none" w:sz="0" w:space="0" w:color="auto"/>
                        <w:bottom w:val="none" w:sz="0" w:space="0" w:color="auto"/>
                        <w:right w:val="none" w:sz="0" w:space="0" w:color="auto"/>
                      </w:divBdr>
                      <w:divsChild>
                        <w:div w:id="29259706">
                          <w:marLeft w:val="0"/>
                          <w:marRight w:val="0"/>
                          <w:marTop w:val="0"/>
                          <w:marBottom w:val="0"/>
                          <w:divBdr>
                            <w:top w:val="none" w:sz="0" w:space="0" w:color="auto"/>
                            <w:left w:val="none" w:sz="0" w:space="0" w:color="auto"/>
                            <w:bottom w:val="none" w:sz="0" w:space="0" w:color="auto"/>
                            <w:right w:val="none" w:sz="0" w:space="0" w:color="auto"/>
                          </w:divBdr>
                          <w:divsChild>
                            <w:div w:id="1683438056">
                              <w:marLeft w:val="0"/>
                              <w:marRight w:val="0"/>
                              <w:marTop w:val="0"/>
                              <w:marBottom w:val="0"/>
                              <w:divBdr>
                                <w:top w:val="none" w:sz="0" w:space="0" w:color="auto"/>
                                <w:left w:val="none" w:sz="0" w:space="0" w:color="auto"/>
                                <w:bottom w:val="none" w:sz="0" w:space="0" w:color="auto"/>
                                <w:right w:val="none" w:sz="0" w:space="0" w:color="auto"/>
                              </w:divBdr>
                              <w:divsChild>
                                <w:div w:id="1894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821473">
      <w:bodyDiv w:val="1"/>
      <w:marLeft w:val="0"/>
      <w:marRight w:val="0"/>
      <w:marTop w:val="0"/>
      <w:marBottom w:val="0"/>
      <w:divBdr>
        <w:top w:val="none" w:sz="0" w:space="0" w:color="auto"/>
        <w:left w:val="none" w:sz="0" w:space="0" w:color="auto"/>
        <w:bottom w:val="none" w:sz="0" w:space="0" w:color="auto"/>
        <w:right w:val="none" w:sz="0" w:space="0" w:color="auto"/>
      </w:divBdr>
      <w:divsChild>
        <w:div w:id="785201694">
          <w:marLeft w:val="0"/>
          <w:marRight w:val="0"/>
          <w:marTop w:val="0"/>
          <w:marBottom w:val="0"/>
          <w:divBdr>
            <w:top w:val="none" w:sz="0" w:space="0" w:color="auto"/>
            <w:left w:val="none" w:sz="0" w:space="0" w:color="auto"/>
            <w:bottom w:val="none" w:sz="0" w:space="0" w:color="auto"/>
            <w:right w:val="none" w:sz="0" w:space="0" w:color="auto"/>
          </w:divBdr>
          <w:divsChild>
            <w:div w:id="30231435">
              <w:marLeft w:val="0"/>
              <w:marRight w:val="0"/>
              <w:marTop w:val="0"/>
              <w:marBottom w:val="0"/>
              <w:divBdr>
                <w:top w:val="none" w:sz="0" w:space="0" w:color="auto"/>
                <w:left w:val="none" w:sz="0" w:space="0" w:color="auto"/>
                <w:bottom w:val="none" w:sz="0" w:space="0" w:color="auto"/>
                <w:right w:val="none" w:sz="0" w:space="0" w:color="auto"/>
              </w:divBdr>
              <w:divsChild>
                <w:div w:id="206177827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463696286">
                          <w:marLeft w:val="0"/>
                          <w:marRight w:val="0"/>
                          <w:marTop w:val="0"/>
                          <w:marBottom w:val="0"/>
                          <w:divBdr>
                            <w:top w:val="none" w:sz="0" w:space="0" w:color="auto"/>
                            <w:left w:val="none" w:sz="0" w:space="0" w:color="auto"/>
                            <w:bottom w:val="none" w:sz="0" w:space="0" w:color="auto"/>
                            <w:right w:val="none" w:sz="0" w:space="0" w:color="auto"/>
                          </w:divBdr>
                          <w:divsChild>
                            <w:div w:id="1128159072">
                              <w:marLeft w:val="0"/>
                              <w:marRight w:val="0"/>
                              <w:marTop w:val="0"/>
                              <w:marBottom w:val="0"/>
                              <w:divBdr>
                                <w:top w:val="none" w:sz="0" w:space="0" w:color="auto"/>
                                <w:left w:val="none" w:sz="0" w:space="0" w:color="auto"/>
                                <w:bottom w:val="none" w:sz="0" w:space="0" w:color="auto"/>
                                <w:right w:val="none" w:sz="0" w:space="0" w:color="auto"/>
                              </w:divBdr>
                              <w:divsChild>
                                <w:div w:id="1102915662">
                                  <w:marLeft w:val="0"/>
                                  <w:marRight w:val="0"/>
                                  <w:marTop w:val="0"/>
                                  <w:marBottom w:val="0"/>
                                  <w:divBdr>
                                    <w:top w:val="none" w:sz="0" w:space="0" w:color="auto"/>
                                    <w:left w:val="none" w:sz="0" w:space="0" w:color="auto"/>
                                    <w:bottom w:val="none" w:sz="0" w:space="0" w:color="auto"/>
                                    <w:right w:val="none" w:sz="0" w:space="0" w:color="auto"/>
                                  </w:divBdr>
                                  <w:divsChild>
                                    <w:div w:id="1656255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640725">
      <w:bodyDiv w:val="1"/>
      <w:marLeft w:val="0"/>
      <w:marRight w:val="0"/>
      <w:marTop w:val="0"/>
      <w:marBottom w:val="0"/>
      <w:divBdr>
        <w:top w:val="none" w:sz="0" w:space="0" w:color="auto"/>
        <w:left w:val="none" w:sz="0" w:space="0" w:color="auto"/>
        <w:bottom w:val="none" w:sz="0" w:space="0" w:color="auto"/>
        <w:right w:val="none" w:sz="0" w:space="0" w:color="auto"/>
      </w:divBdr>
    </w:div>
    <w:div w:id="807894465">
      <w:bodyDiv w:val="1"/>
      <w:marLeft w:val="0"/>
      <w:marRight w:val="0"/>
      <w:marTop w:val="0"/>
      <w:marBottom w:val="0"/>
      <w:divBdr>
        <w:top w:val="none" w:sz="0" w:space="0" w:color="auto"/>
        <w:left w:val="none" w:sz="0" w:space="0" w:color="auto"/>
        <w:bottom w:val="none" w:sz="0" w:space="0" w:color="auto"/>
        <w:right w:val="none" w:sz="0" w:space="0" w:color="auto"/>
      </w:divBdr>
    </w:div>
    <w:div w:id="820776615">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sChild>
        <w:div w:id="252444817">
          <w:marLeft w:val="0"/>
          <w:marRight w:val="0"/>
          <w:marTop w:val="0"/>
          <w:marBottom w:val="0"/>
          <w:divBdr>
            <w:top w:val="none" w:sz="0" w:space="0" w:color="auto"/>
            <w:left w:val="none" w:sz="0" w:space="0" w:color="auto"/>
            <w:bottom w:val="none" w:sz="0" w:space="0" w:color="auto"/>
            <w:right w:val="none" w:sz="0" w:space="0" w:color="auto"/>
          </w:divBdr>
          <w:divsChild>
            <w:div w:id="1497265971">
              <w:marLeft w:val="0"/>
              <w:marRight w:val="0"/>
              <w:marTop w:val="0"/>
              <w:marBottom w:val="0"/>
              <w:divBdr>
                <w:top w:val="none" w:sz="0" w:space="0" w:color="auto"/>
                <w:left w:val="none" w:sz="0" w:space="0" w:color="auto"/>
                <w:bottom w:val="none" w:sz="0" w:space="0" w:color="auto"/>
                <w:right w:val="none" w:sz="0" w:space="0" w:color="auto"/>
              </w:divBdr>
              <w:divsChild>
                <w:div w:id="362243395">
                  <w:marLeft w:val="0"/>
                  <w:marRight w:val="0"/>
                  <w:marTop w:val="0"/>
                  <w:marBottom w:val="0"/>
                  <w:divBdr>
                    <w:top w:val="none" w:sz="0" w:space="0" w:color="auto"/>
                    <w:left w:val="none" w:sz="0" w:space="0" w:color="auto"/>
                    <w:bottom w:val="none" w:sz="0" w:space="0" w:color="auto"/>
                    <w:right w:val="none" w:sz="0" w:space="0" w:color="auto"/>
                  </w:divBdr>
                  <w:divsChild>
                    <w:div w:id="148907668">
                      <w:marLeft w:val="0"/>
                      <w:marRight w:val="0"/>
                      <w:marTop w:val="0"/>
                      <w:marBottom w:val="0"/>
                      <w:divBdr>
                        <w:top w:val="none" w:sz="0" w:space="0" w:color="auto"/>
                        <w:left w:val="none" w:sz="0" w:space="0" w:color="auto"/>
                        <w:bottom w:val="none" w:sz="0" w:space="0" w:color="auto"/>
                        <w:right w:val="none" w:sz="0" w:space="0" w:color="auto"/>
                      </w:divBdr>
                      <w:divsChild>
                        <w:div w:id="14385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04173">
      <w:bodyDiv w:val="1"/>
      <w:marLeft w:val="0"/>
      <w:marRight w:val="0"/>
      <w:marTop w:val="0"/>
      <w:marBottom w:val="0"/>
      <w:divBdr>
        <w:top w:val="none" w:sz="0" w:space="0" w:color="auto"/>
        <w:left w:val="none" w:sz="0" w:space="0" w:color="auto"/>
        <w:bottom w:val="none" w:sz="0" w:space="0" w:color="auto"/>
        <w:right w:val="none" w:sz="0" w:space="0" w:color="auto"/>
      </w:divBdr>
      <w:divsChild>
        <w:div w:id="200559052">
          <w:marLeft w:val="0"/>
          <w:marRight w:val="0"/>
          <w:marTop w:val="0"/>
          <w:marBottom w:val="0"/>
          <w:divBdr>
            <w:top w:val="none" w:sz="0" w:space="0" w:color="auto"/>
            <w:left w:val="none" w:sz="0" w:space="0" w:color="auto"/>
            <w:bottom w:val="none" w:sz="0" w:space="0" w:color="auto"/>
            <w:right w:val="none" w:sz="0" w:space="0" w:color="auto"/>
          </w:divBdr>
          <w:divsChild>
            <w:div w:id="1184981262">
              <w:marLeft w:val="0"/>
              <w:marRight w:val="0"/>
              <w:marTop w:val="0"/>
              <w:marBottom w:val="0"/>
              <w:divBdr>
                <w:top w:val="none" w:sz="0" w:space="0" w:color="auto"/>
                <w:left w:val="none" w:sz="0" w:space="0" w:color="auto"/>
                <w:bottom w:val="none" w:sz="0" w:space="0" w:color="auto"/>
                <w:right w:val="none" w:sz="0" w:space="0" w:color="auto"/>
              </w:divBdr>
              <w:divsChild>
                <w:div w:id="1180007147">
                  <w:marLeft w:val="0"/>
                  <w:marRight w:val="0"/>
                  <w:marTop w:val="0"/>
                  <w:marBottom w:val="0"/>
                  <w:divBdr>
                    <w:top w:val="none" w:sz="0" w:space="0" w:color="auto"/>
                    <w:left w:val="none" w:sz="0" w:space="0" w:color="auto"/>
                    <w:bottom w:val="none" w:sz="0" w:space="0" w:color="auto"/>
                    <w:right w:val="none" w:sz="0" w:space="0" w:color="auto"/>
                  </w:divBdr>
                  <w:divsChild>
                    <w:div w:id="897516920">
                      <w:marLeft w:val="0"/>
                      <w:marRight w:val="0"/>
                      <w:marTop w:val="0"/>
                      <w:marBottom w:val="0"/>
                      <w:divBdr>
                        <w:top w:val="none" w:sz="0" w:space="0" w:color="auto"/>
                        <w:left w:val="none" w:sz="0" w:space="0" w:color="auto"/>
                        <w:bottom w:val="none" w:sz="0" w:space="0" w:color="auto"/>
                        <w:right w:val="none" w:sz="0" w:space="0" w:color="auto"/>
                      </w:divBdr>
                      <w:divsChild>
                        <w:div w:id="1641573905">
                          <w:marLeft w:val="0"/>
                          <w:marRight w:val="0"/>
                          <w:marTop w:val="0"/>
                          <w:marBottom w:val="0"/>
                          <w:divBdr>
                            <w:top w:val="none" w:sz="0" w:space="0" w:color="auto"/>
                            <w:left w:val="none" w:sz="0" w:space="0" w:color="auto"/>
                            <w:bottom w:val="none" w:sz="0" w:space="0" w:color="auto"/>
                            <w:right w:val="none" w:sz="0" w:space="0" w:color="auto"/>
                          </w:divBdr>
                          <w:divsChild>
                            <w:div w:id="876429416">
                              <w:marLeft w:val="0"/>
                              <w:marRight w:val="0"/>
                              <w:marTop w:val="0"/>
                              <w:marBottom w:val="0"/>
                              <w:divBdr>
                                <w:top w:val="none" w:sz="0" w:space="0" w:color="auto"/>
                                <w:left w:val="none" w:sz="0" w:space="0" w:color="auto"/>
                                <w:bottom w:val="none" w:sz="0" w:space="0" w:color="auto"/>
                                <w:right w:val="none" w:sz="0" w:space="0" w:color="auto"/>
                              </w:divBdr>
                              <w:divsChild>
                                <w:div w:id="1353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39152">
      <w:bodyDiv w:val="1"/>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831868315">
              <w:marLeft w:val="0"/>
              <w:marRight w:val="0"/>
              <w:marTop w:val="0"/>
              <w:marBottom w:val="0"/>
              <w:divBdr>
                <w:top w:val="none" w:sz="0" w:space="0" w:color="auto"/>
                <w:left w:val="none" w:sz="0" w:space="0" w:color="auto"/>
                <w:bottom w:val="none" w:sz="0" w:space="0" w:color="auto"/>
                <w:right w:val="none" w:sz="0" w:space="0" w:color="auto"/>
              </w:divBdr>
              <w:divsChild>
                <w:div w:id="1231572573">
                  <w:marLeft w:val="0"/>
                  <w:marRight w:val="0"/>
                  <w:marTop w:val="0"/>
                  <w:marBottom w:val="0"/>
                  <w:divBdr>
                    <w:top w:val="none" w:sz="0" w:space="0" w:color="auto"/>
                    <w:left w:val="none" w:sz="0" w:space="0" w:color="auto"/>
                    <w:bottom w:val="none" w:sz="0" w:space="0" w:color="auto"/>
                    <w:right w:val="none" w:sz="0" w:space="0" w:color="auto"/>
                  </w:divBdr>
                  <w:divsChild>
                    <w:div w:id="1589121060">
                      <w:marLeft w:val="0"/>
                      <w:marRight w:val="0"/>
                      <w:marTop w:val="0"/>
                      <w:marBottom w:val="0"/>
                      <w:divBdr>
                        <w:top w:val="none" w:sz="0" w:space="0" w:color="auto"/>
                        <w:left w:val="none" w:sz="0" w:space="0" w:color="auto"/>
                        <w:bottom w:val="none" w:sz="0" w:space="0" w:color="auto"/>
                        <w:right w:val="none" w:sz="0" w:space="0" w:color="auto"/>
                      </w:divBdr>
                      <w:divsChild>
                        <w:div w:id="1217476724">
                          <w:marLeft w:val="0"/>
                          <w:marRight w:val="0"/>
                          <w:marTop w:val="0"/>
                          <w:marBottom w:val="0"/>
                          <w:divBdr>
                            <w:top w:val="none" w:sz="0" w:space="0" w:color="auto"/>
                            <w:left w:val="none" w:sz="0" w:space="0" w:color="auto"/>
                            <w:bottom w:val="none" w:sz="0" w:space="0" w:color="auto"/>
                            <w:right w:val="none" w:sz="0" w:space="0" w:color="auto"/>
                          </w:divBdr>
                          <w:divsChild>
                            <w:div w:id="918751828">
                              <w:marLeft w:val="0"/>
                              <w:marRight w:val="0"/>
                              <w:marTop w:val="0"/>
                              <w:marBottom w:val="0"/>
                              <w:divBdr>
                                <w:top w:val="none" w:sz="0" w:space="0" w:color="auto"/>
                                <w:left w:val="none" w:sz="0" w:space="0" w:color="auto"/>
                                <w:bottom w:val="none" w:sz="0" w:space="0" w:color="auto"/>
                                <w:right w:val="none" w:sz="0" w:space="0" w:color="auto"/>
                              </w:divBdr>
                              <w:divsChild>
                                <w:div w:id="1790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10917">
      <w:bodyDiv w:val="1"/>
      <w:marLeft w:val="0"/>
      <w:marRight w:val="0"/>
      <w:marTop w:val="0"/>
      <w:marBottom w:val="0"/>
      <w:divBdr>
        <w:top w:val="none" w:sz="0" w:space="0" w:color="auto"/>
        <w:left w:val="none" w:sz="0" w:space="0" w:color="auto"/>
        <w:bottom w:val="none" w:sz="0" w:space="0" w:color="auto"/>
        <w:right w:val="none" w:sz="0" w:space="0" w:color="auto"/>
      </w:divBdr>
      <w:divsChild>
        <w:div w:id="1935437626">
          <w:marLeft w:val="0"/>
          <w:marRight w:val="0"/>
          <w:marTop w:val="0"/>
          <w:marBottom w:val="0"/>
          <w:divBdr>
            <w:top w:val="none" w:sz="0" w:space="0" w:color="auto"/>
            <w:left w:val="none" w:sz="0" w:space="0" w:color="auto"/>
            <w:bottom w:val="none" w:sz="0" w:space="0" w:color="auto"/>
            <w:right w:val="none" w:sz="0" w:space="0" w:color="auto"/>
          </w:divBdr>
          <w:divsChild>
            <w:div w:id="1708874141">
              <w:marLeft w:val="0"/>
              <w:marRight w:val="0"/>
              <w:marTop w:val="0"/>
              <w:marBottom w:val="0"/>
              <w:divBdr>
                <w:top w:val="none" w:sz="0" w:space="0" w:color="auto"/>
                <w:left w:val="none" w:sz="0" w:space="0" w:color="auto"/>
                <w:bottom w:val="none" w:sz="0" w:space="0" w:color="auto"/>
                <w:right w:val="none" w:sz="0" w:space="0" w:color="auto"/>
              </w:divBdr>
              <w:divsChild>
                <w:div w:id="477454642">
                  <w:marLeft w:val="0"/>
                  <w:marRight w:val="0"/>
                  <w:marTop w:val="0"/>
                  <w:marBottom w:val="0"/>
                  <w:divBdr>
                    <w:top w:val="none" w:sz="0" w:space="0" w:color="auto"/>
                    <w:left w:val="none" w:sz="0" w:space="0" w:color="auto"/>
                    <w:bottom w:val="none" w:sz="0" w:space="0" w:color="auto"/>
                    <w:right w:val="none" w:sz="0" w:space="0" w:color="auto"/>
                  </w:divBdr>
                  <w:divsChild>
                    <w:div w:id="400954023">
                      <w:marLeft w:val="0"/>
                      <w:marRight w:val="0"/>
                      <w:marTop w:val="0"/>
                      <w:marBottom w:val="0"/>
                      <w:divBdr>
                        <w:top w:val="none" w:sz="0" w:space="0" w:color="auto"/>
                        <w:left w:val="none" w:sz="0" w:space="0" w:color="auto"/>
                        <w:bottom w:val="none" w:sz="0" w:space="0" w:color="auto"/>
                        <w:right w:val="none" w:sz="0" w:space="0" w:color="auto"/>
                      </w:divBdr>
                      <w:divsChild>
                        <w:div w:id="1624922746">
                          <w:marLeft w:val="0"/>
                          <w:marRight w:val="0"/>
                          <w:marTop w:val="0"/>
                          <w:marBottom w:val="0"/>
                          <w:divBdr>
                            <w:top w:val="none" w:sz="0" w:space="0" w:color="auto"/>
                            <w:left w:val="none" w:sz="0" w:space="0" w:color="auto"/>
                            <w:bottom w:val="none" w:sz="0" w:space="0" w:color="auto"/>
                            <w:right w:val="none" w:sz="0" w:space="0" w:color="auto"/>
                          </w:divBdr>
                          <w:divsChild>
                            <w:div w:id="1162771427">
                              <w:marLeft w:val="0"/>
                              <w:marRight w:val="0"/>
                              <w:marTop w:val="0"/>
                              <w:marBottom w:val="0"/>
                              <w:divBdr>
                                <w:top w:val="none" w:sz="0" w:space="0" w:color="auto"/>
                                <w:left w:val="none" w:sz="0" w:space="0" w:color="auto"/>
                                <w:bottom w:val="none" w:sz="0" w:space="0" w:color="auto"/>
                                <w:right w:val="none" w:sz="0" w:space="0" w:color="auto"/>
                              </w:divBdr>
                              <w:divsChild>
                                <w:div w:id="408967046">
                                  <w:marLeft w:val="0"/>
                                  <w:marRight w:val="0"/>
                                  <w:marTop w:val="0"/>
                                  <w:marBottom w:val="0"/>
                                  <w:divBdr>
                                    <w:top w:val="none" w:sz="0" w:space="0" w:color="auto"/>
                                    <w:left w:val="none" w:sz="0" w:space="0" w:color="auto"/>
                                    <w:bottom w:val="none" w:sz="0" w:space="0" w:color="auto"/>
                                    <w:right w:val="none" w:sz="0" w:space="0" w:color="auto"/>
                                  </w:divBdr>
                                  <w:divsChild>
                                    <w:div w:id="121964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798130">
      <w:bodyDiv w:val="1"/>
      <w:marLeft w:val="0"/>
      <w:marRight w:val="0"/>
      <w:marTop w:val="0"/>
      <w:marBottom w:val="0"/>
      <w:divBdr>
        <w:top w:val="none" w:sz="0" w:space="0" w:color="auto"/>
        <w:left w:val="none" w:sz="0" w:space="0" w:color="auto"/>
        <w:bottom w:val="none" w:sz="0" w:space="0" w:color="auto"/>
        <w:right w:val="none" w:sz="0" w:space="0" w:color="auto"/>
      </w:divBdr>
    </w:div>
    <w:div w:id="1106459416">
      <w:bodyDiv w:val="1"/>
      <w:marLeft w:val="0"/>
      <w:marRight w:val="0"/>
      <w:marTop w:val="0"/>
      <w:marBottom w:val="0"/>
      <w:divBdr>
        <w:top w:val="none" w:sz="0" w:space="0" w:color="auto"/>
        <w:left w:val="none" w:sz="0" w:space="0" w:color="auto"/>
        <w:bottom w:val="none" w:sz="0" w:space="0" w:color="auto"/>
        <w:right w:val="none" w:sz="0" w:space="0" w:color="auto"/>
      </w:divBdr>
      <w:divsChild>
        <w:div w:id="1560166279">
          <w:marLeft w:val="0"/>
          <w:marRight w:val="0"/>
          <w:marTop w:val="0"/>
          <w:marBottom w:val="0"/>
          <w:divBdr>
            <w:top w:val="none" w:sz="0" w:space="0" w:color="auto"/>
            <w:left w:val="none" w:sz="0" w:space="0" w:color="auto"/>
            <w:bottom w:val="none" w:sz="0" w:space="0" w:color="auto"/>
            <w:right w:val="none" w:sz="0" w:space="0" w:color="auto"/>
          </w:divBdr>
          <w:divsChild>
            <w:div w:id="1211302854">
              <w:marLeft w:val="0"/>
              <w:marRight w:val="0"/>
              <w:marTop w:val="0"/>
              <w:marBottom w:val="0"/>
              <w:divBdr>
                <w:top w:val="none" w:sz="0" w:space="0" w:color="auto"/>
                <w:left w:val="none" w:sz="0" w:space="0" w:color="auto"/>
                <w:bottom w:val="none" w:sz="0" w:space="0" w:color="auto"/>
                <w:right w:val="none" w:sz="0" w:space="0" w:color="auto"/>
              </w:divBdr>
              <w:divsChild>
                <w:div w:id="2063677379">
                  <w:marLeft w:val="0"/>
                  <w:marRight w:val="0"/>
                  <w:marTop w:val="0"/>
                  <w:marBottom w:val="0"/>
                  <w:divBdr>
                    <w:top w:val="none" w:sz="0" w:space="0" w:color="auto"/>
                    <w:left w:val="none" w:sz="0" w:space="0" w:color="auto"/>
                    <w:bottom w:val="none" w:sz="0" w:space="0" w:color="auto"/>
                    <w:right w:val="none" w:sz="0" w:space="0" w:color="auto"/>
                  </w:divBdr>
                  <w:divsChild>
                    <w:div w:id="2130272713">
                      <w:marLeft w:val="0"/>
                      <w:marRight w:val="0"/>
                      <w:marTop w:val="0"/>
                      <w:marBottom w:val="0"/>
                      <w:divBdr>
                        <w:top w:val="none" w:sz="0" w:space="0" w:color="auto"/>
                        <w:left w:val="none" w:sz="0" w:space="0" w:color="auto"/>
                        <w:bottom w:val="none" w:sz="0" w:space="0" w:color="auto"/>
                        <w:right w:val="none" w:sz="0" w:space="0" w:color="auto"/>
                      </w:divBdr>
                      <w:divsChild>
                        <w:div w:id="1356422551">
                          <w:marLeft w:val="0"/>
                          <w:marRight w:val="0"/>
                          <w:marTop w:val="0"/>
                          <w:marBottom w:val="0"/>
                          <w:divBdr>
                            <w:top w:val="none" w:sz="0" w:space="0" w:color="auto"/>
                            <w:left w:val="none" w:sz="0" w:space="0" w:color="auto"/>
                            <w:bottom w:val="none" w:sz="0" w:space="0" w:color="auto"/>
                            <w:right w:val="none" w:sz="0" w:space="0" w:color="auto"/>
                          </w:divBdr>
                          <w:divsChild>
                            <w:div w:id="2120248306">
                              <w:marLeft w:val="0"/>
                              <w:marRight w:val="0"/>
                              <w:marTop w:val="0"/>
                              <w:marBottom w:val="0"/>
                              <w:divBdr>
                                <w:top w:val="none" w:sz="0" w:space="0" w:color="auto"/>
                                <w:left w:val="none" w:sz="0" w:space="0" w:color="auto"/>
                                <w:bottom w:val="none" w:sz="0" w:space="0" w:color="auto"/>
                                <w:right w:val="none" w:sz="0" w:space="0" w:color="auto"/>
                              </w:divBdr>
                              <w:divsChild>
                                <w:div w:id="293341095">
                                  <w:marLeft w:val="0"/>
                                  <w:marRight w:val="0"/>
                                  <w:marTop w:val="0"/>
                                  <w:marBottom w:val="0"/>
                                  <w:divBdr>
                                    <w:top w:val="none" w:sz="0" w:space="0" w:color="auto"/>
                                    <w:left w:val="none" w:sz="0" w:space="0" w:color="auto"/>
                                    <w:bottom w:val="none" w:sz="0" w:space="0" w:color="auto"/>
                                    <w:right w:val="none" w:sz="0" w:space="0" w:color="auto"/>
                                  </w:divBdr>
                                  <w:divsChild>
                                    <w:div w:id="546265313">
                                      <w:marLeft w:val="0"/>
                                      <w:marRight w:val="0"/>
                                      <w:marTop w:val="0"/>
                                      <w:marBottom w:val="0"/>
                                      <w:divBdr>
                                        <w:top w:val="none" w:sz="0" w:space="0" w:color="auto"/>
                                        <w:left w:val="none" w:sz="0" w:space="0" w:color="auto"/>
                                        <w:bottom w:val="none" w:sz="0" w:space="0" w:color="auto"/>
                                        <w:right w:val="none" w:sz="0" w:space="0" w:color="auto"/>
                                      </w:divBdr>
                                    </w:div>
                                    <w:div w:id="1425415731">
                                      <w:marLeft w:val="0"/>
                                      <w:marRight w:val="0"/>
                                      <w:marTop w:val="0"/>
                                      <w:marBottom w:val="0"/>
                                      <w:divBdr>
                                        <w:top w:val="none" w:sz="0" w:space="0" w:color="auto"/>
                                        <w:left w:val="none" w:sz="0" w:space="0" w:color="auto"/>
                                        <w:bottom w:val="none" w:sz="0" w:space="0" w:color="auto"/>
                                        <w:right w:val="none" w:sz="0" w:space="0" w:color="auto"/>
                                      </w:divBdr>
                                    </w:div>
                                  </w:divsChild>
                                </w:div>
                                <w:div w:id="763959441">
                                  <w:marLeft w:val="0"/>
                                  <w:marRight w:val="0"/>
                                  <w:marTop w:val="0"/>
                                  <w:marBottom w:val="0"/>
                                  <w:divBdr>
                                    <w:top w:val="none" w:sz="0" w:space="0" w:color="auto"/>
                                    <w:left w:val="none" w:sz="0" w:space="0" w:color="auto"/>
                                    <w:bottom w:val="none" w:sz="0" w:space="0" w:color="auto"/>
                                    <w:right w:val="none" w:sz="0" w:space="0" w:color="auto"/>
                                  </w:divBdr>
                                  <w:divsChild>
                                    <w:div w:id="649362178">
                                      <w:marLeft w:val="0"/>
                                      <w:marRight w:val="0"/>
                                      <w:marTop w:val="0"/>
                                      <w:marBottom w:val="0"/>
                                      <w:divBdr>
                                        <w:top w:val="none" w:sz="0" w:space="0" w:color="auto"/>
                                        <w:left w:val="none" w:sz="0" w:space="0" w:color="auto"/>
                                        <w:bottom w:val="none" w:sz="0" w:space="0" w:color="auto"/>
                                        <w:right w:val="none" w:sz="0" w:space="0" w:color="auto"/>
                                      </w:divBdr>
                                    </w:div>
                                    <w:div w:id="971206972">
                                      <w:marLeft w:val="0"/>
                                      <w:marRight w:val="0"/>
                                      <w:marTop w:val="0"/>
                                      <w:marBottom w:val="0"/>
                                      <w:divBdr>
                                        <w:top w:val="none" w:sz="0" w:space="0" w:color="auto"/>
                                        <w:left w:val="none" w:sz="0" w:space="0" w:color="auto"/>
                                        <w:bottom w:val="none" w:sz="0" w:space="0" w:color="auto"/>
                                        <w:right w:val="none" w:sz="0" w:space="0" w:color="auto"/>
                                      </w:divBdr>
                                    </w:div>
                                  </w:divsChild>
                                </w:div>
                                <w:div w:id="189340641">
                                  <w:marLeft w:val="0"/>
                                  <w:marRight w:val="0"/>
                                  <w:marTop w:val="0"/>
                                  <w:marBottom w:val="0"/>
                                  <w:divBdr>
                                    <w:top w:val="none" w:sz="0" w:space="0" w:color="auto"/>
                                    <w:left w:val="none" w:sz="0" w:space="0" w:color="auto"/>
                                    <w:bottom w:val="none" w:sz="0" w:space="0" w:color="auto"/>
                                    <w:right w:val="none" w:sz="0" w:space="0" w:color="auto"/>
                                  </w:divBdr>
                                  <w:divsChild>
                                    <w:div w:id="350255047">
                                      <w:marLeft w:val="0"/>
                                      <w:marRight w:val="0"/>
                                      <w:marTop w:val="0"/>
                                      <w:marBottom w:val="0"/>
                                      <w:divBdr>
                                        <w:top w:val="none" w:sz="0" w:space="0" w:color="auto"/>
                                        <w:left w:val="none" w:sz="0" w:space="0" w:color="auto"/>
                                        <w:bottom w:val="none" w:sz="0" w:space="0" w:color="auto"/>
                                        <w:right w:val="none" w:sz="0" w:space="0" w:color="auto"/>
                                      </w:divBdr>
                                    </w:div>
                                    <w:div w:id="1214582745">
                                      <w:marLeft w:val="0"/>
                                      <w:marRight w:val="0"/>
                                      <w:marTop w:val="0"/>
                                      <w:marBottom w:val="0"/>
                                      <w:divBdr>
                                        <w:top w:val="none" w:sz="0" w:space="0" w:color="auto"/>
                                        <w:left w:val="none" w:sz="0" w:space="0" w:color="auto"/>
                                        <w:bottom w:val="none" w:sz="0" w:space="0" w:color="auto"/>
                                        <w:right w:val="none" w:sz="0" w:space="0" w:color="auto"/>
                                      </w:divBdr>
                                    </w:div>
                                  </w:divsChild>
                                </w:div>
                                <w:div w:id="1298800434">
                                  <w:marLeft w:val="0"/>
                                  <w:marRight w:val="0"/>
                                  <w:marTop w:val="0"/>
                                  <w:marBottom w:val="0"/>
                                  <w:divBdr>
                                    <w:top w:val="none" w:sz="0" w:space="0" w:color="auto"/>
                                    <w:left w:val="none" w:sz="0" w:space="0" w:color="auto"/>
                                    <w:bottom w:val="none" w:sz="0" w:space="0" w:color="auto"/>
                                    <w:right w:val="none" w:sz="0" w:space="0" w:color="auto"/>
                                  </w:divBdr>
                                  <w:divsChild>
                                    <w:div w:id="258024198">
                                      <w:marLeft w:val="0"/>
                                      <w:marRight w:val="0"/>
                                      <w:marTop w:val="0"/>
                                      <w:marBottom w:val="0"/>
                                      <w:divBdr>
                                        <w:top w:val="none" w:sz="0" w:space="0" w:color="auto"/>
                                        <w:left w:val="none" w:sz="0" w:space="0" w:color="auto"/>
                                        <w:bottom w:val="none" w:sz="0" w:space="0" w:color="auto"/>
                                        <w:right w:val="none" w:sz="0" w:space="0" w:color="auto"/>
                                      </w:divBdr>
                                    </w:div>
                                    <w:div w:id="992178856">
                                      <w:marLeft w:val="0"/>
                                      <w:marRight w:val="0"/>
                                      <w:marTop w:val="0"/>
                                      <w:marBottom w:val="0"/>
                                      <w:divBdr>
                                        <w:top w:val="none" w:sz="0" w:space="0" w:color="auto"/>
                                        <w:left w:val="none" w:sz="0" w:space="0" w:color="auto"/>
                                        <w:bottom w:val="none" w:sz="0" w:space="0" w:color="auto"/>
                                        <w:right w:val="none" w:sz="0" w:space="0" w:color="auto"/>
                                      </w:divBdr>
                                    </w:div>
                                  </w:divsChild>
                                </w:div>
                                <w:div w:id="1561088193">
                                  <w:marLeft w:val="0"/>
                                  <w:marRight w:val="0"/>
                                  <w:marTop w:val="0"/>
                                  <w:marBottom w:val="0"/>
                                  <w:divBdr>
                                    <w:top w:val="none" w:sz="0" w:space="0" w:color="auto"/>
                                    <w:left w:val="none" w:sz="0" w:space="0" w:color="auto"/>
                                    <w:bottom w:val="none" w:sz="0" w:space="0" w:color="auto"/>
                                    <w:right w:val="none" w:sz="0" w:space="0" w:color="auto"/>
                                  </w:divBdr>
                                  <w:divsChild>
                                    <w:div w:id="1463618653">
                                      <w:marLeft w:val="0"/>
                                      <w:marRight w:val="0"/>
                                      <w:marTop w:val="0"/>
                                      <w:marBottom w:val="0"/>
                                      <w:divBdr>
                                        <w:top w:val="none" w:sz="0" w:space="0" w:color="auto"/>
                                        <w:left w:val="none" w:sz="0" w:space="0" w:color="auto"/>
                                        <w:bottom w:val="none" w:sz="0" w:space="0" w:color="auto"/>
                                        <w:right w:val="none" w:sz="0" w:space="0" w:color="auto"/>
                                      </w:divBdr>
                                    </w:div>
                                    <w:div w:id="1660576957">
                                      <w:marLeft w:val="0"/>
                                      <w:marRight w:val="0"/>
                                      <w:marTop w:val="0"/>
                                      <w:marBottom w:val="0"/>
                                      <w:divBdr>
                                        <w:top w:val="none" w:sz="0" w:space="0" w:color="auto"/>
                                        <w:left w:val="none" w:sz="0" w:space="0" w:color="auto"/>
                                        <w:bottom w:val="none" w:sz="0" w:space="0" w:color="auto"/>
                                        <w:right w:val="none" w:sz="0" w:space="0" w:color="auto"/>
                                      </w:divBdr>
                                    </w:div>
                                  </w:divsChild>
                                </w:div>
                                <w:div w:id="1054309872">
                                  <w:marLeft w:val="0"/>
                                  <w:marRight w:val="0"/>
                                  <w:marTop w:val="0"/>
                                  <w:marBottom w:val="0"/>
                                  <w:divBdr>
                                    <w:top w:val="none" w:sz="0" w:space="0" w:color="auto"/>
                                    <w:left w:val="none" w:sz="0" w:space="0" w:color="auto"/>
                                    <w:bottom w:val="none" w:sz="0" w:space="0" w:color="auto"/>
                                    <w:right w:val="none" w:sz="0" w:space="0" w:color="auto"/>
                                  </w:divBdr>
                                  <w:divsChild>
                                    <w:div w:id="238953169">
                                      <w:marLeft w:val="0"/>
                                      <w:marRight w:val="0"/>
                                      <w:marTop w:val="0"/>
                                      <w:marBottom w:val="0"/>
                                      <w:divBdr>
                                        <w:top w:val="none" w:sz="0" w:space="0" w:color="auto"/>
                                        <w:left w:val="none" w:sz="0" w:space="0" w:color="auto"/>
                                        <w:bottom w:val="none" w:sz="0" w:space="0" w:color="auto"/>
                                        <w:right w:val="none" w:sz="0" w:space="0" w:color="auto"/>
                                      </w:divBdr>
                                    </w:div>
                                    <w:div w:id="1123579530">
                                      <w:marLeft w:val="0"/>
                                      <w:marRight w:val="0"/>
                                      <w:marTop w:val="0"/>
                                      <w:marBottom w:val="0"/>
                                      <w:divBdr>
                                        <w:top w:val="none" w:sz="0" w:space="0" w:color="auto"/>
                                        <w:left w:val="none" w:sz="0" w:space="0" w:color="auto"/>
                                        <w:bottom w:val="none" w:sz="0" w:space="0" w:color="auto"/>
                                        <w:right w:val="none" w:sz="0" w:space="0" w:color="auto"/>
                                      </w:divBdr>
                                    </w:div>
                                  </w:divsChild>
                                </w:div>
                                <w:div w:id="1934433129">
                                  <w:marLeft w:val="0"/>
                                  <w:marRight w:val="0"/>
                                  <w:marTop w:val="0"/>
                                  <w:marBottom w:val="0"/>
                                  <w:divBdr>
                                    <w:top w:val="none" w:sz="0" w:space="0" w:color="auto"/>
                                    <w:left w:val="none" w:sz="0" w:space="0" w:color="auto"/>
                                    <w:bottom w:val="none" w:sz="0" w:space="0" w:color="auto"/>
                                    <w:right w:val="none" w:sz="0" w:space="0" w:color="auto"/>
                                  </w:divBdr>
                                  <w:divsChild>
                                    <w:div w:id="374045114">
                                      <w:marLeft w:val="0"/>
                                      <w:marRight w:val="0"/>
                                      <w:marTop w:val="0"/>
                                      <w:marBottom w:val="0"/>
                                      <w:divBdr>
                                        <w:top w:val="none" w:sz="0" w:space="0" w:color="auto"/>
                                        <w:left w:val="none" w:sz="0" w:space="0" w:color="auto"/>
                                        <w:bottom w:val="none" w:sz="0" w:space="0" w:color="auto"/>
                                        <w:right w:val="none" w:sz="0" w:space="0" w:color="auto"/>
                                      </w:divBdr>
                                    </w:div>
                                    <w:div w:id="304967210">
                                      <w:marLeft w:val="0"/>
                                      <w:marRight w:val="0"/>
                                      <w:marTop w:val="0"/>
                                      <w:marBottom w:val="0"/>
                                      <w:divBdr>
                                        <w:top w:val="none" w:sz="0" w:space="0" w:color="auto"/>
                                        <w:left w:val="none" w:sz="0" w:space="0" w:color="auto"/>
                                        <w:bottom w:val="none" w:sz="0" w:space="0" w:color="auto"/>
                                        <w:right w:val="none" w:sz="0" w:space="0" w:color="auto"/>
                                      </w:divBdr>
                                    </w:div>
                                  </w:divsChild>
                                </w:div>
                                <w:div w:id="1460295295">
                                  <w:marLeft w:val="0"/>
                                  <w:marRight w:val="0"/>
                                  <w:marTop w:val="0"/>
                                  <w:marBottom w:val="0"/>
                                  <w:divBdr>
                                    <w:top w:val="none" w:sz="0" w:space="0" w:color="auto"/>
                                    <w:left w:val="none" w:sz="0" w:space="0" w:color="auto"/>
                                    <w:bottom w:val="none" w:sz="0" w:space="0" w:color="auto"/>
                                    <w:right w:val="none" w:sz="0" w:space="0" w:color="auto"/>
                                  </w:divBdr>
                                  <w:divsChild>
                                    <w:div w:id="253440252">
                                      <w:marLeft w:val="0"/>
                                      <w:marRight w:val="0"/>
                                      <w:marTop w:val="0"/>
                                      <w:marBottom w:val="0"/>
                                      <w:divBdr>
                                        <w:top w:val="none" w:sz="0" w:space="0" w:color="auto"/>
                                        <w:left w:val="none" w:sz="0" w:space="0" w:color="auto"/>
                                        <w:bottom w:val="none" w:sz="0" w:space="0" w:color="auto"/>
                                        <w:right w:val="none" w:sz="0" w:space="0" w:color="auto"/>
                                      </w:divBdr>
                                    </w:div>
                                    <w:div w:id="952322983">
                                      <w:marLeft w:val="0"/>
                                      <w:marRight w:val="0"/>
                                      <w:marTop w:val="0"/>
                                      <w:marBottom w:val="0"/>
                                      <w:divBdr>
                                        <w:top w:val="none" w:sz="0" w:space="0" w:color="auto"/>
                                        <w:left w:val="none" w:sz="0" w:space="0" w:color="auto"/>
                                        <w:bottom w:val="none" w:sz="0" w:space="0" w:color="auto"/>
                                        <w:right w:val="none" w:sz="0" w:space="0" w:color="auto"/>
                                      </w:divBdr>
                                    </w:div>
                                  </w:divsChild>
                                </w:div>
                                <w:div w:id="2105228357">
                                  <w:marLeft w:val="0"/>
                                  <w:marRight w:val="0"/>
                                  <w:marTop w:val="0"/>
                                  <w:marBottom w:val="0"/>
                                  <w:divBdr>
                                    <w:top w:val="none" w:sz="0" w:space="0" w:color="auto"/>
                                    <w:left w:val="none" w:sz="0" w:space="0" w:color="auto"/>
                                    <w:bottom w:val="none" w:sz="0" w:space="0" w:color="auto"/>
                                    <w:right w:val="none" w:sz="0" w:space="0" w:color="auto"/>
                                  </w:divBdr>
                                  <w:divsChild>
                                    <w:div w:id="1728919209">
                                      <w:marLeft w:val="0"/>
                                      <w:marRight w:val="0"/>
                                      <w:marTop w:val="0"/>
                                      <w:marBottom w:val="0"/>
                                      <w:divBdr>
                                        <w:top w:val="none" w:sz="0" w:space="0" w:color="auto"/>
                                        <w:left w:val="none" w:sz="0" w:space="0" w:color="auto"/>
                                        <w:bottom w:val="none" w:sz="0" w:space="0" w:color="auto"/>
                                        <w:right w:val="none" w:sz="0" w:space="0" w:color="auto"/>
                                      </w:divBdr>
                                    </w:div>
                                    <w:div w:id="118452348">
                                      <w:marLeft w:val="0"/>
                                      <w:marRight w:val="0"/>
                                      <w:marTop w:val="0"/>
                                      <w:marBottom w:val="0"/>
                                      <w:divBdr>
                                        <w:top w:val="none" w:sz="0" w:space="0" w:color="auto"/>
                                        <w:left w:val="none" w:sz="0" w:space="0" w:color="auto"/>
                                        <w:bottom w:val="none" w:sz="0" w:space="0" w:color="auto"/>
                                        <w:right w:val="none" w:sz="0" w:space="0" w:color="auto"/>
                                      </w:divBdr>
                                    </w:div>
                                  </w:divsChild>
                                </w:div>
                                <w:div w:id="271788634">
                                  <w:marLeft w:val="0"/>
                                  <w:marRight w:val="0"/>
                                  <w:marTop w:val="0"/>
                                  <w:marBottom w:val="0"/>
                                  <w:divBdr>
                                    <w:top w:val="none" w:sz="0" w:space="0" w:color="auto"/>
                                    <w:left w:val="none" w:sz="0" w:space="0" w:color="auto"/>
                                    <w:bottom w:val="none" w:sz="0" w:space="0" w:color="auto"/>
                                    <w:right w:val="none" w:sz="0" w:space="0" w:color="auto"/>
                                  </w:divBdr>
                                  <w:divsChild>
                                    <w:div w:id="796264817">
                                      <w:marLeft w:val="0"/>
                                      <w:marRight w:val="0"/>
                                      <w:marTop w:val="0"/>
                                      <w:marBottom w:val="0"/>
                                      <w:divBdr>
                                        <w:top w:val="none" w:sz="0" w:space="0" w:color="auto"/>
                                        <w:left w:val="none" w:sz="0" w:space="0" w:color="auto"/>
                                        <w:bottom w:val="none" w:sz="0" w:space="0" w:color="auto"/>
                                        <w:right w:val="none" w:sz="0" w:space="0" w:color="auto"/>
                                      </w:divBdr>
                                    </w:div>
                                    <w:div w:id="1194612052">
                                      <w:marLeft w:val="0"/>
                                      <w:marRight w:val="0"/>
                                      <w:marTop w:val="0"/>
                                      <w:marBottom w:val="0"/>
                                      <w:divBdr>
                                        <w:top w:val="none" w:sz="0" w:space="0" w:color="auto"/>
                                        <w:left w:val="none" w:sz="0" w:space="0" w:color="auto"/>
                                        <w:bottom w:val="none" w:sz="0" w:space="0" w:color="auto"/>
                                        <w:right w:val="none" w:sz="0" w:space="0" w:color="auto"/>
                                      </w:divBdr>
                                    </w:div>
                                  </w:divsChild>
                                </w:div>
                                <w:div w:id="752822688">
                                  <w:marLeft w:val="0"/>
                                  <w:marRight w:val="0"/>
                                  <w:marTop w:val="0"/>
                                  <w:marBottom w:val="0"/>
                                  <w:divBdr>
                                    <w:top w:val="none" w:sz="0" w:space="0" w:color="auto"/>
                                    <w:left w:val="none" w:sz="0" w:space="0" w:color="auto"/>
                                    <w:bottom w:val="none" w:sz="0" w:space="0" w:color="auto"/>
                                    <w:right w:val="none" w:sz="0" w:space="0" w:color="auto"/>
                                  </w:divBdr>
                                  <w:divsChild>
                                    <w:div w:id="1577394295">
                                      <w:marLeft w:val="0"/>
                                      <w:marRight w:val="0"/>
                                      <w:marTop w:val="0"/>
                                      <w:marBottom w:val="0"/>
                                      <w:divBdr>
                                        <w:top w:val="none" w:sz="0" w:space="0" w:color="auto"/>
                                        <w:left w:val="none" w:sz="0" w:space="0" w:color="auto"/>
                                        <w:bottom w:val="none" w:sz="0" w:space="0" w:color="auto"/>
                                        <w:right w:val="none" w:sz="0" w:space="0" w:color="auto"/>
                                      </w:divBdr>
                                    </w:div>
                                    <w:div w:id="20682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771866">
      <w:bodyDiv w:val="1"/>
      <w:marLeft w:val="0"/>
      <w:marRight w:val="0"/>
      <w:marTop w:val="0"/>
      <w:marBottom w:val="0"/>
      <w:divBdr>
        <w:top w:val="none" w:sz="0" w:space="0" w:color="auto"/>
        <w:left w:val="none" w:sz="0" w:space="0" w:color="auto"/>
        <w:bottom w:val="none" w:sz="0" w:space="0" w:color="auto"/>
        <w:right w:val="none" w:sz="0" w:space="0" w:color="auto"/>
      </w:divBdr>
    </w:div>
    <w:div w:id="1232230351">
      <w:marLeft w:val="0"/>
      <w:marRight w:val="0"/>
      <w:marTop w:val="0"/>
      <w:marBottom w:val="0"/>
      <w:divBdr>
        <w:top w:val="none" w:sz="0" w:space="0" w:color="auto"/>
        <w:left w:val="none" w:sz="0" w:space="0" w:color="auto"/>
        <w:bottom w:val="none" w:sz="0" w:space="0" w:color="auto"/>
        <w:right w:val="none" w:sz="0" w:space="0" w:color="auto"/>
      </w:divBdr>
    </w:div>
    <w:div w:id="1232230352">
      <w:marLeft w:val="0"/>
      <w:marRight w:val="0"/>
      <w:marTop w:val="0"/>
      <w:marBottom w:val="0"/>
      <w:divBdr>
        <w:top w:val="none" w:sz="0" w:space="0" w:color="auto"/>
        <w:left w:val="none" w:sz="0" w:space="0" w:color="auto"/>
        <w:bottom w:val="none" w:sz="0" w:space="0" w:color="auto"/>
        <w:right w:val="none" w:sz="0" w:space="0" w:color="auto"/>
      </w:divBdr>
    </w:div>
    <w:div w:id="1232230353">
      <w:marLeft w:val="0"/>
      <w:marRight w:val="0"/>
      <w:marTop w:val="0"/>
      <w:marBottom w:val="0"/>
      <w:divBdr>
        <w:top w:val="none" w:sz="0" w:space="0" w:color="auto"/>
        <w:left w:val="none" w:sz="0" w:space="0" w:color="auto"/>
        <w:bottom w:val="none" w:sz="0" w:space="0" w:color="auto"/>
        <w:right w:val="none" w:sz="0" w:space="0" w:color="auto"/>
      </w:divBdr>
    </w:div>
    <w:div w:id="1232230354">
      <w:marLeft w:val="0"/>
      <w:marRight w:val="0"/>
      <w:marTop w:val="0"/>
      <w:marBottom w:val="0"/>
      <w:divBdr>
        <w:top w:val="none" w:sz="0" w:space="0" w:color="auto"/>
        <w:left w:val="none" w:sz="0" w:space="0" w:color="auto"/>
        <w:bottom w:val="none" w:sz="0" w:space="0" w:color="auto"/>
        <w:right w:val="none" w:sz="0" w:space="0" w:color="auto"/>
      </w:divBdr>
    </w:div>
    <w:div w:id="1232230355">
      <w:marLeft w:val="0"/>
      <w:marRight w:val="0"/>
      <w:marTop w:val="0"/>
      <w:marBottom w:val="0"/>
      <w:divBdr>
        <w:top w:val="none" w:sz="0" w:space="0" w:color="auto"/>
        <w:left w:val="none" w:sz="0" w:space="0" w:color="auto"/>
        <w:bottom w:val="none" w:sz="0" w:space="0" w:color="auto"/>
        <w:right w:val="none" w:sz="0" w:space="0" w:color="auto"/>
      </w:divBdr>
    </w:div>
    <w:div w:id="1232230356">
      <w:marLeft w:val="0"/>
      <w:marRight w:val="0"/>
      <w:marTop w:val="0"/>
      <w:marBottom w:val="0"/>
      <w:divBdr>
        <w:top w:val="none" w:sz="0" w:space="0" w:color="auto"/>
        <w:left w:val="none" w:sz="0" w:space="0" w:color="auto"/>
        <w:bottom w:val="none" w:sz="0" w:space="0" w:color="auto"/>
        <w:right w:val="none" w:sz="0" w:space="0" w:color="auto"/>
      </w:divBdr>
    </w:div>
    <w:div w:id="1232230357">
      <w:marLeft w:val="0"/>
      <w:marRight w:val="0"/>
      <w:marTop w:val="0"/>
      <w:marBottom w:val="0"/>
      <w:divBdr>
        <w:top w:val="none" w:sz="0" w:space="0" w:color="auto"/>
        <w:left w:val="none" w:sz="0" w:space="0" w:color="auto"/>
        <w:bottom w:val="none" w:sz="0" w:space="0" w:color="auto"/>
        <w:right w:val="none" w:sz="0" w:space="0" w:color="auto"/>
      </w:divBdr>
    </w:div>
    <w:div w:id="1232230358">
      <w:marLeft w:val="0"/>
      <w:marRight w:val="0"/>
      <w:marTop w:val="0"/>
      <w:marBottom w:val="0"/>
      <w:divBdr>
        <w:top w:val="none" w:sz="0" w:space="0" w:color="auto"/>
        <w:left w:val="none" w:sz="0" w:space="0" w:color="auto"/>
        <w:bottom w:val="none" w:sz="0" w:space="0" w:color="auto"/>
        <w:right w:val="none" w:sz="0" w:space="0" w:color="auto"/>
      </w:divBdr>
    </w:div>
    <w:div w:id="1232230359">
      <w:marLeft w:val="0"/>
      <w:marRight w:val="0"/>
      <w:marTop w:val="0"/>
      <w:marBottom w:val="0"/>
      <w:divBdr>
        <w:top w:val="none" w:sz="0" w:space="0" w:color="auto"/>
        <w:left w:val="none" w:sz="0" w:space="0" w:color="auto"/>
        <w:bottom w:val="none" w:sz="0" w:space="0" w:color="auto"/>
        <w:right w:val="none" w:sz="0" w:space="0" w:color="auto"/>
      </w:divBdr>
    </w:div>
    <w:div w:id="1232230360">
      <w:marLeft w:val="0"/>
      <w:marRight w:val="0"/>
      <w:marTop w:val="0"/>
      <w:marBottom w:val="0"/>
      <w:divBdr>
        <w:top w:val="none" w:sz="0" w:space="0" w:color="auto"/>
        <w:left w:val="none" w:sz="0" w:space="0" w:color="auto"/>
        <w:bottom w:val="none" w:sz="0" w:space="0" w:color="auto"/>
        <w:right w:val="none" w:sz="0" w:space="0" w:color="auto"/>
      </w:divBdr>
      <w:divsChild>
        <w:div w:id="1232230392">
          <w:marLeft w:val="0"/>
          <w:marRight w:val="0"/>
          <w:marTop w:val="0"/>
          <w:marBottom w:val="0"/>
          <w:divBdr>
            <w:top w:val="none" w:sz="0" w:space="0" w:color="auto"/>
            <w:left w:val="none" w:sz="0" w:space="0" w:color="auto"/>
            <w:bottom w:val="none" w:sz="0" w:space="0" w:color="auto"/>
            <w:right w:val="none" w:sz="0" w:space="0" w:color="auto"/>
          </w:divBdr>
          <w:divsChild>
            <w:div w:id="1232230369">
              <w:marLeft w:val="0"/>
              <w:marRight w:val="0"/>
              <w:marTop w:val="0"/>
              <w:marBottom w:val="0"/>
              <w:divBdr>
                <w:top w:val="none" w:sz="0" w:space="0" w:color="auto"/>
                <w:left w:val="none" w:sz="0" w:space="0" w:color="auto"/>
                <w:bottom w:val="none" w:sz="0" w:space="0" w:color="auto"/>
                <w:right w:val="none" w:sz="0" w:space="0" w:color="auto"/>
              </w:divBdr>
              <w:divsChild>
                <w:div w:id="1232230385">
                  <w:marLeft w:val="0"/>
                  <w:marRight w:val="0"/>
                  <w:marTop w:val="0"/>
                  <w:marBottom w:val="0"/>
                  <w:divBdr>
                    <w:top w:val="none" w:sz="0" w:space="0" w:color="auto"/>
                    <w:left w:val="none" w:sz="0" w:space="0" w:color="auto"/>
                    <w:bottom w:val="none" w:sz="0" w:space="0" w:color="auto"/>
                    <w:right w:val="none" w:sz="0" w:space="0" w:color="auto"/>
                  </w:divBdr>
                  <w:divsChild>
                    <w:div w:id="1232230368">
                      <w:marLeft w:val="0"/>
                      <w:marRight w:val="0"/>
                      <w:marTop w:val="0"/>
                      <w:marBottom w:val="0"/>
                      <w:divBdr>
                        <w:top w:val="none" w:sz="0" w:space="0" w:color="auto"/>
                        <w:left w:val="none" w:sz="0" w:space="0" w:color="auto"/>
                        <w:bottom w:val="none" w:sz="0" w:space="0" w:color="auto"/>
                        <w:right w:val="none" w:sz="0" w:space="0" w:color="auto"/>
                      </w:divBdr>
                      <w:divsChild>
                        <w:div w:id="1232230383">
                          <w:marLeft w:val="0"/>
                          <w:marRight w:val="0"/>
                          <w:marTop w:val="0"/>
                          <w:marBottom w:val="0"/>
                          <w:divBdr>
                            <w:top w:val="none" w:sz="0" w:space="0" w:color="auto"/>
                            <w:left w:val="none" w:sz="0" w:space="0" w:color="auto"/>
                            <w:bottom w:val="none" w:sz="0" w:space="0" w:color="auto"/>
                            <w:right w:val="single" w:sz="6" w:space="10" w:color="E5E5E5"/>
                          </w:divBdr>
                        </w:div>
                      </w:divsChild>
                    </w:div>
                  </w:divsChild>
                </w:div>
              </w:divsChild>
            </w:div>
          </w:divsChild>
        </w:div>
      </w:divsChild>
    </w:div>
    <w:div w:id="1232230362">
      <w:marLeft w:val="0"/>
      <w:marRight w:val="0"/>
      <w:marTop w:val="0"/>
      <w:marBottom w:val="0"/>
      <w:divBdr>
        <w:top w:val="none" w:sz="0" w:space="0" w:color="auto"/>
        <w:left w:val="none" w:sz="0" w:space="0" w:color="auto"/>
        <w:bottom w:val="none" w:sz="0" w:space="0" w:color="auto"/>
        <w:right w:val="none" w:sz="0" w:space="0" w:color="auto"/>
      </w:divBdr>
      <w:divsChild>
        <w:div w:id="1232230373">
          <w:marLeft w:val="0"/>
          <w:marRight w:val="0"/>
          <w:marTop w:val="0"/>
          <w:marBottom w:val="0"/>
          <w:divBdr>
            <w:top w:val="none" w:sz="0" w:space="0" w:color="auto"/>
            <w:left w:val="none" w:sz="0" w:space="0" w:color="auto"/>
            <w:bottom w:val="none" w:sz="0" w:space="0" w:color="auto"/>
            <w:right w:val="none" w:sz="0" w:space="0" w:color="auto"/>
          </w:divBdr>
          <w:divsChild>
            <w:div w:id="1232230377">
              <w:marLeft w:val="0"/>
              <w:marRight w:val="0"/>
              <w:marTop w:val="0"/>
              <w:marBottom w:val="0"/>
              <w:divBdr>
                <w:top w:val="none" w:sz="0" w:space="0" w:color="auto"/>
                <w:left w:val="none" w:sz="0" w:space="0" w:color="auto"/>
                <w:bottom w:val="none" w:sz="0" w:space="0" w:color="auto"/>
                <w:right w:val="none" w:sz="0" w:space="0" w:color="auto"/>
              </w:divBdr>
              <w:divsChild>
                <w:div w:id="1232230387">
                  <w:marLeft w:val="0"/>
                  <w:marRight w:val="0"/>
                  <w:marTop w:val="0"/>
                  <w:marBottom w:val="0"/>
                  <w:divBdr>
                    <w:top w:val="none" w:sz="0" w:space="0" w:color="auto"/>
                    <w:left w:val="none" w:sz="0" w:space="0" w:color="auto"/>
                    <w:bottom w:val="none" w:sz="0" w:space="0" w:color="auto"/>
                    <w:right w:val="none" w:sz="0" w:space="0" w:color="auto"/>
                  </w:divBdr>
                  <w:divsChild>
                    <w:div w:id="1232230370">
                      <w:marLeft w:val="0"/>
                      <w:marRight w:val="0"/>
                      <w:marTop w:val="0"/>
                      <w:marBottom w:val="0"/>
                      <w:divBdr>
                        <w:top w:val="none" w:sz="0" w:space="0" w:color="auto"/>
                        <w:left w:val="none" w:sz="0" w:space="0" w:color="auto"/>
                        <w:bottom w:val="none" w:sz="0" w:space="0" w:color="auto"/>
                        <w:right w:val="none" w:sz="0" w:space="0" w:color="auto"/>
                      </w:divBdr>
                      <w:divsChild>
                        <w:div w:id="1232230388">
                          <w:marLeft w:val="0"/>
                          <w:marRight w:val="0"/>
                          <w:marTop w:val="0"/>
                          <w:marBottom w:val="0"/>
                          <w:divBdr>
                            <w:top w:val="none" w:sz="0" w:space="0" w:color="auto"/>
                            <w:left w:val="none" w:sz="0" w:space="0" w:color="auto"/>
                            <w:bottom w:val="none" w:sz="0" w:space="0" w:color="auto"/>
                            <w:right w:val="single" w:sz="6" w:space="10" w:color="E5E5E5"/>
                          </w:divBdr>
                          <w:divsChild>
                            <w:div w:id="1232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30363">
      <w:marLeft w:val="0"/>
      <w:marRight w:val="0"/>
      <w:marTop w:val="0"/>
      <w:marBottom w:val="0"/>
      <w:divBdr>
        <w:top w:val="none" w:sz="0" w:space="0" w:color="auto"/>
        <w:left w:val="none" w:sz="0" w:space="0" w:color="auto"/>
        <w:bottom w:val="none" w:sz="0" w:space="0" w:color="auto"/>
        <w:right w:val="none" w:sz="0" w:space="0" w:color="auto"/>
      </w:divBdr>
    </w:div>
    <w:div w:id="1232230365">
      <w:marLeft w:val="0"/>
      <w:marRight w:val="0"/>
      <w:marTop w:val="0"/>
      <w:marBottom w:val="0"/>
      <w:divBdr>
        <w:top w:val="none" w:sz="0" w:space="0" w:color="auto"/>
        <w:left w:val="none" w:sz="0" w:space="0" w:color="auto"/>
        <w:bottom w:val="none" w:sz="0" w:space="0" w:color="auto"/>
        <w:right w:val="none" w:sz="0" w:space="0" w:color="auto"/>
      </w:divBdr>
    </w:div>
    <w:div w:id="1232230366">
      <w:marLeft w:val="0"/>
      <w:marRight w:val="0"/>
      <w:marTop w:val="0"/>
      <w:marBottom w:val="0"/>
      <w:divBdr>
        <w:top w:val="none" w:sz="0" w:space="0" w:color="auto"/>
        <w:left w:val="none" w:sz="0" w:space="0" w:color="auto"/>
        <w:bottom w:val="none" w:sz="0" w:space="0" w:color="auto"/>
        <w:right w:val="none" w:sz="0" w:space="0" w:color="auto"/>
      </w:divBdr>
    </w:div>
    <w:div w:id="1232230367">
      <w:marLeft w:val="0"/>
      <w:marRight w:val="0"/>
      <w:marTop w:val="0"/>
      <w:marBottom w:val="0"/>
      <w:divBdr>
        <w:top w:val="none" w:sz="0" w:space="0" w:color="auto"/>
        <w:left w:val="none" w:sz="0" w:space="0" w:color="auto"/>
        <w:bottom w:val="none" w:sz="0" w:space="0" w:color="auto"/>
        <w:right w:val="none" w:sz="0" w:space="0" w:color="auto"/>
      </w:divBdr>
    </w:div>
    <w:div w:id="1232230371">
      <w:marLeft w:val="0"/>
      <w:marRight w:val="0"/>
      <w:marTop w:val="0"/>
      <w:marBottom w:val="0"/>
      <w:divBdr>
        <w:top w:val="none" w:sz="0" w:space="0" w:color="auto"/>
        <w:left w:val="none" w:sz="0" w:space="0" w:color="auto"/>
        <w:bottom w:val="none" w:sz="0" w:space="0" w:color="auto"/>
        <w:right w:val="none" w:sz="0" w:space="0" w:color="auto"/>
      </w:divBdr>
    </w:div>
    <w:div w:id="1232230372">
      <w:marLeft w:val="0"/>
      <w:marRight w:val="0"/>
      <w:marTop w:val="0"/>
      <w:marBottom w:val="0"/>
      <w:divBdr>
        <w:top w:val="none" w:sz="0" w:space="0" w:color="auto"/>
        <w:left w:val="none" w:sz="0" w:space="0" w:color="auto"/>
        <w:bottom w:val="none" w:sz="0" w:space="0" w:color="auto"/>
        <w:right w:val="none" w:sz="0" w:space="0" w:color="auto"/>
      </w:divBdr>
    </w:div>
    <w:div w:id="1232230374">
      <w:marLeft w:val="0"/>
      <w:marRight w:val="0"/>
      <w:marTop w:val="0"/>
      <w:marBottom w:val="0"/>
      <w:divBdr>
        <w:top w:val="none" w:sz="0" w:space="0" w:color="auto"/>
        <w:left w:val="none" w:sz="0" w:space="0" w:color="auto"/>
        <w:bottom w:val="none" w:sz="0" w:space="0" w:color="auto"/>
        <w:right w:val="none" w:sz="0" w:space="0" w:color="auto"/>
      </w:divBdr>
    </w:div>
    <w:div w:id="1232230375">
      <w:marLeft w:val="0"/>
      <w:marRight w:val="0"/>
      <w:marTop w:val="0"/>
      <w:marBottom w:val="0"/>
      <w:divBdr>
        <w:top w:val="none" w:sz="0" w:space="0" w:color="auto"/>
        <w:left w:val="none" w:sz="0" w:space="0" w:color="auto"/>
        <w:bottom w:val="none" w:sz="0" w:space="0" w:color="auto"/>
        <w:right w:val="none" w:sz="0" w:space="0" w:color="auto"/>
      </w:divBdr>
    </w:div>
    <w:div w:id="1232230376">
      <w:marLeft w:val="0"/>
      <w:marRight w:val="0"/>
      <w:marTop w:val="0"/>
      <w:marBottom w:val="0"/>
      <w:divBdr>
        <w:top w:val="none" w:sz="0" w:space="0" w:color="auto"/>
        <w:left w:val="none" w:sz="0" w:space="0" w:color="auto"/>
        <w:bottom w:val="none" w:sz="0" w:space="0" w:color="auto"/>
        <w:right w:val="none" w:sz="0" w:space="0" w:color="auto"/>
      </w:divBdr>
    </w:div>
    <w:div w:id="1232230378">
      <w:marLeft w:val="0"/>
      <w:marRight w:val="0"/>
      <w:marTop w:val="0"/>
      <w:marBottom w:val="0"/>
      <w:divBdr>
        <w:top w:val="none" w:sz="0" w:space="0" w:color="auto"/>
        <w:left w:val="none" w:sz="0" w:space="0" w:color="auto"/>
        <w:bottom w:val="none" w:sz="0" w:space="0" w:color="auto"/>
        <w:right w:val="none" w:sz="0" w:space="0" w:color="auto"/>
      </w:divBdr>
    </w:div>
    <w:div w:id="1232230379">
      <w:marLeft w:val="0"/>
      <w:marRight w:val="0"/>
      <w:marTop w:val="0"/>
      <w:marBottom w:val="0"/>
      <w:divBdr>
        <w:top w:val="none" w:sz="0" w:space="0" w:color="auto"/>
        <w:left w:val="none" w:sz="0" w:space="0" w:color="auto"/>
        <w:bottom w:val="none" w:sz="0" w:space="0" w:color="auto"/>
        <w:right w:val="none" w:sz="0" w:space="0" w:color="auto"/>
      </w:divBdr>
    </w:div>
    <w:div w:id="1232230380">
      <w:marLeft w:val="0"/>
      <w:marRight w:val="0"/>
      <w:marTop w:val="0"/>
      <w:marBottom w:val="0"/>
      <w:divBdr>
        <w:top w:val="none" w:sz="0" w:space="0" w:color="auto"/>
        <w:left w:val="none" w:sz="0" w:space="0" w:color="auto"/>
        <w:bottom w:val="none" w:sz="0" w:space="0" w:color="auto"/>
        <w:right w:val="none" w:sz="0" w:space="0" w:color="auto"/>
      </w:divBdr>
      <w:divsChild>
        <w:div w:id="1232230361">
          <w:marLeft w:val="0"/>
          <w:marRight w:val="0"/>
          <w:marTop w:val="150"/>
          <w:marBottom w:val="150"/>
          <w:divBdr>
            <w:top w:val="none" w:sz="0" w:space="0" w:color="auto"/>
            <w:left w:val="none" w:sz="0" w:space="0" w:color="auto"/>
            <w:bottom w:val="none" w:sz="0" w:space="0" w:color="auto"/>
            <w:right w:val="none" w:sz="0" w:space="0" w:color="auto"/>
          </w:divBdr>
          <w:divsChild>
            <w:div w:id="1232230393">
              <w:marLeft w:val="0"/>
              <w:marRight w:val="0"/>
              <w:marTop w:val="0"/>
              <w:marBottom w:val="0"/>
              <w:divBdr>
                <w:top w:val="none" w:sz="0" w:space="0" w:color="auto"/>
                <w:left w:val="none" w:sz="0" w:space="0" w:color="auto"/>
                <w:bottom w:val="none" w:sz="0" w:space="0" w:color="auto"/>
                <w:right w:val="none" w:sz="0" w:space="0" w:color="auto"/>
              </w:divBdr>
              <w:divsChild>
                <w:div w:id="12322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381">
          <w:marLeft w:val="0"/>
          <w:marRight w:val="0"/>
          <w:marTop w:val="0"/>
          <w:marBottom w:val="150"/>
          <w:divBdr>
            <w:top w:val="none" w:sz="0" w:space="0" w:color="auto"/>
            <w:left w:val="none" w:sz="0" w:space="0" w:color="auto"/>
            <w:bottom w:val="none" w:sz="0" w:space="0" w:color="auto"/>
            <w:right w:val="none" w:sz="0" w:space="0" w:color="auto"/>
          </w:divBdr>
          <w:divsChild>
            <w:div w:id="1232230396">
              <w:marLeft w:val="0"/>
              <w:marRight w:val="0"/>
              <w:marTop w:val="0"/>
              <w:marBottom w:val="0"/>
              <w:divBdr>
                <w:top w:val="none" w:sz="0" w:space="0" w:color="auto"/>
                <w:left w:val="none" w:sz="0" w:space="0" w:color="auto"/>
                <w:bottom w:val="none" w:sz="0" w:space="0" w:color="auto"/>
                <w:right w:val="none" w:sz="0" w:space="0" w:color="auto"/>
              </w:divBdr>
              <w:divsChild>
                <w:div w:id="12322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0382">
      <w:marLeft w:val="0"/>
      <w:marRight w:val="0"/>
      <w:marTop w:val="0"/>
      <w:marBottom w:val="0"/>
      <w:divBdr>
        <w:top w:val="none" w:sz="0" w:space="0" w:color="auto"/>
        <w:left w:val="none" w:sz="0" w:space="0" w:color="auto"/>
        <w:bottom w:val="none" w:sz="0" w:space="0" w:color="auto"/>
        <w:right w:val="none" w:sz="0" w:space="0" w:color="auto"/>
      </w:divBdr>
    </w:div>
    <w:div w:id="1232230384">
      <w:marLeft w:val="0"/>
      <w:marRight w:val="0"/>
      <w:marTop w:val="0"/>
      <w:marBottom w:val="0"/>
      <w:divBdr>
        <w:top w:val="none" w:sz="0" w:space="0" w:color="auto"/>
        <w:left w:val="none" w:sz="0" w:space="0" w:color="auto"/>
        <w:bottom w:val="none" w:sz="0" w:space="0" w:color="auto"/>
        <w:right w:val="none" w:sz="0" w:space="0" w:color="auto"/>
      </w:divBdr>
    </w:div>
    <w:div w:id="1232230386">
      <w:marLeft w:val="0"/>
      <w:marRight w:val="0"/>
      <w:marTop w:val="0"/>
      <w:marBottom w:val="0"/>
      <w:divBdr>
        <w:top w:val="none" w:sz="0" w:space="0" w:color="auto"/>
        <w:left w:val="none" w:sz="0" w:space="0" w:color="auto"/>
        <w:bottom w:val="none" w:sz="0" w:space="0" w:color="auto"/>
        <w:right w:val="none" w:sz="0" w:space="0" w:color="auto"/>
      </w:divBdr>
    </w:div>
    <w:div w:id="1232230390">
      <w:marLeft w:val="0"/>
      <w:marRight w:val="0"/>
      <w:marTop w:val="0"/>
      <w:marBottom w:val="0"/>
      <w:divBdr>
        <w:top w:val="none" w:sz="0" w:space="0" w:color="auto"/>
        <w:left w:val="none" w:sz="0" w:space="0" w:color="auto"/>
        <w:bottom w:val="none" w:sz="0" w:space="0" w:color="auto"/>
        <w:right w:val="none" w:sz="0" w:space="0" w:color="auto"/>
      </w:divBdr>
    </w:div>
    <w:div w:id="1232230391">
      <w:marLeft w:val="0"/>
      <w:marRight w:val="0"/>
      <w:marTop w:val="0"/>
      <w:marBottom w:val="0"/>
      <w:divBdr>
        <w:top w:val="none" w:sz="0" w:space="0" w:color="auto"/>
        <w:left w:val="none" w:sz="0" w:space="0" w:color="auto"/>
        <w:bottom w:val="none" w:sz="0" w:space="0" w:color="auto"/>
        <w:right w:val="none" w:sz="0" w:space="0" w:color="auto"/>
      </w:divBdr>
    </w:div>
    <w:div w:id="1232230394">
      <w:marLeft w:val="0"/>
      <w:marRight w:val="0"/>
      <w:marTop w:val="0"/>
      <w:marBottom w:val="0"/>
      <w:divBdr>
        <w:top w:val="none" w:sz="0" w:space="0" w:color="auto"/>
        <w:left w:val="none" w:sz="0" w:space="0" w:color="auto"/>
        <w:bottom w:val="none" w:sz="0" w:space="0" w:color="auto"/>
        <w:right w:val="none" w:sz="0" w:space="0" w:color="auto"/>
      </w:divBdr>
    </w:div>
    <w:div w:id="1232230395">
      <w:marLeft w:val="0"/>
      <w:marRight w:val="0"/>
      <w:marTop w:val="0"/>
      <w:marBottom w:val="0"/>
      <w:divBdr>
        <w:top w:val="none" w:sz="0" w:space="0" w:color="auto"/>
        <w:left w:val="none" w:sz="0" w:space="0" w:color="auto"/>
        <w:bottom w:val="none" w:sz="0" w:space="0" w:color="auto"/>
        <w:right w:val="none" w:sz="0" w:space="0" w:color="auto"/>
      </w:divBdr>
    </w:div>
    <w:div w:id="1232230407">
      <w:marLeft w:val="0"/>
      <w:marRight w:val="0"/>
      <w:marTop w:val="0"/>
      <w:marBottom w:val="0"/>
      <w:divBdr>
        <w:top w:val="none" w:sz="0" w:space="0" w:color="auto"/>
        <w:left w:val="none" w:sz="0" w:space="0" w:color="auto"/>
        <w:bottom w:val="none" w:sz="0" w:space="0" w:color="auto"/>
        <w:right w:val="none" w:sz="0" w:space="0" w:color="auto"/>
      </w:divBdr>
      <w:divsChild>
        <w:div w:id="1232230422">
          <w:marLeft w:val="0"/>
          <w:marRight w:val="0"/>
          <w:marTop w:val="0"/>
          <w:marBottom w:val="0"/>
          <w:divBdr>
            <w:top w:val="none" w:sz="0" w:space="0" w:color="auto"/>
            <w:left w:val="none" w:sz="0" w:space="0" w:color="auto"/>
            <w:bottom w:val="none" w:sz="0" w:space="0" w:color="auto"/>
            <w:right w:val="none" w:sz="0" w:space="0" w:color="auto"/>
          </w:divBdr>
          <w:divsChild>
            <w:div w:id="1232230425">
              <w:marLeft w:val="0"/>
              <w:marRight w:val="0"/>
              <w:marTop w:val="0"/>
              <w:marBottom w:val="0"/>
              <w:divBdr>
                <w:top w:val="none" w:sz="0" w:space="0" w:color="auto"/>
                <w:left w:val="none" w:sz="0" w:space="0" w:color="auto"/>
                <w:bottom w:val="none" w:sz="0" w:space="0" w:color="auto"/>
                <w:right w:val="none" w:sz="0" w:space="0" w:color="auto"/>
              </w:divBdr>
              <w:divsChild>
                <w:div w:id="1232230427">
                  <w:marLeft w:val="0"/>
                  <w:marRight w:val="0"/>
                  <w:marTop w:val="0"/>
                  <w:marBottom w:val="0"/>
                  <w:divBdr>
                    <w:top w:val="none" w:sz="0" w:space="0" w:color="auto"/>
                    <w:left w:val="none" w:sz="0" w:space="0" w:color="auto"/>
                    <w:bottom w:val="none" w:sz="0" w:space="0" w:color="auto"/>
                    <w:right w:val="none" w:sz="0" w:space="0" w:color="auto"/>
                  </w:divBdr>
                  <w:divsChild>
                    <w:div w:id="1232230418">
                      <w:marLeft w:val="0"/>
                      <w:marRight w:val="0"/>
                      <w:marTop w:val="0"/>
                      <w:marBottom w:val="0"/>
                      <w:divBdr>
                        <w:top w:val="none" w:sz="0" w:space="0" w:color="auto"/>
                        <w:left w:val="none" w:sz="0" w:space="0" w:color="auto"/>
                        <w:bottom w:val="none" w:sz="0" w:space="0" w:color="auto"/>
                        <w:right w:val="none" w:sz="0" w:space="0" w:color="auto"/>
                      </w:divBdr>
                      <w:divsChild>
                        <w:div w:id="1232230403">
                          <w:marLeft w:val="0"/>
                          <w:marRight w:val="0"/>
                          <w:marTop w:val="0"/>
                          <w:marBottom w:val="0"/>
                          <w:divBdr>
                            <w:top w:val="none" w:sz="0" w:space="0" w:color="auto"/>
                            <w:left w:val="none" w:sz="0" w:space="0" w:color="auto"/>
                            <w:bottom w:val="none" w:sz="0" w:space="0" w:color="auto"/>
                            <w:right w:val="none" w:sz="0" w:space="0" w:color="auto"/>
                          </w:divBdr>
                          <w:divsChild>
                            <w:div w:id="1232230401">
                              <w:marLeft w:val="0"/>
                              <w:marRight w:val="0"/>
                              <w:marTop w:val="0"/>
                              <w:marBottom w:val="0"/>
                              <w:divBdr>
                                <w:top w:val="none" w:sz="0" w:space="0" w:color="auto"/>
                                <w:left w:val="none" w:sz="0" w:space="0" w:color="auto"/>
                                <w:bottom w:val="none" w:sz="0" w:space="0" w:color="auto"/>
                                <w:right w:val="none" w:sz="0" w:space="0" w:color="auto"/>
                              </w:divBdr>
                              <w:divsChild>
                                <w:div w:id="12322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230411">
      <w:marLeft w:val="0"/>
      <w:marRight w:val="0"/>
      <w:marTop w:val="0"/>
      <w:marBottom w:val="0"/>
      <w:divBdr>
        <w:top w:val="single" w:sz="18" w:space="0" w:color="4E4E4E"/>
        <w:left w:val="none" w:sz="0" w:space="0" w:color="auto"/>
        <w:bottom w:val="none" w:sz="0" w:space="0" w:color="auto"/>
        <w:right w:val="none" w:sz="0" w:space="0" w:color="auto"/>
      </w:divBdr>
      <w:divsChild>
        <w:div w:id="1232230416">
          <w:marLeft w:val="0"/>
          <w:marRight w:val="0"/>
          <w:marTop w:val="0"/>
          <w:marBottom w:val="0"/>
          <w:divBdr>
            <w:top w:val="none" w:sz="0" w:space="0" w:color="auto"/>
            <w:left w:val="none" w:sz="0" w:space="0" w:color="auto"/>
            <w:bottom w:val="none" w:sz="0" w:space="0" w:color="auto"/>
            <w:right w:val="none" w:sz="0" w:space="0" w:color="auto"/>
          </w:divBdr>
          <w:divsChild>
            <w:div w:id="1232230419">
              <w:marLeft w:val="0"/>
              <w:marRight w:val="0"/>
              <w:marTop w:val="0"/>
              <w:marBottom w:val="0"/>
              <w:divBdr>
                <w:top w:val="none" w:sz="0" w:space="0" w:color="auto"/>
                <w:left w:val="none" w:sz="0" w:space="0" w:color="auto"/>
                <w:bottom w:val="single" w:sz="18" w:space="31" w:color="4E4E4E"/>
                <w:right w:val="none" w:sz="0" w:space="0" w:color="auto"/>
              </w:divBdr>
              <w:divsChild>
                <w:div w:id="1232230404">
                  <w:marLeft w:val="0"/>
                  <w:marRight w:val="0"/>
                  <w:marTop w:val="0"/>
                  <w:marBottom w:val="0"/>
                  <w:divBdr>
                    <w:top w:val="single" w:sz="48" w:space="0" w:color="CCE0F1"/>
                    <w:left w:val="none" w:sz="0" w:space="0" w:color="auto"/>
                    <w:bottom w:val="none" w:sz="0" w:space="0" w:color="auto"/>
                    <w:right w:val="none" w:sz="0" w:space="0" w:color="auto"/>
                  </w:divBdr>
                  <w:divsChild>
                    <w:div w:id="12322304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232230423">
      <w:marLeft w:val="0"/>
      <w:marRight w:val="0"/>
      <w:marTop w:val="0"/>
      <w:marBottom w:val="0"/>
      <w:divBdr>
        <w:top w:val="none" w:sz="0" w:space="0" w:color="auto"/>
        <w:left w:val="none" w:sz="0" w:space="0" w:color="auto"/>
        <w:bottom w:val="none" w:sz="0" w:space="0" w:color="auto"/>
        <w:right w:val="none" w:sz="0" w:space="0" w:color="auto"/>
      </w:divBdr>
      <w:divsChild>
        <w:div w:id="1232230424">
          <w:marLeft w:val="0"/>
          <w:marRight w:val="0"/>
          <w:marTop w:val="0"/>
          <w:marBottom w:val="0"/>
          <w:divBdr>
            <w:top w:val="none" w:sz="0" w:space="0" w:color="auto"/>
            <w:left w:val="none" w:sz="0" w:space="0" w:color="auto"/>
            <w:bottom w:val="none" w:sz="0" w:space="0" w:color="auto"/>
            <w:right w:val="none" w:sz="0" w:space="0" w:color="auto"/>
          </w:divBdr>
          <w:divsChild>
            <w:div w:id="1232230399">
              <w:marLeft w:val="0"/>
              <w:marRight w:val="0"/>
              <w:marTop w:val="0"/>
              <w:marBottom w:val="0"/>
              <w:divBdr>
                <w:top w:val="none" w:sz="0" w:space="0" w:color="auto"/>
                <w:left w:val="none" w:sz="0" w:space="0" w:color="auto"/>
                <w:bottom w:val="none" w:sz="0" w:space="0" w:color="auto"/>
                <w:right w:val="none" w:sz="0" w:space="0" w:color="auto"/>
              </w:divBdr>
              <w:divsChild>
                <w:div w:id="1232230417">
                  <w:marLeft w:val="0"/>
                  <w:marRight w:val="0"/>
                  <w:marTop w:val="0"/>
                  <w:marBottom w:val="0"/>
                  <w:divBdr>
                    <w:top w:val="none" w:sz="0" w:space="0" w:color="auto"/>
                    <w:left w:val="none" w:sz="0" w:space="0" w:color="auto"/>
                    <w:bottom w:val="none" w:sz="0" w:space="0" w:color="auto"/>
                    <w:right w:val="none" w:sz="0" w:space="0" w:color="auto"/>
                  </w:divBdr>
                  <w:divsChild>
                    <w:div w:id="1232230410">
                      <w:marLeft w:val="0"/>
                      <w:marRight w:val="0"/>
                      <w:marTop w:val="0"/>
                      <w:marBottom w:val="0"/>
                      <w:divBdr>
                        <w:top w:val="none" w:sz="0" w:space="0" w:color="auto"/>
                        <w:left w:val="none" w:sz="0" w:space="0" w:color="auto"/>
                        <w:bottom w:val="none" w:sz="0" w:space="0" w:color="auto"/>
                        <w:right w:val="none" w:sz="0" w:space="0" w:color="auto"/>
                      </w:divBdr>
                      <w:divsChild>
                        <w:div w:id="1232230402">
                          <w:marLeft w:val="0"/>
                          <w:marRight w:val="0"/>
                          <w:marTop w:val="0"/>
                          <w:marBottom w:val="0"/>
                          <w:divBdr>
                            <w:top w:val="none" w:sz="0" w:space="0" w:color="auto"/>
                            <w:left w:val="none" w:sz="0" w:space="0" w:color="auto"/>
                            <w:bottom w:val="none" w:sz="0" w:space="0" w:color="auto"/>
                            <w:right w:val="none" w:sz="0" w:space="0" w:color="auto"/>
                          </w:divBdr>
                          <w:divsChild>
                            <w:div w:id="1232230415">
                              <w:marLeft w:val="0"/>
                              <w:marRight w:val="0"/>
                              <w:marTop w:val="0"/>
                              <w:marBottom w:val="0"/>
                              <w:divBdr>
                                <w:top w:val="none" w:sz="0" w:space="0" w:color="auto"/>
                                <w:left w:val="none" w:sz="0" w:space="0" w:color="auto"/>
                                <w:bottom w:val="none" w:sz="0" w:space="0" w:color="auto"/>
                                <w:right w:val="none" w:sz="0" w:space="0" w:color="auto"/>
                              </w:divBdr>
                              <w:divsChild>
                                <w:div w:id="1232230412">
                                  <w:marLeft w:val="0"/>
                                  <w:marRight w:val="0"/>
                                  <w:marTop w:val="0"/>
                                  <w:marBottom w:val="0"/>
                                  <w:divBdr>
                                    <w:top w:val="none" w:sz="0" w:space="0" w:color="auto"/>
                                    <w:left w:val="none" w:sz="0" w:space="0" w:color="auto"/>
                                    <w:bottom w:val="none" w:sz="0" w:space="0" w:color="auto"/>
                                    <w:right w:val="none" w:sz="0" w:space="0" w:color="auto"/>
                                  </w:divBdr>
                                  <w:divsChild>
                                    <w:div w:id="1232230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230426">
      <w:marLeft w:val="0"/>
      <w:marRight w:val="0"/>
      <w:marTop w:val="0"/>
      <w:marBottom w:val="0"/>
      <w:divBdr>
        <w:top w:val="none" w:sz="0" w:space="0" w:color="auto"/>
        <w:left w:val="none" w:sz="0" w:space="0" w:color="auto"/>
        <w:bottom w:val="none" w:sz="0" w:space="0" w:color="auto"/>
        <w:right w:val="none" w:sz="0" w:space="0" w:color="auto"/>
      </w:divBdr>
      <w:divsChild>
        <w:div w:id="1232230406">
          <w:marLeft w:val="0"/>
          <w:marRight w:val="0"/>
          <w:marTop w:val="0"/>
          <w:marBottom w:val="0"/>
          <w:divBdr>
            <w:top w:val="none" w:sz="0" w:space="0" w:color="auto"/>
            <w:left w:val="none" w:sz="0" w:space="0" w:color="auto"/>
            <w:bottom w:val="none" w:sz="0" w:space="0" w:color="auto"/>
            <w:right w:val="none" w:sz="0" w:space="0" w:color="auto"/>
          </w:divBdr>
          <w:divsChild>
            <w:div w:id="1232230421">
              <w:marLeft w:val="0"/>
              <w:marRight w:val="0"/>
              <w:marTop w:val="0"/>
              <w:marBottom w:val="0"/>
              <w:divBdr>
                <w:top w:val="none" w:sz="0" w:space="0" w:color="auto"/>
                <w:left w:val="none" w:sz="0" w:space="0" w:color="auto"/>
                <w:bottom w:val="none" w:sz="0" w:space="0" w:color="auto"/>
                <w:right w:val="none" w:sz="0" w:space="0" w:color="auto"/>
              </w:divBdr>
              <w:divsChild>
                <w:div w:id="1232230414">
                  <w:marLeft w:val="0"/>
                  <w:marRight w:val="0"/>
                  <w:marTop w:val="0"/>
                  <w:marBottom w:val="0"/>
                  <w:divBdr>
                    <w:top w:val="none" w:sz="0" w:space="0" w:color="auto"/>
                    <w:left w:val="none" w:sz="0" w:space="0" w:color="auto"/>
                    <w:bottom w:val="none" w:sz="0" w:space="0" w:color="auto"/>
                    <w:right w:val="none" w:sz="0" w:space="0" w:color="auto"/>
                  </w:divBdr>
                  <w:divsChild>
                    <w:div w:id="1232230405">
                      <w:marLeft w:val="0"/>
                      <w:marRight w:val="0"/>
                      <w:marTop w:val="0"/>
                      <w:marBottom w:val="0"/>
                      <w:divBdr>
                        <w:top w:val="none" w:sz="0" w:space="0" w:color="auto"/>
                        <w:left w:val="none" w:sz="0" w:space="0" w:color="auto"/>
                        <w:bottom w:val="none" w:sz="0" w:space="0" w:color="auto"/>
                        <w:right w:val="none" w:sz="0" w:space="0" w:color="auto"/>
                      </w:divBdr>
                      <w:divsChild>
                        <w:div w:id="1232230400">
                          <w:marLeft w:val="0"/>
                          <w:marRight w:val="0"/>
                          <w:marTop w:val="0"/>
                          <w:marBottom w:val="0"/>
                          <w:divBdr>
                            <w:top w:val="none" w:sz="0" w:space="0" w:color="auto"/>
                            <w:left w:val="none" w:sz="0" w:space="0" w:color="auto"/>
                            <w:bottom w:val="none" w:sz="0" w:space="0" w:color="auto"/>
                            <w:right w:val="none" w:sz="0" w:space="0" w:color="auto"/>
                          </w:divBdr>
                          <w:divsChild>
                            <w:div w:id="1232230413">
                              <w:marLeft w:val="0"/>
                              <w:marRight w:val="0"/>
                              <w:marTop w:val="0"/>
                              <w:marBottom w:val="0"/>
                              <w:divBdr>
                                <w:top w:val="none" w:sz="0" w:space="0" w:color="auto"/>
                                <w:left w:val="none" w:sz="0" w:space="0" w:color="auto"/>
                                <w:bottom w:val="none" w:sz="0" w:space="0" w:color="auto"/>
                                <w:right w:val="none" w:sz="0" w:space="0" w:color="auto"/>
                              </w:divBdr>
                              <w:divsChild>
                                <w:div w:id="12322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28548">
      <w:bodyDiv w:val="1"/>
      <w:marLeft w:val="0"/>
      <w:marRight w:val="0"/>
      <w:marTop w:val="0"/>
      <w:marBottom w:val="0"/>
      <w:divBdr>
        <w:top w:val="none" w:sz="0" w:space="0" w:color="auto"/>
        <w:left w:val="none" w:sz="0" w:space="0" w:color="auto"/>
        <w:bottom w:val="none" w:sz="0" w:space="0" w:color="auto"/>
        <w:right w:val="none" w:sz="0" w:space="0" w:color="auto"/>
      </w:divBdr>
      <w:divsChild>
        <w:div w:id="889730624">
          <w:marLeft w:val="0"/>
          <w:marRight w:val="0"/>
          <w:marTop w:val="0"/>
          <w:marBottom w:val="0"/>
          <w:divBdr>
            <w:top w:val="none" w:sz="0" w:space="0" w:color="auto"/>
            <w:left w:val="none" w:sz="0" w:space="0" w:color="auto"/>
            <w:bottom w:val="none" w:sz="0" w:space="0" w:color="auto"/>
            <w:right w:val="none" w:sz="0" w:space="0" w:color="auto"/>
          </w:divBdr>
        </w:div>
      </w:divsChild>
    </w:div>
    <w:div w:id="1309556680">
      <w:bodyDiv w:val="1"/>
      <w:marLeft w:val="0"/>
      <w:marRight w:val="0"/>
      <w:marTop w:val="0"/>
      <w:marBottom w:val="0"/>
      <w:divBdr>
        <w:top w:val="none" w:sz="0" w:space="0" w:color="auto"/>
        <w:left w:val="none" w:sz="0" w:space="0" w:color="auto"/>
        <w:bottom w:val="none" w:sz="0" w:space="0" w:color="auto"/>
        <w:right w:val="none" w:sz="0" w:space="0" w:color="auto"/>
      </w:divBdr>
      <w:divsChild>
        <w:div w:id="94059122">
          <w:marLeft w:val="0"/>
          <w:marRight w:val="0"/>
          <w:marTop w:val="0"/>
          <w:marBottom w:val="0"/>
          <w:divBdr>
            <w:top w:val="none" w:sz="0" w:space="0" w:color="auto"/>
            <w:left w:val="none" w:sz="0" w:space="0" w:color="auto"/>
            <w:bottom w:val="none" w:sz="0" w:space="0" w:color="auto"/>
            <w:right w:val="none" w:sz="0" w:space="0" w:color="auto"/>
          </w:divBdr>
          <w:divsChild>
            <w:div w:id="505096125">
              <w:marLeft w:val="0"/>
              <w:marRight w:val="0"/>
              <w:marTop w:val="0"/>
              <w:marBottom w:val="0"/>
              <w:divBdr>
                <w:top w:val="none" w:sz="0" w:space="0" w:color="auto"/>
                <w:left w:val="none" w:sz="0" w:space="0" w:color="auto"/>
                <w:bottom w:val="none" w:sz="0" w:space="0" w:color="auto"/>
                <w:right w:val="none" w:sz="0" w:space="0" w:color="auto"/>
              </w:divBdr>
              <w:divsChild>
                <w:div w:id="33314609">
                  <w:marLeft w:val="0"/>
                  <w:marRight w:val="0"/>
                  <w:marTop w:val="0"/>
                  <w:marBottom w:val="0"/>
                  <w:divBdr>
                    <w:top w:val="none" w:sz="0" w:space="0" w:color="auto"/>
                    <w:left w:val="none" w:sz="0" w:space="0" w:color="auto"/>
                    <w:bottom w:val="none" w:sz="0" w:space="0" w:color="auto"/>
                    <w:right w:val="none" w:sz="0" w:space="0" w:color="auto"/>
                  </w:divBdr>
                  <w:divsChild>
                    <w:div w:id="942032154">
                      <w:marLeft w:val="0"/>
                      <w:marRight w:val="0"/>
                      <w:marTop w:val="0"/>
                      <w:marBottom w:val="0"/>
                      <w:divBdr>
                        <w:top w:val="none" w:sz="0" w:space="0" w:color="auto"/>
                        <w:left w:val="none" w:sz="0" w:space="0" w:color="auto"/>
                        <w:bottom w:val="none" w:sz="0" w:space="0" w:color="auto"/>
                        <w:right w:val="none" w:sz="0" w:space="0" w:color="auto"/>
                      </w:divBdr>
                      <w:divsChild>
                        <w:div w:id="369845937">
                          <w:marLeft w:val="0"/>
                          <w:marRight w:val="0"/>
                          <w:marTop w:val="0"/>
                          <w:marBottom w:val="0"/>
                          <w:divBdr>
                            <w:top w:val="none" w:sz="0" w:space="0" w:color="auto"/>
                            <w:left w:val="none" w:sz="0" w:space="0" w:color="auto"/>
                            <w:bottom w:val="none" w:sz="0" w:space="0" w:color="auto"/>
                            <w:right w:val="none" w:sz="0" w:space="0" w:color="auto"/>
                          </w:divBdr>
                          <w:divsChild>
                            <w:div w:id="1175535628">
                              <w:marLeft w:val="0"/>
                              <w:marRight w:val="0"/>
                              <w:marTop w:val="0"/>
                              <w:marBottom w:val="0"/>
                              <w:divBdr>
                                <w:top w:val="none" w:sz="0" w:space="0" w:color="auto"/>
                                <w:left w:val="none" w:sz="0" w:space="0" w:color="auto"/>
                                <w:bottom w:val="none" w:sz="0" w:space="0" w:color="auto"/>
                                <w:right w:val="none" w:sz="0" w:space="0" w:color="auto"/>
                              </w:divBdr>
                              <w:divsChild>
                                <w:div w:id="16997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96049">
      <w:bodyDiv w:val="1"/>
      <w:marLeft w:val="0"/>
      <w:marRight w:val="0"/>
      <w:marTop w:val="0"/>
      <w:marBottom w:val="0"/>
      <w:divBdr>
        <w:top w:val="none" w:sz="0" w:space="0" w:color="auto"/>
        <w:left w:val="none" w:sz="0" w:space="0" w:color="auto"/>
        <w:bottom w:val="none" w:sz="0" w:space="0" w:color="auto"/>
        <w:right w:val="none" w:sz="0" w:space="0" w:color="auto"/>
      </w:divBdr>
    </w:div>
    <w:div w:id="1392843457">
      <w:bodyDiv w:val="1"/>
      <w:marLeft w:val="0"/>
      <w:marRight w:val="0"/>
      <w:marTop w:val="0"/>
      <w:marBottom w:val="0"/>
      <w:divBdr>
        <w:top w:val="none" w:sz="0" w:space="0" w:color="auto"/>
        <w:left w:val="none" w:sz="0" w:space="0" w:color="auto"/>
        <w:bottom w:val="none" w:sz="0" w:space="0" w:color="auto"/>
        <w:right w:val="none" w:sz="0" w:space="0" w:color="auto"/>
      </w:divBdr>
    </w:div>
    <w:div w:id="1452894575">
      <w:bodyDiv w:val="1"/>
      <w:marLeft w:val="0"/>
      <w:marRight w:val="0"/>
      <w:marTop w:val="0"/>
      <w:marBottom w:val="0"/>
      <w:divBdr>
        <w:top w:val="none" w:sz="0" w:space="0" w:color="auto"/>
        <w:left w:val="none" w:sz="0" w:space="0" w:color="auto"/>
        <w:bottom w:val="none" w:sz="0" w:space="0" w:color="auto"/>
        <w:right w:val="none" w:sz="0" w:space="0" w:color="auto"/>
      </w:divBdr>
      <w:divsChild>
        <w:div w:id="1306666269">
          <w:marLeft w:val="0"/>
          <w:marRight w:val="0"/>
          <w:marTop w:val="0"/>
          <w:marBottom w:val="0"/>
          <w:divBdr>
            <w:top w:val="none" w:sz="0" w:space="0" w:color="auto"/>
            <w:left w:val="none" w:sz="0" w:space="0" w:color="auto"/>
            <w:bottom w:val="none" w:sz="0" w:space="0" w:color="auto"/>
            <w:right w:val="none" w:sz="0" w:space="0" w:color="auto"/>
          </w:divBdr>
          <w:divsChild>
            <w:div w:id="54858585">
              <w:marLeft w:val="0"/>
              <w:marRight w:val="0"/>
              <w:marTop w:val="0"/>
              <w:marBottom w:val="0"/>
              <w:divBdr>
                <w:top w:val="none" w:sz="0" w:space="0" w:color="auto"/>
                <w:left w:val="none" w:sz="0" w:space="0" w:color="auto"/>
                <w:bottom w:val="none" w:sz="0" w:space="0" w:color="auto"/>
                <w:right w:val="none" w:sz="0" w:space="0" w:color="auto"/>
              </w:divBdr>
              <w:divsChild>
                <w:div w:id="1840802440">
                  <w:marLeft w:val="0"/>
                  <w:marRight w:val="0"/>
                  <w:marTop w:val="0"/>
                  <w:marBottom w:val="0"/>
                  <w:divBdr>
                    <w:top w:val="none" w:sz="0" w:space="0" w:color="auto"/>
                    <w:left w:val="none" w:sz="0" w:space="0" w:color="auto"/>
                    <w:bottom w:val="none" w:sz="0" w:space="0" w:color="auto"/>
                    <w:right w:val="none" w:sz="0" w:space="0" w:color="auto"/>
                  </w:divBdr>
                  <w:divsChild>
                    <w:div w:id="1804736103">
                      <w:marLeft w:val="0"/>
                      <w:marRight w:val="0"/>
                      <w:marTop w:val="0"/>
                      <w:marBottom w:val="0"/>
                      <w:divBdr>
                        <w:top w:val="none" w:sz="0" w:space="0" w:color="auto"/>
                        <w:left w:val="none" w:sz="0" w:space="0" w:color="auto"/>
                        <w:bottom w:val="none" w:sz="0" w:space="0" w:color="auto"/>
                        <w:right w:val="none" w:sz="0" w:space="0" w:color="auto"/>
                      </w:divBdr>
                      <w:divsChild>
                        <w:div w:id="1300107651">
                          <w:marLeft w:val="0"/>
                          <w:marRight w:val="0"/>
                          <w:marTop w:val="0"/>
                          <w:marBottom w:val="0"/>
                          <w:divBdr>
                            <w:top w:val="none" w:sz="0" w:space="0" w:color="auto"/>
                            <w:left w:val="none" w:sz="0" w:space="0" w:color="auto"/>
                            <w:bottom w:val="none" w:sz="0" w:space="0" w:color="auto"/>
                            <w:right w:val="none" w:sz="0" w:space="0" w:color="auto"/>
                          </w:divBdr>
                          <w:divsChild>
                            <w:div w:id="669992083">
                              <w:marLeft w:val="0"/>
                              <w:marRight w:val="0"/>
                              <w:marTop w:val="0"/>
                              <w:marBottom w:val="0"/>
                              <w:divBdr>
                                <w:top w:val="none" w:sz="0" w:space="0" w:color="auto"/>
                                <w:left w:val="none" w:sz="0" w:space="0" w:color="auto"/>
                                <w:bottom w:val="none" w:sz="0" w:space="0" w:color="auto"/>
                                <w:right w:val="none" w:sz="0" w:space="0" w:color="auto"/>
                              </w:divBdr>
                              <w:divsChild>
                                <w:div w:id="20322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099689">
      <w:bodyDiv w:val="1"/>
      <w:marLeft w:val="0"/>
      <w:marRight w:val="0"/>
      <w:marTop w:val="0"/>
      <w:marBottom w:val="0"/>
      <w:divBdr>
        <w:top w:val="none" w:sz="0" w:space="0" w:color="auto"/>
        <w:left w:val="none" w:sz="0" w:space="0" w:color="auto"/>
        <w:bottom w:val="none" w:sz="0" w:space="0" w:color="auto"/>
        <w:right w:val="none" w:sz="0" w:space="0" w:color="auto"/>
      </w:divBdr>
      <w:divsChild>
        <w:div w:id="228687543">
          <w:marLeft w:val="0"/>
          <w:marRight w:val="0"/>
          <w:marTop w:val="0"/>
          <w:marBottom w:val="0"/>
          <w:divBdr>
            <w:top w:val="none" w:sz="0" w:space="0" w:color="auto"/>
            <w:left w:val="none" w:sz="0" w:space="0" w:color="auto"/>
            <w:bottom w:val="none" w:sz="0" w:space="0" w:color="auto"/>
            <w:right w:val="none" w:sz="0" w:space="0" w:color="auto"/>
          </w:divBdr>
          <w:divsChild>
            <w:div w:id="873470174">
              <w:marLeft w:val="0"/>
              <w:marRight w:val="0"/>
              <w:marTop w:val="0"/>
              <w:marBottom w:val="0"/>
              <w:divBdr>
                <w:top w:val="none" w:sz="0" w:space="0" w:color="auto"/>
                <w:left w:val="none" w:sz="0" w:space="0" w:color="auto"/>
                <w:bottom w:val="none" w:sz="0" w:space="0" w:color="auto"/>
                <w:right w:val="none" w:sz="0" w:space="0" w:color="auto"/>
              </w:divBdr>
              <w:divsChild>
                <w:div w:id="812332080">
                  <w:marLeft w:val="0"/>
                  <w:marRight w:val="0"/>
                  <w:marTop w:val="0"/>
                  <w:marBottom w:val="0"/>
                  <w:divBdr>
                    <w:top w:val="none" w:sz="0" w:space="0" w:color="auto"/>
                    <w:left w:val="none" w:sz="0" w:space="0" w:color="auto"/>
                    <w:bottom w:val="none" w:sz="0" w:space="0" w:color="auto"/>
                    <w:right w:val="none" w:sz="0" w:space="0" w:color="auto"/>
                  </w:divBdr>
                  <w:divsChild>
                    <w:div w:id="2062554111">
                      <w:marLeft w:val="0"/>
                      <w:marRight w:val="0"/>
                      <w:marTop w:val="0"/>
                      <w:marBottom w:val="0"/>
                      <w:divBdr>
                        <w:top w:val="none" w:sz="0" w:space="0" w:color="auto"/>
                        <w:left w:val="none" w:sz="0" w:space="0" w:color="auto"/>
                        <w:bottom w:val="none" w:sz="0" w:space="0" w:color="auto"/>
                        <w:right w:val="none" w:sz="0" w:space="0" w:color="auto"/>
                      </w:divBdr>
                      <w:divsChild>
                        <w:div w:id="149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03571">
      <w:bodyDiv w:val="1"/>
      <w:marLeft w:val="0"/>
      <w:marRight w:val="0"/>
      <w:marTop w:val="0"/>
      <w:marBottom w:val="0"/>
      <w:divBdr>
        <w:top w:val="none" w:sz="0" w:space="0" w:color="auto"/>
        <w:left w:val="none" w:sz="0" w:space="0" w:color="auto"/>
        <w:bottom w:val="none" w:sz="0" w:space="0" w:color="auto"/>
        <w:right w:val="none" w:sz="0" w:space="0" w:color="auto"/>
      </w:divBdr>
      <w:divsChild>
        <w:div w:id="223689244">
          <w:marLeft w:val="0"/>
          <w:marRight w:val="0"/>
          <w:marTop w:val="0"/>
          <w:marBottom w:val="0"/>
          <w:divBdr>
            <w:top w:val="none" w:sz="0" w:space="0" w:color="auto"/>
            <w:left w:val="none" w:sz="0" w:space="0" w:color="auto"/>
            <w:bottom w:val="none" w:sz="0" w:space="0" w:color="auto"/>
            <w:right w:val="none" w:sz="0" w:space="0" w:color="auto"/>
          </w:divBdr>
          <w:divsChild>
            <w:div w:id="1230920817">
              <w:marLeft w:val="0"/>
              <w:marRight w:val="0"/>
              <w:marTop w:val="0"/>
              <w:marBottom w:val="0"/>
              <w:divBdr>
                <w:top w:val="none" w:sz="0" w:space="0" w:color="auto"/>
                <w:left w:val="none" w:sz="0" w:space="0" w:color="auto"/>
                <w:bottom w:val="none" w:sz="0" w:space="0" w:color="auto"/>
                <w:right w:val="none" w:sz="0" w:space="0" w:color="auto"/>
              </w:divBdr>
              <w:divsChild>
                <w:div w:id="1527870374">
                  <w:marLeft w:val="0"/>
                  <w:marRight w:val="0"/>
                  <w:marTop w:val="0"/>
                  <w:marBottom w:val="0"/>
                  <w:divBdr>
                    <w:top w:val="none" w:sz="0" w:space="0" w:color="auto"/>
                    <w:left w:val="none" w:sz="0" w:space="0" w:color="auto"/>
                    <w:bottom w:val="none" w:sz="0" w:space="0" w:color="auto"/>
                    <w:right w:val="none" w:sz="0" w:space="0" w:color="auto"/>
                  </w:divBdr>
                  <w:divsChild>
                    <w:div w:id="108550132">
                      <w:marLeft w:val="0"/>
                      <w:marRight w:val="0"/>
                      <w:marTop w:val="0"/>
                      <w:marBottom w:val="0"/>
                      <w:divBdr>
                        <w:top w:val="none" w:sz="0" w:space="0" w:color="auto"/>
                        <w:left w:val="none" w:sz="0" w:space="0" w:color="auto"/>
                        <w:bottom w:val="none" w:sz="0" w:space="0" w:color="auto"/>
                        <w:right w:val="none" w:sz="0" w:space="0" w:color="auto"/>
                      </w:divBdr>
                      <w:divsChild>
                        <w:div w:id="198513428">
                          <w:marLeft w:val="0"/>
                          <w:marRight w:val="0"/>
                          <w:marTop w:val="0"/>
                          <w:marBottom w:val="0"/>
                          <w:divBdr>
                            <w:top w:val="none" w:sz="0" w:space="0" w:color="auto"/>
                            <w:left w:val="none" w:sz="0" w:space="0" w:color="auto"/>
                            <w:bottom w:val="none" w:sz="0" w:space="0" w:color="auto"/>
                            <w:right w:val="none" w:sz="0" w:space="0" w:color="auto"/>
                          </w:divBdr>
                          <w:divsChild>
                            <w:div w:id="76757860">
                              <w:marLeft w:val="0"/>
                              <w:marRight w:val="0"/>
                              <w:marTop w:val="0"/>
                              <w:marBottom w:val="0"/>
                              <w:divBdr>
                                <w:top w:val="none" w:sz="0" w:space="0" w:color="auto"/>
                                <w:left w:val="none" w:sz="0" w:space="0" w:color="auto"/>
                                <w:bottom w:val="none" w:sz="0" w:space="0" w:color="auto"/>
                                <w:right w:val="none" w:sz="0" w:space="0" w:color="auto"/>
                              </w:divBdr>
                              <w:divsChild>
                                <w:div w:id="371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505792">
      <w:bodyDiv w:val="1"/>
      <w:marLeft w:val="0"/>
      <w:marRight w:val="0"/>
      <w:marTop w:val="0"/>
      <w:marBottom w:val="0"/>
      <w:divBdr>
        <w:top w:val="none" w:sz="0" w:space="0" w:color="auto"/>
        <w:left w:val="none" w:sz="0" w:space="0" w:color="auto"/>
        <w:bottom w:val="none" w:sz="0" w:space="0" w:color="auto"/>
        <w:right w:val="none" w:sz="0" w:space="0" w:color="auto"/>
      </w:divBdr>
    </w:div>
    <w:div w:id="1618681064">
      <w:bodyDiv w:val="1"/>
      <w:marLeft w:val="0"/>
      <w:marRight w:val="0"/>
      <w:marTop w:val="0"/>
      <w:marBottom w:val="0"/>
      <w:divBdr>
        <w:top w:val="none" w:sz="0" w:space="0" w:color="auto"/>
        <w:left w:val="none" w:sz="0" w:space="0" w:color="auto"/>
        <w:bottom w:val="none" w:sz="0" w:space="0" w:color="auto"/>
        <w:right w:val="none" w:sz="0" w:space="0" w:color="auto"/>
      </w:divBdr>
    </w:div>
    <w:div w:id="1691879148">
      <w:bodyDiv w:val="1"/>
      <w:marLeft w:val="0"/>
      <w:marRight w:val="0"/>
      <w:marTop w:val="0"/>
      <w:marBottom w:val="0"/>
      <w:divBdr>
        <w:top w:val="none" w:sz="0" w:space="0" w:color="auto"/>
        <w:left w:val="none" w:sz="0" w:space="0" w:color="auto"/>
        <w:bottom w:val="none" w:sz="0" w:space="0" w:color="auto"/>
        <w:right w:val="none" w:sz="0" w:space="0" w:color="auto"/>
      </w:divBdr>
      <w:divsChild>
        <w:div w:id="841165870">
          <w:marLeft w:val="0"/>
          <w:marRight w:val="0"/>
          <w:marTop w:val="0"/>
          <w:marBottom w:val="0"/>
          <w:divBdr>
            <w:top w:val="none" w:sz="0" w:space="0" w:color="auto"/>
            <w:left w:val="none" w:sz="0" w:space="0" w:color="auto"/>
            <w:bottom w:val="none" w:sz="0" w:space="0" w:color="auto"/>
            <w:right w:val="none" w:sz="0" w:space="0" w:color="auto"/>
          </w:divBdr>
          <w:divsChild>
            <w:div w:id="1624997161">
              <w:marLeft w:val="0"/>
              <w:marRight w:val="0"/>
              <w:marTop w:val="0"/>
              <w:marBottom w:val="0"/>
              <w:divBdr>
                <w:top w:val="none" w:sz="0" w:space="0" w:color="auto"/>
                <w:left w:val="none" w:sz="0" w:space="0" w:color="auto"/>
                <w:bottom w:val="none" w:sz="0" w:space="0" w:color="auto"/>
                <w:right w:val="none" w:sz="0" w:space="0" w:color="auto"/>
              </w:divBdr>
              <w:divsChild>
                <w:div w:id="1062562325">
                  <w:marLeft w:val="0"/>
                  <w:marRight w:val="0"/>
                  <w:marTop w:val="0"/>
                  <w:marBottom w:val="0"/>
                  <w:divBdr>
                    <w:top w:val="none" w:sz="0" w:space="0" w:color="auto"/>
                    <w:left w:val="none" w:sz="0" w:space="0" w:color="auto"/>
                    <w:bottom w:val="none" w:sz="0" w:space="0" w:color="auto"/>
                    <w:right w:val="none" w:sz="0" w:space="0" w:color="auto"/>
                  </w:divBdr>
                  <w:divsChild>
                    <w:div w:id="1095173208">
                      <w:marLeft w:val="0"/>
                      <w:marRight w:val="0"/>
                      <w:marTop w:val="0"/>
                      <w:marBottom w:val="0"/>
                      <w:divBdr>
                        <w:top w:val="none" w:sz="0" w:space="0" w:color="auto"/>
                        <w:left w:val="none" w:sz="0" w:space="0" w:color="auto"/>
                        <w:bottom w:val="none" w:sz="0" w:space="0" w:color="auto"/>
                        <w:right w:val="none" w:sz="0" w:space="0" w:color="auto"/>
                      </w:divBdr>
                      <w:divsChild>
                        <w:div w:id="996954640">
                          <w:marLeft w:val="0"/>
                          <w:marRight w:val="0"/>
                          <w:marTop w:val="0"/>
                          <w:marBottom w:val="0"/>
                          <w:divBdr>
                            <w:top w:val="none" w:sz="0" w:space="0" w:color="auto"/>
                            <w:left w:val="none" w:sz="0" w:space="0" w:color="auto"/>
                            <w:bottom w:val="none" w:sz="0" w:space="0" w:color="auto"/>
                            <w:right w:val="none" w:sz="0" w:space="0" w:color="auto"/>
                          </w:divBdr>
                          <w:divsChild>
                            <w:div w:id="3192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963800">
      <w:bodyDiv w:val="1"/>
      <w:marLeft w:val="0"/>
      <w:marRight w:val="0"/>
      <w:marTop w:val="0"/>
      <w:marBottom w:val="0"/>
      <w:divBdr>
        <w:top w:val="none" w:sz="0" w:space="0" w:color="auto"/>
        <w:left w:val="none" w:sz="0" w:space="0" w:color="auto"/>
        <w:bottom w:val="none" w:sz="0" w:space="0" w:color="auto"/>
        <w:right w:val="none" w:sz="0" w:space="0" w:color="auto"/>
      </w:divBdr>
      <w:divsChild>
        <w:div w:id="916786957">
          <w:marLeft w:val="0"/>
          <w:marRight w:val="0"/>
          <w:marTop w:val="0"/>
          <w:marBottom w:val="0"/>
          <w:divBdr>
            <w:top w:val="none" w:sz="0" w:space="0" w:color="auto"/>
            <w:left w:val="none" w:sz="0" w:space="0" w:color="auto"/>
            <w:bottom w:val="none" w:sz="0" w:space="0" w:color="auto"/>
            <w:right w:val="none" w:sz="0" w:space="0" w:color="auto"/>
          </w:divBdr>
        </w:div>
      </w:divsChild>
    </w:div>
    <w:div w:id="1830050472">
      <w:bodyDiv w:val="1"/>
      <w:marLeft w:val="0"/>
      <w:marRight w:val="0"/>
      <w:marTop w:val="0"/>
      <w:marBottom w:val="0"/>
      <w:divBdr>
        <w:top w:val="none" w:sz="0" w:space="0" w:color="auto"/>
        <w:left w:val="none" w:sz="0" w:space="0" w:color="auto"/>
        <w:bottom w:val="none" w:sz="0" w:space="0" w:color="auto"/>
        <w:right w:val="none" w:sz="0" w:space="0" w:color="auto"/>
      </w:divBdr>
      <w:divsChild>
        <w:div w:id="2106076339">
          <w:marLeft w:val="0"/>
          <w:marRight w:val="0"/>
          <w:marTop w:val="0"/>
          <w:marBottom w:val="0"/>
          <w:divBdr>
            <w:top w:val="none" w:sz="0" w:space="0" w:color="auto"/>
            <w:left w:val="none" w:sz="0" w:space="0" w:color="auto"/>
            <w:bottom w:val="none" w:sz="0" w:space="0" w:color="auto"/>
            <w:right w:val="none" w:sz="0" w:space="0" w:color="auto"/>
          </w:divBdr>
          <w:divsChild>
            <w:div w:id="509956388">
              <w:marLeft w:val="0"/>
              <w:marRight w:val="0"/>
              <w:marTop w:val="0"/>
              <w:marBottom w:val="0"/>
              <w:divBdr>
                <w:top w:val="none" w:sz="0" w:space="0" w:color="auto"/>
                <w:left w:val="none" w:sz="0" w:space="0" w:color="auto"/>
                <w:bottom w:val="none" w:sz="0" w:space="0" w:color="auto"/>
                <w:right w:val="none" w:sz="0" w:space="0" w:color="auto"/>
              </w:divBdr>
              <w:divsChild>
                <w:div w:id="327905128">
                  <w:marLeft w:val="0"/>
                  <w:marRight w:val="0"/>
                  <w:marTop w:val="0"/>
                  <w:marBottom w:val="0"/>
                  <w:divBdr>
                    <w:top w:val="none" w:sz="0" w:space="0" w:color="auto"/>
                    <w:left w:val="none" w:sz="0" w:space="0" w:color="auto"/>
                    <w:bottom w:val="none" w:sz="0" w:space="0" w:color="auto"/>
                    <w:right w:val="none" w:sz="0" w:space="0" w:color="auto"/>
                  </w:divBdr>
                  <w:divsChild>
                    <w:div w:id="1044478641">
                      <w:marLeft w:val="0"/>
                      <w:marRight w:val="0"/>
                      <w:marTop w:val="0"/>
                      <w:marBottom w:val="0"/>
                      <w:divBdr>
                        <w:top w:val="none" w:sz="0" w:space="0" w:color="auto"/>
                        <w:left w:val="none" w:sz="0" w:space="0" w:color="auto"/>
                        <w:bottom w:val="none" w:sz="0" w:space="0" w:color="auto"/>
                        <w:right w:val="none" w:sz="0" w:space="0" w:color="auto"/>
                      </w:divBdr>
                      <w:divsChild>
                        <w:div w:id="529613563">
                          <w:marLeft w:val="0"/>
                          <w:marRight w:val="0"/>
                          <w:marTop w:val="0"/>
                          <w:marBottom w:val="0"/>
                          <w:divBdr>
                            <w:top w:val="none" w:sz="0" w:space="0" w:color="auto"/>
                            <w:left w:val="none" w:sz="0" w:space="0" w:color="auto"/>
                            <w:bottom w:val="none" w:sz="0" w:space="0" w:color="auto"/>
                            <w:right w:val="none" w:sz="0" w:space="0" w:color="auto"/>
                          </w:divBdr>
                          <w:divsChild>
                            <w:div w:id="677200808">
                              <w:marLeft w:val="0"/>
                              <w:marRight w:val="0"/>
                              <w:marTop w:val="0"/>
                              <w:marBottom w:val="0"/>
                              <w:divBdr>
                                <w:top w:val="none" w:sz="0" w:space="0" w:color="auto"/>
                                <w:left w:val="none" w:sz="0" w:space="0" w:color="auto"/>
                                <w:bottom w:val="none" w:sz="0" w:space="0" w:color="auto"/>
                                <w:right w:val="none" w:sz="0" w:space="0" w:color="auto"/>
                              </w:divBdr>
                              <w:divsChild>
                                <w:div w:id="1111900479">
                                  <w:marLeft w:val="0"/>
                                  <w:marRight w:val="0"/>
                                  <w:marTop w:val="0"/>
                                  <w:marBottom w:val="0"/>
                                  <w:divBdr>
                                    <w:top w:val="none" w:sz="0" w:space="0" w:color="auto"/>
                                    <w:left w:val="none" w:sz="0" w:space="0" w:color="auto"/>
                                    <w:bottom w:val="none" w:sz="0" w:space="0" w:color="auto"/>
                                    <w:right w:val="none" w:sz="0" w:space="0" w:color="auto"/>
                                  </w:divBdr>
                                  <w:divsChild>
                                    <w:div w:id="1225263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6491">
      <w:bodyDiv w:val="1"/>
      <w:marLeft w:val="0"/>
      <w:marRight w:val="0"/>
      <w:marTop w:val="0"/>
      <w:marBottom w:val="0"/>
      <w:divBdr>
        <w:top w:val="none" w:sz="0" w:space="0" w:color="auto"/>
        <w:left w:val="none" w:sz="0" w:space="0" w:color="auto"/>
        <w:bottom w:val="none" w:sz="0" w:space="0" w:color="auto"/>
        <w:right w:val="none" w:sz="0" w:space="0" w:color="auto"/>
      </w:divBdr>
      <w:divsChild>
        <w:div w:id="177820457">
          <w:marLeft w:val="0"/>
          <w:marRight w:val="0"/>
          <w:marTop w:val="0"/>
          <w:marBottom w:val="0"/>
          <w:divBdr>
            <w:top w:val="none" w:sz="0" w:space="0" w:color="auto"/>
            <w:left w:val="none" w:sz="0" w:space="0" w:color="auto"/>
            <w:bottom w:val="none" w:sz="0" w:space="0" w:color="auto"/>
            <w:right w:val="none" w:sz="0" w:space="0" w:color="auto"/>
          </w:divBdr>
          <w:divsChild>
            <w:div w:id="217253412">
              <w:marLeft w:val="0"/>
              <w:marRight w:val="0"/>
              <w:marTop w:val="0"/>
              <w:marBottom w:val="0"/>
              <w:divBdr>
                <w:top w:val="none" w:sz="0" w:space="0" w:color="auto"/>
                <w:left w:val="none" w:sz="0" w:space="0" w:color="auto"/>
                <w:bottom w:val="none" w:sz="0" w:space="0" w:color="auto"/>
                <w:right w:val="none" w:sz="0" w:space="0" w:color="auto"/>
              </w:divBdr>
              <w:divsChild>
                <w:div w:id="1942564140">
                  <w:marLeft w:val="0"/>
                  <w:marRight w:val="0"/>
                  <w:marTop w:val="0"/>
                  <w:marBottom w:val="0"/>
                  <w:divBdr>
                    <w:top w:val="none" w:sz="0" w:space="0" w:color="auto"/>
                    <w:left w:val="none" w:sz="0" w:space="0" w:color="auto"/>
                    <w:bottom w:val="none" w:sz="0" w:space="0" w:color="auto"/>
                    <w:right w:val="none" w:sz="0" w:space="0" w:color="auto"/>
                  </w:divBdr>
                  <w:divsChild>
                    <w:div w:id="2029793850">
                      <w:marLeft w:val="0"/>
                      <w:marRight w:val="0"/>
                      <w:marTop w:val="0"/>
                      <w:marBottom w:val="0"/>
                      <w:divBdr>
                        <w:top w:val="none" w:sz="0" w:space="0" w:color="auto"/>
                        <w:left w:val="none" w:sz="0" w:space="0" w:color="auto"/>
                        <w:bottom w:val="none" w:sz="0" w:space="0" w:color="auto"/>
                        <w:right w:val="none" w:sz="0" w:space="0" w:color="auto"/>
                      </w:divBdr>
                      <w:divsChild>
                        <w:div w:id="903569147">
                          <w:marLeft w:val="0"/>
                          <w:marRight w:val="0"/>
                          <w:marTop w:val="0"/>
                          <w:marBottom w:val="0"/>
                          <w:divBdr>
                            <w:top w:val="none" w:sz="0" w:space="0" w:color="auto"/>
                            <w:left w:val="none" w:sz="0" w:space="0" w:color="auto"/>
                            <w:bottom w:val="none" w:sz="0" w:space="0" w:color="auto"/>
                            <w:right w:val="none" w:sz="0" w:space="0" w:color="auto"/>
                          </w:divBdr>
                          <w:divsChild>
                            <w:div w:id="579603692">
                              <w:marLeft w:val="0"/>
                              <w:marRight w:val="0"/>
                              <w:marTop w:val="0"/>
                              <w:marBottom w:val="0"/>
                              <w:divBdr>
                                <w:top w:val="none" w:sz="0" w:space="0" w:color="auto"/>
                                <w:left w:val="none" w:sz="0" w:space="0" w:color="auto"/>
                                <w:bottom w:val="none" w:sz="0" w:space="0" w:color="auto"/>
                                <w:right w:val="none" w:sz="0" w:space="0" w:color="auto"/>
                              </w:divBdr>
                              <w:divsChild>
                                <w:div w:id="836725745">
                                  <w:marLeft w:val="0"/>
                                  <w:marRight w:val="0"/>
                                  <w:marTop w:val="0"/>
                                  <w:marBottom w:val="0"/>
                                  <w:divBdr>
                                    <w:top w:val="none" w:sz="0" w:space="0" w:color="auto"/>
                                    <w:left w:val="none" w:sz="0" w:space="0" w:color="auto"/>
                                    <w:bottom w:val="none" w:sz="0" w:space="0" w:color="auto"/>
                                    <w:right w:val="none" w:sz="0" w:space="0" w:color="auto"/>
                                  </w:divBdr>
                                  <w:divsChild>
                                    <w:div w:id="721369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ek.officielebekendmakingen.nl/kst-31293-272.html" TargetMode="External"/><Relationship Id="rId117" Type="http://schemas.openxmlformats.org/officeDocument/2006/relationships/hyperlink" Target="https://www.eerstekamer.nl/behandeling/20160129/brief_van_de_minister_en/document3/f=/vk14h5wbt9yl.pdf" TargetMode="External"/><Relationship Id="rId21" Type="http://schemas.openxmlformats.org/officeDocument/2006/relationships/hyperlink" Target="https://zoek.officielebekendmakingen.nl/blg-794570" TargetMode="External"/><Relationship Id="rId42" Type="http://schemas.openxmlformats.org/officeDocument/2006/relationships/hyperlink" Target="https://zoek.officielebekendmakingen.nl/blg-790993" TargetMode="External"/><Relationship Id="rId47" Type="http://schemas.openxmlformats.org/officeDocument/2006/relationships/hyperlink" Target="https://zoek.officielebekendmakingen.nl/kst-31293-272.html" TargetMode="External"/><Relationship Id="rId63" Type="http://schemas.openxmlformats.org/officeDocument/2006/relationships/hyperlink" Target="http://www.eerstekamer.nl/behandeling/20150612/brief_inzake_zevende/info" TargetMode="External"/><Relationship Id="rId68" Type="http://schemas.openxmlformats.org/officeDocument/2006/relationships/hyperlink" Target="https://zoek.officielebekendmakingen.nl/kst-792878" TargetMode="External"/><Relationship Id="rId84" Type="http://schemas.openxmlformats.org/officeDocument/2006/relationships/hyperlink" Target="https://zoek.officielebekendmakingen.nl/dossier/30246/kst-30246-2?resultIndex=31&amp;sorttype=1&amp;sortorder=4" TargetMode="External"/><Relationship Id="rId89" Type="http://schemas.openxmlformats.org/officeDocument/2006/relationships/hyperlink" Target="http://www.eerstekamer.nl/behandeling/20130910/verslag_3/document3/f=/vjcxb3j2r7xy.pdf" TargetMode="External"/><Relationship Id="rId112" Type="http://schemas.openxmlformats.org/officeDocument/2006/relationships/hyperlink" Target="https://www.eerstekamer.nl/behandeling/20150623/tweede_nota_van_wijziging/document3/f=/vjv1iteqljzp.pdf" TargetMode="External"/><Relationship Id="rId133" Type="http://schemas.openxmlformats.org/officeDocument/2006/relationships/hyperlink" Target="https://www.eerstekamer.nl/behandeling/20150423/publicatie_wet/document3/f=/vjtab8d251wz.pdf" TargetMode="External"/><Relationship Id="rId138" Type="http://schemas.openxmlformats.org/officeDocument/2006/relationships/hyperlink" Target="https://www.eerstekamer.nl/stenogramdeel/20150602/verhoging_van_de_aow_leeftijd" TargetMode="External"/><Relationship Id="rId154" Type="http://schemas.openxmlformats.org/officeDocument/2006/relationships/hyperlink" Target="https://zoek.officielebekendmakingen.nl/h-tk-20162017-13-10.html?zoekcriteria=%3fzkt%3dUitgebreid%26pst%3dParlementaireDocumenten%26dpr%3dAlle%26spd%3d20161213%26epd%3d20161213%26dosnr%3d34446%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4&amp;sorttype=1&amp;sortorder=4" TargetMode="External"/><Relationship Id="rId159" Type="http://schemas.openxmlformats.org/officeDocument/2006/relationships/hyperlink" Target="https://zoek.officielebekendmakingen.nl/kst-34458-C.html?zoekcriteria=%3fzkt%3dUitgebreid%26pst%3dParlementaireDocumenten%26dpr%3dAlle%26spd%3d20161213%26epd%3d20161213%26dosnr%3d34458%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Relationship Id="rId175" Type="http://schemas.openxmlformats.org/officeDocument/2006/relationships/hyperlink" Target="https://www.eerstekamer.nl/behandeling/20160329/gewijzigde_motie_van_het_lid_klein/document3/f=/vk2uiolh0pyo.pdf" TargetMode="External"/><Relationship Id="rId170" Type="http://schemas.openxmlformats.org/officeDocument/2006/relationships/hyperlink" Target="https://zoek.officielebekendmakingen.nl/kst-34351-21.html?zoekcriteria=%3fzkt%3dUitgebreid%26pst%3dParlementaireDocumenten%26vrt%3dzekerheid%26zkd%3dAlleenInDeTitel%26dpr%3dAlle%26spd%3d20161101%26epd%3d20161101%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Relationship Id="rId16" Type="http://schemas.openxmlformats.org/officeDocument/2006/relationships/hyperlink" Target="https://zoek.officielebekendmakingen.nl/blg-797352" TargetMode="External"/><Relationship Id="rId107" Type="http://schemas.openxmlformats.org/officeDocument/2006/relationships/hyperlink" Target="http://www.eerstekamer.nl/behandeling/20141106/brief_lid_fractie_brief_van_het/document3/f=/vjomn441jyz2.pdf" TargetMode="External"/><Relationship Id="rId11" Type="http://schemas.openxmlformats.org/officeDocument/2006/relationships/hyperlink" Target="https://zoek.officielebekendmakingen.nl/blg-800781" TargetMode="External"/><Relationship Id="rId32" Type="http://schemas.openxmlformats.org/officeDocument/2006/relationships/hyperlink" Target="https://zoek.officielebekendmakingen.nl/dossier/31293/h-tk-20152016-90-6?resultIndex=13&amp;sorttype=1&amp;sortorder=4" TargetMode="External"/><Relationship Id="rId37" Type="http://schemas.openxmlformats.org/officeDocument/2006/relationships/hyperlink" Target="https://zoek.officielebekendmakingen.nl/blg-797573" TargetMode="External"/><Relationship Id="rId53" Type="http://schemas.openxmlformats.org/officeDocument/2006/relationships/hyperlink" Target="https://zoek.officielebekendmakingen.nl/dossier/31289/h-tk-20152016-101-28?resultIndex=2&amp;sorttype=1&amp;sortorder=4" TargetMode="External"/><Relationship Id="rId58" Type="http://schemas.openxmlformats.org/officeDocument/2006/relationships/hyperlink" Target="https://zoek.officielebekendmakingen.nl/dossier/31289/kst-31289-327?resultIndex=15&amp;sorttype=1&amp;sortorder=4" TargetMode="External"/><Relationship Id="rId74" Type="http://schemas.openxmlformats.org/officeDocument/2006/relationships/hyperlink" Target="https://www.eerstekamer.nl/behandeling/20151208/brief_van_de_minister_van_bzk_over/document3/f=/vjzqk7smsszm.pdf" TargetMode="External"/><Relationship Id="rId79" Type="http://schemas.openxmlformats.org/officeDocument/2006/relationships/hyperlink" Target="http://www.eerstekamer.nl/behandeling/20141111/nader_voorlopig_verslag_2/document3/f=/vjose5aqi3xk.pdf" TargetMode="External"/><Relationship Id="rId102" Type="http://schemas.openxmlformats.org/officeDocument/2006/relationships/hyperlink" Target="http://www.eerstekamer.nl/behandeling/20140206/memorie_van_toelichting/document3/f=/vjh6ljvr6gz8.pdf" TargetMode="External"/><Relationship Id="rId123" Type="http://schemas.openxmlformats.org/officeDocument/2006/relationships/hyperlink" Target="https://zoek.officielebekendmakingen.nl/kst-33161-198.html?zoekcriteria=%3fzkt%3dUitgebreid%26pst%3dParlementaireDocumenten%26vrt%3d33161%26zkd%3dInDeGeheleText%26dpr%3dAnderePeriode%26spd%3d20151019%26epd%3d2015111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Relationship Id="rId128" Type="http://schemas.openxmlformats.org/officeDocument/2006/relationships/hyperlink" Target="http://www.eerstekamer.nl/behandeling/20140911/memorie_van_toelichting_3/document3/f=/vjn6npjxqtzl.pdf" TargetMode="External"/><Relationship Id="rId144" Type="http://schemas.openxmlformats.org/officeDocument/2006/relationships/hyperlink" Target="https://www.eerstekamer.nl/behandeling/20150401/memorie_van_toelichting/document3/f=/vjsre3kulczt.pdf" TargetMode="External"/><Relationship Id="rId149" Type="http://schemas.openxmlformats.org/officeDocument/2006/relationships/hyperlink" Target="https://www.eerstekamer.nl/behandeling/20160510/memorie_van_antwoord/document3/f=/vk3yk8ysgczp.pdf" TargetMode="External"/><Relationship Id="rId5" Type="http://schemas.openxmlformats.org/officeDocument/2006/relationships/settings" Target="settings.xml"/><Relationship Id="rId90" Type="http://schemas.openxmlformats.org/officeDocument/2006/relationships/hyperlink" Target="https://www.eerstekamer.nl/korteaantekening/20160531_14?dossier=vj8ilcrwh5zm" TargetMode="External"/><Relationship Id="rId95" Type="http://schemas.openxmlformats.org/officeDocument/2006/relationships/hyperlink" Target="http://www.eerstekamer.nl/behandeling/20140205/verslag_2/document3/f=/vjh1cl1yu9yu.pdf" TargetMode="External"/><Relationship Id="rId160" Type="http://schemas.openxmlformats.org/officeDocument/2006/relationships/hyperlink" Target="https://zoek.officielebekendmakingen.nl/kst-34458-B.html?zoekcriteria=%3fzkt%3dUitgebreid%26pst%3dParlementaireDocumenten%26dpr%3dAlle%26spd%3d20161213%26epd%3d20161213%26dosnr%3d34458%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1&amp;sorttype=1&amp;sortorder=4" TargetMode="External"/><Relationship Id="rId165" Type="http://schemas.openxmlformats.org/officeDocument/2006/relationships/hyperlink" Target="https://www.eerstekamer.nl/behandeling/20160422/voorstel_van_wet_4/document3/f=/vk3khaop4bzb.pdf" TargetMode="External"/><Relationship Id="rId22" Type="http://schemas.openxmlformats.org/officeDocument/2006/relationships/hyperlink" Target="https://zoek.officielebekendmakingen.nl/kst-31293-351.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26_page%3d2%26sorttype%3d1%26sortorder%3d4&amp;resultIndex=18&amp;sorttype=1&amp;sortorder=4" TargetMode="External"/><Relationship Id="rId27" Type="http://schemas.openxmlformats.org/officeDocument/2006/relationships/hyperlink" Target="https://zoek.officielebekendmakingen.nl/kst-31293-346.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2%26rpp%3d10%26_page%3d1%26sorttype%3d1%26sortorder%3d4&amp;resultIndex=8&amp;sorttype=1&amp;sortorder=4" TargetMode="External"/><Relationship Id="rId43" Type="http://schemas.openxmlformats.org/officeDocument/2006/relationships/hyperlink" Target="https://zoek.officielebekendmakingen.nl/blg-790990" TargetMode="External"/><Relationship Id="rId48" Type="http://schemas.openxmlformats.org/officeDocument/2006/relationships/hyperlink" Target="https://zoek.officielebekendmakingen.nl/blg-787807" TargetMode="External"/><Relationship Id="rId64" Type="http://schemas.openxmlformats.org/officeDocument/2006/relationships/hyperlink" Target="https://www.eerstekamer.nl/overig/20151204/achtste_voortgangsrapportage/meta" TargetMode="External"/><Relationship Id="rId69" Type="http://schemas.openxmlformats.org/officeDocument/2006/relationships/hyperlink" Target="https://zoek.officielebekendmakingen.nl/h-ek-20162017-6-4.html?zoekcriteria=%3fzkt%3dUitgebreid%26pst%3dParlementaireDocumenten%26dpr%3dAlle%26spd%3d20161213%26epd%3d20161213%26dosnr%3d32550%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1&amp;sorttype=1&amp;sortorder=4" TargetMode="External"/><Relationship Id="rId113" Type="http://schemas.openxmlformats.org/officeDocument/2006/relationships/hyperlink" Target="https://www.eerstekamer.nl/behandeling/20150929/stemmingsoverzicht_tweede_kamer_4/document3/f=/vjxrb9si8jlo.pdf" TargetMode="External"/><Relationship Id="rId118" Type="http://schemas.openxmlformats.org/officeDocument/2006/relationships/hyperlink" Target="https://www.eerstekamer.nl/behandeling/20160202/eindverslag_3/document3/f=/vk19lnewokt0.pdf" TargetMode="External"/><Relationship Id="rId134" Type="http://schemas.openxmlformats.org/officeDocument/2006/relationships/hyperlink" Target="https://www.eerstekamer.nl/behandeling/20150423/publicatie_wet/document3/f=/vjtab8d251wz.pdf" TargetMode="External"/><Relationship Id="rId139" Type="http://schemas.openxmlformats.org/officeDocument/2006/relationships/hyperlink" Target="http://www.eerstekamer.nl/behandeling/20150618/publicatie_wet_2/document3/f=/vjuub9ix94yp.pdf" TargetMode="External"/><Relationship Id="rId80" Type="http://schemas.openxmlformats.org/officeDocument/2006/relationships/hyperlink" Target="http://www.eerstekamer.nl/behandeling/20150521/nadere_memorie_van_antwoord/document3/f=/vju3fs5iv5yw.pdf" TargetMode="External"/><Relationship Id="rId85" Type="http://schemas.openxmlformats.org/officeDocument/2006/relationships/hyperlink" Target="https://zoek.officielebekendmakingen.nl/dossier/30246/kst-30246-3?resultIndex=30&amp;sorttype=1&amp;sortorder=4" TargetMode="External"/><Relationship Id="rId150" Type="http://schemas.openxmlformats.org/officeDocument/2006/relationships/hyperlink" Target="https://www.eerstekamer.nl/behandeling/20160601/nota_naar_aanleiding_van_het_2/document3/f=/vk4kk8uss2yh.pdf" TargetMode="External"/><Relationship Id="rId155" Type="http://schemas.openxmlformats.org/officeDocument/2006/relationships/hyperlink" Target="https://zoek.officielebekendmakingen.nl/zoeken/resultaat/?zkt=Uitgebreid&amp;pst=ParlementaireDocumenten&amp;vrt=ontwikkelingsperspectief&amp;zkd=AlleenInDeTitel&amp;dpr=Alle&amp;spd=20161101&amp;epd=20161101&amp;kmr=EersteKamerderStatenGeneraal%7cTweedeKamerderStatenGeneraal%7cVerenigdeVergaderingderStatenGeneraal&amp;sdt=KenmerkendeDatum&amp;par=Agenda%7cHandeling%7cKamerstuk%7cAanhangsel+van+de+Handelingen%7cKamervragen+zonder+antwoord%7cNiet-dossierstuk%7cBijlage&amp;dst=Onopgemaakt%7cOpgemaakt%7cOpgemaakt+na+onopgemaakt&amp;isp=true&amp;pnr=1&amp;rpp=10" TargetMode="External"/><Relationship Id="rId171" Type="http://schemas.openxmlformats.org/officeDocument/2006/relationships/hyperlink" Target="https://www.eerstekamer.nl/behandeling/20160421/brief_regering_oplossingen_voor/info" TargetMode="External"/><Relationship Id="rId176" Type="http://schemas.openxmlformats.org/officeDocument/2006/relationships/hyperlink" Target="https://zoek.officielebekendmakingen.nl/dossier/34375/stb-2017-22?resultIndex=0&amp;sorttype=1&amp;sortorder=4" TargetMode="External"/><Relationship Id="rId12" Type="http://schemas.openxmlformats.org/officeDocument/2006/relationships/hyperlink" Target="https://zoek.officielebekendmakingen.nl/blg-799357" TargetMode="External"/><Relationship Id="rId17" Type="http://schemas.openxmlformats.org/officeDocument/2006/relationships/hyperlink" Target="https://zoek.officielebekendmakingen.nl/blg-795203" TargetMode="External"/><Relationship Id="rId33" Type="http://schemas.openxmlformats.org/officeDocument/2006/relationships/hyperlink" Target="http://www.eerstekamer.nl/kamerstukdossier/voortgezet_onderwijs" TargetMode="External"/><Relationship Id="rId38" Type="http://schemas.openxmlformats.org/officeDocument/2006/relationships/hyperlink" Target="https://zoek.officielebekendmakingen.nl/kst-30079-69.html?zoekcriteria=%3fzkt%3dUitgebreid%26pst%3dParlementaireDocumenten%26dpr%3dAlle%26dosnr%3d31289%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3%26rpp%3d10%26_page%3d2%26sorttype%3d1%26sortorder%3d4&amp;resultIndex=15&amp;sorttype=1&amp;sortorder=4" TargetMode="External"/><Relationship Id="rId59" Type="http://schemas.openxmlformats.org/officeDocument/2006/relationships/hyperlink" Target="https://zoek.officielebekendmakingen.nl/dossier/31289/kst-31289-326?resultIndex=16&amp;sorttype=1&amp;sortorder=4" TargetMode="External"/><Relationship Id="rId103" Type="http://schemas.openxmlformats.org/officeDocument/2006/relationships/hyperlink" Target="https://www.eerstekamer.nl/behandeling/20160520/publicatie_wet_2/document3/f=/vk47bokc9bzw.pdf" TargetMode="External"/><Relationship Id="rId108" Type="http://schemas.openxmlformats.org/officeDocument/2006/relationships/hyperlink" Target="https://zoek.officielebekendmakingen.nl/kst-33862-9.html?zoekcriteria=%3fzkt%3dUitgebreid%26pst%3dParlementaireDocumenten%26dpr%3dAlle%26spd%3d20150220%26epd%3d20150220%26dosnr%3d33862%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1&amp;sorttype=1&amp;sortorder=4" TargetMode="External"/><Relationship Id="rId124" Type="http://schemas.openxmlformats.org/officeDocument/2006/relationships/hyperlink" Target="https://www.eerstekamer.nl/wetsvoorstel/33161_invoeringswet?zoekrol=vgh5mt4dsdk1" TargetMode="External"/><Relationship Id="rId129" Type="http://schemas.openxmlformats.org/officeDocument/2006/relationships/hyperlink" Target="http://www.eerstekamer.nl/behandeling/20141014/verslag_4/document3/f=/vjo0h8ta42yn.pdf" TargetMode="External"/><Relationship Id="rId54" Type="http://schemas.openxmlformats.org/officeDocument/2006/relationships/hyperlink" Target="https://zoek.officielebekendmakingen.nl/dossier/31289/h-tk-20152016-100-6?resultIndex=3&amp;sorttype=1&amp;sortorder=4" TargetMode="External"/><Relationship Id="rId70" Type="http://schemas.openxmlformats.org/officeDocument/2006/relationships/hyperlink" Target="http://www.eerstekamer.nl/behandeling/20140204/gewijzigd_voorstel_van_wet_4/document3/f=/vjh7frd35eys.pdf" TargetMode="External"/><Relationship Id="rId75" Type="http://schemas.openxmlformats.org/officeDocument/2006/relationships/hyperlink" Target="http://www.eerstekamer.nl/behandeling/20150224/rapport/document3/f=/vjrxomtv2hap.pdf" TargetMode="External"/><Relationship Id="rId91" Type="http://schemas.openxmlformats.org/officeDocument/2006/relationships/hyperlink" Target="https://zoek.officielebekendmakingen.nl/zoeken/resultaat/?zkt=Eenvoudig&amp;pst=&amp;vrt=33328&amp;zkd=InDeGeheleText&amp;dpr=AfgelopenDag&amp;spd=20160419&amp;epd=20160420&amp;sdt=DatumBrief&amp;ap=&amp;pnr=3&amp;rpp=10&amp;_page=2&amp;sorttype=1&amp;sortorder=4" TargetMode="External"/><Relationship Id="rId96" Type="http://schemas.openxmlformats.org/officeDocument/2006/relationships/hyperlink" Target="http://www.eerstekamer.nl/behandeling/20140513/nota_naar_aanleiding_van_het_3/document3/f=/vjjqe0dv02zm.pdf" TargetMode="External"/><Relationship Id="rId140" Type="http://schemas.openxmlformats.org/officeDocument/2006/relationships/hyperlink" Target="https://www.eerstekamer.nl/behandeling/20151013/brief_regering_uitbreiden_en/document3/f=/vjyap04ajrx0.pdf" TargetMode="External"/><Relationship Id="rId145" Type="http://schemas.openxmlformats.org/officeDocument/2006/relationships/hyperlink" Target="https://www.eerstekamer.nl/behandeling/20150401/voorstel_van_wet/document3/f=/vjsvd670xvve.pdf" TargetMode="External"/><Relationship Id="rId161" Type="http://schemas.openxmlformats.org/officeDocument/2006/relationships/hyperlink" Target="https://zoek.officielebekendmakingen.nl/kst-34458-25.html?zoekcriteria=%3fzkt%3dUitgebreid%26pst%3dParlementaireDocumenten%26dpr%3dAlle%26spd%3d20161213%26epd%3d20161213%26dosnr%3d34458%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3&amp;sorttype=1&amp;sortorder=4" TargetMode="External"/><Relationship Id="rId166" Type="http://schemas.openxmlformats.org/officeDocument/2006/relationships/hyperlink" Target="https://www.eerstekamer.nl/behandeling/20160422/memorie_van_toelichting_4/document3/f=/vk3khaop4czc.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zoek.officielebekendmakingen.nl/kst-31293-350.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4%26rpp%3d10%26_page%3d3%26sorttype%3d1%26sortorder%3d4&amp;resultIndex=21&amp;sorttype=1&amp;sortorder=4" TargetMode="External"/><Relationship Id="rId28" Type="http://schemas.openxmlformats.org/officeDocument/2006/relationships/hyperlink" Target="https://www.eerstekamer.nl/behandeling/20160927/brief_regering_nahang_regeling/info" TargetMode="External"/><Relationship Id="rId49" Type="http://schemas.openxmlformats.org/officeDocument/2006/relationships/hyperlink" Target="https://www.eerstekamer.nl/behandeling/20160927/brief_regering_nahang_regeling/info" TargetMode="External"/><Relationship Id="rId114" Type="http://schemas.openxmlformats.org/officeDocument/2006/relationships/hyperlink" Target="https://www.eerstekamer.nl/behandeling/20150929/gewijzigd_voorstel_van_wet_3/document3/f=/vjxzenfd5gxq.pdf" TargetMode="External"/><Relationship Id="rId119" Type="http://schemas.openxmlformats.org/officeDocument/2006/relationships/hyperlink" Target="http://www.eerstekamer.nl/behandeling/20140715/publicatie_wet/document3/f=/vjlgb4eu4fuj.pdf" TargetMode="External"/><Relationship Id="rId10" Type="http://schemas.openxmlformats.org/officeDocument/2006/relationships/hyperlink" Target="https://zoek.officielebekendmakingen.nl/kst-31293-358.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2%26rpp%3d10%26_page%3d1%26sorttype%3d1%26sortorder%3d4&amp;resultIndex=0&amp;sorttype=1&amp;sortorder=4" TargetMode="External"/><Relationship Id="rId31" Type="http://schemas.openxmlformats.org/officeDocument/2006/relationships/hyperlink" Target="https://zoek.officielebekendmakingen.nl/dossier/31293/kst-31293-331?resultIndex=6&amp;sorttype=1&amp;sortorder=4" TargetMode="External"/><Relationship Id="rId44" Type="http://schemas.openxmlformats.org/officeDocument/2006/relationships/hyperlink" Target="https://zoek.officielebekendmakingen.nl/blg-790991" TargetMode="External"/><Relationship Id="rId52" Type="http://schemas.openxmlformats.org/officeDocument/2006/relationships/hyperlink" Target="https://www.eerstekamer.nl/behandeling/20161011/brief_regering_reactie_op_verzoek/document3/f=/vk89ixyl52tp.pdf" TargetMode="External"/><Relationship Id="rId60" Type="http://schemas.openxmlformats.org/officeDocument/2006/relationships/hyperlink" Target="https://zoek.officielebekendmakingen.nl/dossier/31289/kst-31289-331?resultIndex=20&amp;sorttype=1&amp;sortorder=4" TargetMode="External"/><Relationship Id="rId65" Type="http://schemas.openxmlformats.org/officeDocument/2006/relationships/hyperlink" Target="http://www.eerstekamer.nl/behandeling/20130409/debat_naar_aanleiding_van_een/document3/f=/vja8b48azkze.pdf" TargetMode="External"/><Relationship Id="rId73" Type="http://schemas.openxmlformats.org/officeDocument/2006/relationships/hyperlink" Target="https://www.eerstekamer.nl/overig/20151208/brief_van_de_minister_van_bzk_aan/document" TargetMode="External"/><Relationship Id="rId78" Type="http://schemas.openxmlformats.org/officeDocument/2006/relationships/hyperlink" Target="http://www.eerstekamer.nl/overig/20141111/brief_van_sco_van_29_oktober_2014/document" TargetMode="External"/><Relationship Id="rId81" Type="http://schemas.openxmlformats.org/officeDocument/2006/relationships/hyperlink" Target="https://www.eerstekamer.nl/behandeling/20150608/brief_van_de_minister_van/document3/f=/vjupcrbr8zqm.pdf" TargetMode="External"/><Relationship Id="rId86" Type="http://schemas.openxmlformats.org/officeDocument/2006/relationships/hyperlink" Target="http://www.poraad.nl/sites/www.poraad.nl/files/130304_brief_vkc_wetsvoorstel_afschaffen_automatische_prijsbijstelling.pdf" TargetMode="External"/><Relationship Id="rId94" Type="http://schemas.openxmlformats.org/officeDocument/2006/relationships/hyperlink" Target="http://www.eerstekamer.nl/behandeling/20131212/advies_afdeling_advisering_raad/document3/f=/vjficnfv7yyn.pdf" TargetMode="External"/><Relationship Id="rId99" Type="http://schemas.openxmlformats.org/officeDocument/2006/relationships/hyperlink" Target="https://zoek.officielebekendmakingen.nl/kst-33328-15.html?zoekcriteria=%3fzkt%3dUitgebreid%26pst%3dParlementaireDocumenten%26dpr%3dAnderePeriode%26spd%3d20141101%26epd%3d20141130%26dosnr%3d33328%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3&amp;sorttype=1&amp;sortorder=4" TargetMode="External"/><Relationship Id="rId101" Type="http://schemas.openxmlformats.org/officeDocument/2006/relationships/hyperlink" Target="https://www.eerstekamer.nl/behandeling/20151015/brief_lid_fractie_brief_van_het/document3/f=/vjy6iqjbmgr9.pdf" TargetMode="External"/><Relationship Id="rId122" Type="http://schemas.openxmlformats.org/officeDocument/2006/relationships/hyperlink" Target="https://www.eerstekamer.nl/behandeling/20150624/publicatie_inwerkingtreding/document3/f=/vjv0bbgmletx.pdf" TargetMode="External"/><Relationship Id="rId130" Type="http://schemas.openxmlformats.org/officeDocument/2006/relationships/hyperlink" Target="https://zoek.officielebekendmakingen.nl/kst-34022-6.html?zoekcriteria=%3fzkt%3dUitgebreid%26pst%3dParlementaireDocumenten%26dpr%3dAlle%26spd%3d20150220%26epd%3d20150220%26dosnr%3d34022%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1&amp;sorttype=1&amp;sortorder=4" TargetMode="External"/><Relationship Id="rId135" Type="http://schemas.openxmlformats.org/officeDocument/2006/relationships/hyperlink" Target="https://www.eerstekamer.nl/behandeling/20150709/publicatie_inwerkingtreding/document3/f=/vjvfb7api5z0.pdf" TargetMode="External"/><Relationship Id="rId143" Type="http://schemas.openxmlformats.org/officeDocument/2006/relationships/hyperlink" Target="https://www.eerstekamer.nl/id/vk1fwa47y0pq/stenogramdeel/stemming_hamerstuk" TargetMode="External"/><Relationship Id="rId148" Type="http://schemas.openxmlformats.org/officeDocument/2006/relationships/hyperlink" Target="https://www.eerstekamer.nl/behandeling/20160216/gewijzigd_voorstel_van_wet/document3/f=/vk1sk7b4tdys.pdf" TargetMode="External"/><Relationship Id="rId151" Type="http://schemas.openxmlformats.org/officeDocument/2006/relationships/hyperlink" Target="https://www.eerstekamer.nl/behandeling/20170302/publicatie_wet_2/document3/f=/vkc5dbw0k8y6.pdf" TargetMode="External"/><Relationship Id="rId156" Type="http://schemas.openxmlformats.org/officeDocument/2006/relationships/hyperlink" Target="https://zoek.officielebekendmakingen.nl/kst-34446-A.html?zoekcriteria=%3fzkt%3dUitgebreid%26pst%3dParlementaireDocumenten%26vrt%3dontwikkelingsperspectief%26zkd%3dAlleenInDeTitel%26dpr%3dAlle%26spd%3d20161101%26epd%3d20161101%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Relationship Id="rId164" Type="http://schemas.openxmlformats.org/officeDocument/2006/relationships/hyperlink" Target="https://zoek.officielebekendmakingen.nl/kst-34458-27.html?zoekcriteria=%3fzkt%3dUitgebreid%26pst%3dParlementaireDocumenten%26vrt%3d34458%26zkd%3dAlleenInDeTitel%26dpr%3dAlle%26spd%3d20161101%26epd%3d20161101%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Relationship Id="rId169" Type="http://schemas.openxmlformats.org/officeDocument/2006/relationships/hyperlink" Target="https://www.eerstekamer.nl/wetsvoorstel/33818_wet_werk_en_zekerheid" TargetMode="External"/><Relationship Id="rId177"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oek.officielebekendmakingen.nl/dossier/31293" TargetMode="External"/><Relationship Id="rId172" Type="http://schemas.openxmlformats.org/officeDocument/2006/relationships/hyperlink" Target="https://www.eerstekamer.nl/behandeling/20160421/brief_regering_aanpassing_wet_werk_2/document3/f=/vk3kkaeo8eya.pdf" TargetMode="External"/><Relationship Id="rId13" Type="http://schemas.openxmlformats.org/officeDocument/2006/relationships/hyperlink" Target="https://zoek.officielebekendmakingen.nl/blg-799358" TargetMode="External"/><Relationship Id="rId18" Type="http://schemas.openxmlformats.org/officeDocument/2006/relationships/hyperlink" Target="https://zoek.officielebekendmakingen.nl/blg-795204" TargetMode="External"/><Relationship Id="rId39" Type="http://schemas.openxmlformats.org/officeDocument/2006/relationships/hyperlink" Target="https://zoek.officielebekendmakingen.nl/blg-795203https:/zoek.officielebekendmakingen.nl/kst-31293-353.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26_page%3d2%26sorttype%3d1%26sortorder%3d4&amp;resultIndex=12&amp;sorttype=1&amp;sortorder=4" TargetMode="External"/><Relationship Id="rId109" Type="http://schemas.openxmlformats.org/officeDocument/2006/relationships/hyperlink" Target="https://zoek.officielebekendmakingen.nl/kst-33862-10.html?zoekcriteria=%3fzkt%3dUitgebreid%26pst%3dParlementaireDocumenten%26dpr%3dAlle%26spd%3d20150220%26epd%3d20150220%26dosnr%3d33862%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Relationship Id="rId34" Type="http://schemas.openxmlformats.org/officeDocument/2006/relationships/hyperlink" Target="https://zoek.officielebekendmakingen.nl/kst-31289-343.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2%26rpp%3d10%26_page%3d1%26sorttype%3d1%26sortorder%3d4&amp;resultIndex=5&amp;sorttype=1&amp;sortorder=4" TargetMode="External"/><Relationship Id="rId50" Type="http://schemas.openxmlformats.org/officeDocument/2006/relationships/hyperlink" Target="https://www.eerstekamer.nl/behandeling/20160926/brief_regering_regeling/info" TargetMode="External"/><Relationship Id="rId55" Type="http://schemas.openxmlformats.org/officeDocument/2006/relationships/hyperlink" Target="https://zoek.officielebekendmakingen.nl/dossier/31289/kst-31289-335?resultIndex=6&amp;sorttype=1&amp;sortorder=4" TargetMode="External"/><Relationship Id="rId76" Type="http://schemas.openxmlformats.org/officeDocument/2006/relationships/hyperlink" Target="http://www.eerstekamer.nl/behandeling/20140326/voorlopig_verslag/document3/f=/vjide5xb31ve.pdf" TargetMode="External"/><Relationship Id="rId97" Type="http://schemas.openxmlformats.org/officeDocument/2006/relationships/hyperlink" Target="http://www.eerstekamer.nl/behandeling/20140513/nota_van_wijziging/document3/f=/vjjqe0dv04zn.pdf" TargetMode="External"/><Relationship Id="rId104" Type="http://schemas.openxmlformats.org/officeDocument/2006/relationships/hyperlink" Target="http://www.eerstekamer.nl/behandeling/20141106/advies_afdeling_advisering_raad/document3/f=/vjotolapu9zs.pdf" TargetMode="External"/><Relationship Id="rId120" Type="http://schemas.openxmlformats.org/officeDocument/2006/relationships/hyperlink" Target="http://www.eerstekamer.nl/behandeling/20140715/publicatie_inwerkingtreding_2/document3/f=/vjlgb4eu4cui.pdf" TargetMode="External"/><Relationship Id="rId125" Type="http://schemas.openxmlformats.org/officeDocument/2006/relationships/hyperlink" Target="https://www.eerstekamer.nl/behandeling/20151210/verslag_van_een_algemeen_overleg_4/document3/f=/vjzvfyb03tyi.pdf" TargetMode="External"/><Relationship Id="rId141" Type="http://schemas.openxmlformats.org/officeDocument/2006/relationships/hyperlink" Target="https://www.eerstekamer.nl/behandeling/20160303/publicatie_wet_4/document3/f=/vk21cm70o7yy.pdf" TargetMode="External"/><Relationship Id="rId146" Type="http://schemas.openxmlformats.org/officeDocument/2006/relationships/hyperlink" Target="https://www.eerstekamer.nl/behandeling/20160714/publicatie_wet_2/document3/f=/vk5qfot82mth.pdf" TargetMode="External"/><Relationship Id="rId167" Type="http://schemas.openxmlformats.org/officeDocument/2006/relationships/hyperlink" Target="https://www.eerstekamer.nl/behandeling/20160422/advies_afdeling_advisering_raad_2/document3/f=/vk3mhaop47z6.pdf" TargetMode="External"/><Relationship Id="rId7" Type="http://schemas.openxmlformats.org/officeDocument/2006/relationships/footnotes" Target="footnotes.xml"/><Relationship Id="rId71" Type="http://schemas.openxmlformats.org/officeDocument/2006/relationships/hyperlink" Target="https://www.eerstekamer.nl/korteaantekening/20160524_14?dossier=vixuily2gvrq" TargetMode="External"/><Relationship Id="rId92" Type="http://schemas.openxmlformats.org/officeDocument/2006/relationships/hyperlink" Target="http://www.eerstekamer.nl/behandeling/20131212/memorie_van_toelichting_zoals/document3/f=/vjflfmv07dwq.pdf" TargetMode="External"/><Relationship Id="rId162" Type="http://schemas.openxmlformats.org/officeDocument/2006/relationships/hyperlink" Target="https://zoek.officielebekendmakingen.nl/kst-34458-24.html?zoekcriteria=%3fzkt%3dUitgebreid%26pst%3dParlementaireDocumenten%26dpr%3dAlle%26spd%3d20161213%26epd%3d20161213%26dosnr%3d34458%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2&amp;sorttype=1&amp;sortorder=4" TargetMode="External"/><Relationship Id="rId2" Type="http://schemas.openxmlformats.org/officeDocument/2006/relationships/numbering" Target="numbering.xml"/><Relationship Id="rId29" Type="http://schemas.openxmlformats.org/officeDocument/2006/relationships/hyperlink" Target="https://zoek.officielebekendmakingen.nl/blg-782777" TargetMode="External"/><Relationship Id="rId24" Type="http://schemas.openxmlformats.org/officeDocument/2006/relationships/hyperlink" Target="https://zoek.officielebekendmakingen.nl/kst-27923-230.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4%26rpp%3d10%26_page%3d3%26sorttype%3d1%26sortorder%3d4&amp;resultIndex=22&amp;sorttype=1&amp;sortorder=4" TargetMode="External"/><Relationship Id="rId40" Type="http://schemas.openxmlformats.org/officeDocument/2006/relationships/hyperlink" Target="https://zoek.officielebekendmakingen.nl/kst-31293-352.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26_page%3d2%26sorttype%3d1%26sortorder%3d4&amp;resultIndex=13&amp;sorttype=1&amp;sortorder=4" TargetMode="External"/><Relationship Id="rId45" Type="http://schemas.openxmlformats.org/officeDocument/2006/relationships/hyperlink" Target="https://zoek.officielebekendmakingen.nl/blg-790992" TargetMode="External"/><Relationship Id="rId66" Type="http://schemas.openxmlformats.org/officeDocument/2006/relationships/hyperlink" Target="http://www.professioneelstatuut.nl" TargetMode="External"/><Relationship Id="rId87" Type="http://schemas.openxmlformats.org/officeDocument/2006/relationships/hyperlink" Target="https://zoek.officielebekendmakingen.nl/ag-tk-2016-05-27.html?zoekcriteria=%3fzkt%3dEenvoudig%26pst%3d%26vrt%3d30246%26zkd%3dInDeGeheleText%26dpr%3dAfgelopenDag%26sdt%3dDatumBrief%26ap%3d%26pnr%3d1%26rpp%3d10&amp;resultIndex=0&amp;sorttype=1&amp;sortorder=4" TargetMode="External"/><Relationship Id="rId110" Type="http://schemas.openxmlformats.org/officeDocument/2006/relationships/hyperlink" Target="https://www.eerstekamer.nl/behandeling/20150413/nota_naar_aanleiding_van_het/document3/f=/vjt2fn1k7tyk.pdf" TargetMode="External"/><Relationship Id="rId115" Type="http://schemas.openxmlformats.org/officeDocument/2006/relationships/hyperlink" Target="https://www.eerstekamer.nl/behandeling/20151118/voorlopig_verslag/document3/f=/vjz6na7w5jy6.pdf" TargetMode="External"/><Relationship Id="rId131" Type="http://schemas.openxmlformats.org/officeDocument/2006/relationships/hyperlink" Target="http://www.eerstekamer.nl/behandeling/20150312/stemmingsoverzicht_tweede_kamer/document3/f=/vjs5l8vu8qyo.pdf" TargetMode="External"/><Relationship Id="rId136" Type="http://schemas.openxmlformats.org/officeDocument/2006/relationships/hyperlink" Target="https://zoek.officielebekendmakingen.nl/dossier/34083/kst-34083-2?resultIndex=32&amp;sorttype=1&amp;sortorder=4" TargetMode="External"/><Relationship Id="rId157" Type="http://schemas.openxmlformats.org/officeDocument/2006/relationships/hyperlink" Target="https://www.eerstekamer.nl/behandeling/20160519/verslag_4/document3/f=/vk4bj4vopvzo.pdf" TargetMode="External"/><Relationship Id="rId178" Type="http://schemas.openxmlformats.org/officeDocument/2006/relationships/theme" Target="theme/theme1.xml"/><Relationship Id="rId61" Type="http://schemas.openxmlformats.org/officeDocument/2006/relationships/hyperlink" Target="https://www.eerstekamer.nl/behandeling/20160622/brief_inzake_negende/info" TargetMode="External"/><Relationship Id="rId82" Type="http://schemas.openxmlformats.org/officeDocument/2006/relationships/hyperlink" Target="https://www.eerstekamer.nl/behandeling/20150630/eindverslag_3/document3/f=/vjv8cqqk8kii.pdf" TargetMode="External"/><Relationship Id="rId152" Type="http://schemas.openxmlformats.org/officeDocument/2006/relationships/hyperlink" Target="https://www.rijksoverheid.nl/ministeries/ministerie-van-onderwijs-cultuur-en-wetenschap/documenten/kamerstukken/2016/04/11/wetsvoorstel-over-invoeren-vaststellen-handelingsdeel-ontwikkelingsperspectief-na-overeenstemming-met-ouders" TargetMode="External"/><Relationship Id="rId173" Type="http://schemas.openxmlformats.org/officeDocument/2006/relationships/hyperlink" Target="https://www.eerstekamer.nl/behandeling/20160324/motie_van_de_leden_schouten_en_van/document3/f=/vk2oh7eralh9.pdf" TargetMode="External"/><Relationship Id="rId19" Type="http://schemas.openxmlformats.org/officeDocument/2006/relationships/hyperlink" Target="https://zoek.officielebekendmakingen.nl/blg-795203https:/zoek.officielebekendmakingen.nl/kst-31293-353.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26_page%3d2%26sorttype%3d1%26sortorder%3d4&amp;resultIndex=12&amp;sorttype=1&amp;sortorder=4" TargetMode="External"/><Relationship Id="rId14" Type="http://schemas.openxmlformats.org/officeDocument/2006/relationships/hyperlink" Target="https://zoek.officielebekendmakingen.nl/kst-31289-343.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2%26rpp%3d10%26_page%3d1%26sorttype%3d1%26sortorder%3d4&amp;resultIndex=5&amp;sorttype=1&amp;sortorder=4" TargetMode="External"/><Relationship Id="rId30" Type="http://schemas.openxmlformats.org/officeDocument/2006/relationships/hyperlink" Target="https://zoek.officielebekendmakingen.nl/blg-782464" TargetMode="External"/><Relationship Id="rId35" Type="http://schemas.openxmlformats.org/officeDocument/2006/relationships/hyperlink" Target="https://zoek.officielebekendmakingen.nl/blg-797571" TargetMode="External"/><Relationship Id="rId56" Type="http://schemas.openxmlformats.org/officeDocument/2006/relationships/hyperlink" Target="https://zoek.officielebekendmakingen.nl/dossier/31289/kst-27923-226?resultIndex=9&amp;sorttype=1&amp;sortorder=4" TargetMode="External"/><Relationship Id="rId77" Type="http://schemas.openxmlformats.org/officeDocument/2006/relationships/hyperlink" Target="http://www.eerstekamer.nl/behandeling/20140909/memorie_van_antwoord/document3/f=/vjn0n5rvvtzk.pdf" TargetMode="External"/><Relationship Id="rId100" Type="http://schemas.openxmlformats.org/officeDocument/2006/relationships/hyperlink" Target="https://www.eerstekamer.nl/overig/20150623/brief_aan_mevrouw_voortman_inzake/document" TargetMode="External"/><Relationship Id="rId105" Type="http://schemas.openxmlformats.org/officeDocument/2006/relationships/hyperlink" Target="http://www.eerstekamer.nl/behandeling/20141106/voorstel_van_wet_zoals_gewijzigd/document3/f=/vjomolapu5zq.pdf" TargetMode="External"/><Relationship Id="rId126" Type="http://schemas.openxmlformats.org/officeDocument/2006/relationships/hyperlink" Target="https://www.eerstekamer.nl/behandeling/20170223/publicatie_inwerkingtreding/document3/f=/vkbydgg9dtit.pdf" TargetMode="External"/><Relationship Id="rId147" Type="http://schemas.openxmlformats.org/officeDocument/2006/relationships/hyperlink" Target="https://www.eerstekamer.nl/behandeling/20160914/publicatie_inwerkingtreding/document3/f=/vk7gbisbfwzf.pdf" TargetMode="External"/><Relationship Id="rId168" Type="http://schemas.openxmlformats.org/officeDocument/2006/relationships/hyperlink" Target="https://www.eerstekamer.nl/behandeling/20160531/verslag/document3/f=/vk4kfye4v2oj.pdf" TargetMode="External"/><Relationship Id="rId8" Type="http://schemas.openxmlformats.org/officeDocument/2006/relationships/endnotes" Target="endnotes.xml"/><Relationship Id="rId51" Type="http://schemas.openxmlformats.org/officeDocument/2006/relationships/hyperlink" Target="https://www.eerstekamer.nl/behandeling/20160914/brief_regering_impact_assessment_2/document3/f=/vk7ihfs303yp.pdf" TargetMode="External"/><Relationship Id="rId72" Type="http://schemas.openxmlformats.org/officeDocument/2006/relationships/hyperlink" Target="https://www.eerstekamer.nl/overig/20151208/rapport_buitengewoon_normale_2/meta" TargetMode="External"/><Relationship Id="rId93" Type="http://schemas.openxmlformats.org/officeDocument/2006/relationships/hyperlink" Target="http://www.eerstekamer.nl/behandeling/20131212/voorstel_van_wet_zoals_gewijzigd/document3/f=/vjflcnfv80yo.pdf" TargetMode="External"/><Relationship Id="rId98" Type="http://schemas.openxmlformats.org/officeDocument/2006/relationships/hyperlink" Target="http://www.eerstekamer.nl/behandeling/20141003/tweede_nota_van_wijziging/document3/f=/vjnre7a1qnzi.pdf" TargetMode="External"/><Relationship Id="rId121" Type="http://schemas.openxmlformats.org/officeDocument/2006/relationships/hyperlink" Target="http://www.eerstekamer.nl/wetsvoorstel/33161_invoeringswet" TargetMode="External"/><Relationship Id="rId142" Type="http://schemas.openxmlformats.org/officeDocument/2006/relationships/hyperlink" Target="https://www.eerstekamer.nl/behandeling/20151124/stemmingsoverzicht_tweede_kamer/document3/f=/vjzbciw4xlow.pdf" TargetMode="External"/><Relationship Id="rId163" Type="http://schemas.openxmlformats.org/officeDocument/2006/relationships/hyperlink" Target="https://zoek.officielebekendmakingen.nl/h-tk-20162017-10-9.html?zoekcriteria=%3fzkt%3dUitgebreid%26pst%3dParlementaireDocumenten%26dpr%3dAlle%26spd%3d20161213%26epd%3d20161213%26dosnr%3d34458%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5&amp;sorttype=1&amp;sortorder=4" TargetMode="External"/><Relationship Id="rId3" Type="http://schemas.openxmlformats.org/officeDocument/2006/relationships/styles" Target="styles.xml"/><Relationship Id="rId25" Type="http://schemas.openxmlformats.org/officeDocument/2006/relationships/hyperlink" Target="https://zoek.officielebekendmakingen.nl/blg-791756" TargetMode="External"/><Relationship Id="rId46" Type="http://schemas.openxmlformats.org/officeDocument/2006/relationships/hyperlink" Target="https://zoek.officielebekendmakingen.nl/kst-27923-230.html?zoekcriteria=%3fzkt%3dUitgebreid%26pst%3dParlementaireDocumenten%26dpr%3dAlle%26dosnr%3d31289%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4%26rpp%3d10%26_page%3d3%26sorttype%3d1%26sortorder%3d4&amp;resultIndex=20&amp;sorttype=1&amp;sortorder=4" TargetMode="External"/><Relationship Id="rId67" Type="http://schemas.openxmlformats.org/officeDocument/2006/relationships/hyperlink" Target="https://www.eerstekamer.nl/behandeling/20170120/brief_regering_toezegging_tijdpad/document3/f=/vkb5ek2wuj00.pdf" TargetMode="External"/><Relationship Id="rId116" Type="http://schemas.openxmlformats.org/officeDocument/2006/relationships/hyperlink" Target="https://www.eerstekamer.nl/behandeling/20160129/memorie_van_antwoord_van_de/document3/f=/vk14ebr2vwxy.pdf" TargetMode="External"/><Relationship Id="rId137" Type="http://schemas.openxmlformats.org/officeDocument/2006/relationships/hyperlink" Target="https://zoek.officielebekendmakingen.nl/dossier/34083/kst-34083-3?resultIndex=33&amp;sorttype=1&amp;sortorder=4" TargetMode="External"/><Relationship Id="rId158" Type="http://schemas.openxmlformats.org/officeDocument/2006/relationships/hyperlink" Target="https://www.eerstekamer.nl/verslagdeel/20170221/lerarenregister_en" TargetMode="External"/><Relationship Id="rId20" Type="http://schemas.openxmlformats.org/officeDocument/2006/relationships/hyperlink" Target="https://zoek.officielebekendmakingen.nl/kst-31293-352.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26_page%3d2%26sorttype%3d1%26sortorder%3d4&amp;resultIndex=13&amp;sorttype=1&amp;sortorder=4" TargetMode="External"/><Relationship Id="rId41" Type="http://schemas.openxmlformats.org/officeDocument/2006/relationships/hyperlink" Target="https://zoek.officielebekendmakingen.nl/kst-31293-351.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26_page%3d2%26sorttype%3d1%26sortorder%3d4&amp;resultIndex=18&amp;sorttype=1&amp;sortorder=4" TargetMode="External"/><Relationship Id="rId62" Type="http://schemas.openxmlformats.org/officeDocument/2006/relationships/hyperlink" Target="https://zoek.officielebekendmakingen.nl/dossier/33106/stb-2014-95?resultIndex=0&amp;sorttype=1&amp;sortorder=4" TargetMode="External"/><Relationship Id="rId83" Type="http://schemas.openxmlformats.org/officeDocument/2006/relationships/hyperlink" Target="https://www.eerstekamer.nl/stenogramdeel/20150922/normalisering_rechtspositie" TargetMode="External"/><Relationship Id="rId88" Type="http://schemas.openxmlformats.org/officeDocument/2006/relationships/hyperlink" Target="https://zoek.officielebekendmakingen.nl/kst-33661-6.html?zoekcriteria=%3fzkt%3dEenvoudig%26pst%3d%26vrt%3d33661%26zkd%3dInDeGeheleText%26dpr%3dAfgelopenDag%26sdt%3dDatumBrief%26ap%3d%26pnr%3d1%26rpp%3d10&amp;resultIndex=0&amp;sorttype=1&amp;sortorder=4" TargetMode="External"/><Relationship Id="rId111" Type="http://schemas.openxmlformats.org/officeDocument/2006/relationships/hyperlink" Target="https://www.eerstekamer.nl/behandeling/20150413/nota_van_wijziging/document3/f=/vjt2fn1k7vyl.pdf" TargetMode="External"/><Relationship Id="rId132" Type="http://schemas.openxmlformats.org/officeDocument/2006/relationships/hyperlink" Target="https://www.eerstekamer.nl/id/vjsooooivcxg/stenogramdeel/stemming_hamerstuk" TargetMode="External"/><Relationship Id="rId153" Type="http://schemas.openxmlformats.org/officeDocument/2006/relationships/hyperlink" Target="https://zoek.officielebekendmakingen.nl/kst-34446-B.html?zoekcriteria=%3fzkt%3dUitgebreid%26pst%3dParlementaireDocumenten%26dpr%3dAlle%26spd%3d20161213%26epd%3d20161213%26dosnr%3d34446%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1%26rpp%3d10&amp;resultIndex=0&amp;sorttype=1&amp;sortorder=4" TargetMode="External"/><Relationship Id="rId174" Type="http://schemas.openxmlformats.org/officeDocument/2006/relationships/hyperlink" Target="https://www.eerstekamer.nl/behandeling/20160324/motie_van_het_lid_klein_over_het_2/document3/f=/vk2oh7erakzz.pdf" TargetMode="External"/><Relationship Id="rId15" Type="http://schemas.openxmlformats.org/officeDocument/2006/relationships/hyperlink" Target="https://zoek.officielebekendmakingen.nl/kst-31293-355.html?zoekcriteria=%3fzkt%3dUitgebreid%26pst%3dParlementaireDocumenten%26dpr%3dAlle%26dosnr%3d31293%26kmr%3dEersteKamerderStatenGeneraal%257cTweedeKamerderStatenGeneraal%257cVerenigdeVergaderingderStatenGeneraal%26sdt%3dKenmerkendeDatum%26par%3dAgenda%257cHandeling%257cKamerstuk%257cAanhangsel%2bvan%2bde%2bHandelingen%257cKamervragen%2bzonder%2bantwoord%257cNiet-dossierstuk%257cBijlage%26dst%3dOnopgemaakt%257cOpgemaakt%257cOpgemaakt%2bna%2bonopgemaakt%26isp%3dtrue%26pnr%3d2%26rpp%3d10%26_page%3d1%26sorttype%3d1%26sortorder%3d4&amp;resultIndex=6&amp;sorttype=1&amp;sortorder=4" TargetMode="External"/><Relationship Id="rId36" Type="http://schemas.openxmlformats.org/officeDocument/2006/relationships/hyperlink" Target="https://zoek.officielebekendmakingen.nl/blg-797572" TargetMode="External"/><Relationship Id="rId57" Type="http://schemas.openxmlformats.org/officeDocument/2006/relationships/hyperlink" Target="https://zoek.officielebekendmakingen.nl/zoeken/parlementaire_documenten" TargetMode="External"/><Relationship Id="rId106" Type="http://schemas.openxmlformats.org/officeDocument/2006/relationships/hyperlink" Target="http://www.eerstekamer.nl/behandeling/20141106/memorie_van_toelichting_zoals/document3/f=/vjomolapu7zr.pdf" TargetMode="External"/><Relationship Id="rId127" Type="http://schemas.openxmlformats.org/officeDocument/2006/relationships/hyperlink" Target="http://www.eerstekamer.nl/behandeling/20140911/voorstel_van_wet_3/document3/f=/vjn6npjxqk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7D51-08D0-4FC8-AF98-9776E4FC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18008</Words>
  <Characters>99049</Characters>
  <Application>Microsoft Office Word</Application>
  <DocSecurity>4</DocSecurity>
  <Lines>825</Lines>
  <Paragraphs>233</Paragraphs>
  <ScaleCrop>false</ScaleCrop>
  <HeadingPairs>
    <vt:vector size="2" baseType="variant">
      <vt:variant>
        <vt:lpstr>Titel</vt:lpstr>
      </vt:variant>
      <vt:variant>
        <vt:i4>1</vt:i4>
      </vt:variant>
    </vt:vector>
  </HeadingPairs>
  <TitlesOfParts>
    <vt:vector size="1" baseType="lpstr">
      <vt:lpstr>Stand van de wetsvoorstellen tot en met 1 augustus 2012</vt:lpstr>
    </vt:vector>
  </TitlesOfParts>
  <Company>Vos-Abb</Company>
  <LinksUpToDate>false</LinksUpToDate>
  <CharactersWithSpaces>116824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van de wetsvoorstellen tot en met 1 augustus 2012</dc:title>
  <dc:creator>Celine Adriaansen</dc:creator>
  <cp:lastModifiedBy>Amziab, H.</cp:lastModifiedBy>
  <cp:revision>2</cp:revision>
  <cp:lastPrinted>2016-09-29T11:16:00Z</cp:lastPrinted>
  <dcterms:created xsi:type="dcterms:W3CDTF">2017-03-16T08:02:00Z</dcterms:created>
  <dcterms:modified xsi:type="dcterms:W3CDTF">2017-03-16T08:02:00Z</dcterms:modified>
</cp:coreProperties>
</file>