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CF" w:rsidRPr="00610882" w:rsidRDefault="00652BCF" w:rsidP="00652BCF">
      <w:pPr>
        <w:rPr>
          <w:b/>
          <w:sz w:val="24"/>
          <w:szCs w:val="24"/>
        </w:rPr>
      </w:pPr>
      <w:r w:rsidRPr="00610882">
        <w:rPr>
          <w:b/>
          <w:sz w:val="24"/>
          <w:szCs w:val="24"/>
        </w:rPr>
        <w:t>De overdrachtsverplichting van het SWV en de bijstelling van de GPL</w:t>
      </w:r>
    </w:p>
    <w:p w:rsidR="00652BCF" w:rsidRDefault="00652BCF" w:rsidP="00652BCF">
      <w:r>
        <w:t>De GPL-bedragen zijn leidend voor de bepaling van de overdrachtsverplichtingen die samenwerkingsverbanden hebben. Voor het PO geldt dat in het voorjaar de GPL voor het komende schooljaar voor de eerste keer verschijnt en dan worden ook de overdrachtsverplichtingen berekend. Voor het VO geldt voor de overdrachtsverplichting ook de GPL OP voor het (V)SO. Voor de MI-bekostiging (V)SO voor het komende kalenderjaar geldt de publicatie die elk jaar in september verschijnt. De overdrachtsverplichting wordt meestal berekend met behulp van de instrumenten die daarvoor beschikbaar zijn zoals de Kijkdozen voor de berekening van de overdrachtsverplichting aan het (V)SO en de andere gebruikelijke instrumenten voor de toepassing van de peildatum 1 februari. De bedragen die dan worden berekend worden vaak gehanteerd als de te betalen bedragen. Lastig hierbij is dat</w:t>
      </w:r>
      <w:r w:rsidR="00C93295">
        <w:t xml:space="preserve"> na de eerste publicatie in het voorjaar</w:t>
      </w:r>
      <w:r>
        <w:t xml:space="preserve"> in het najaar veelal nog een bijstelling van de GPL plaatsvindt terwijl na afloop van het schooljaar nogmaals een nieuwe GPL wordt gepubliceerd. De instrumenten worden telkens bijgesteld in een nieuwe versie met de laatste GPL-waarden maar dat leidt in de praktijk momenteel nog niet altijd tot een bijstelling </w:t>
      </w:r>
      <w:r w:rsidR="00C93295">
        <w:t xml:space="preserve">door de SWV-en </w:t>
      </w:r>
      <w:r>
        <w:t xml:space="preserve">van de </w:t>
      </w:r>
      <w:r w:rsidR="00C93295">
        <w:t xml:space="preserve">te betalen </w:t>
      </w:r>
      <w:bookmarkStart w:id="0" w:name="_GoBack"/>
      <w:bookmarkEnd w:id="0"/>
      <w:r>
        <w:t>bedragen van de overdrachtsverplichting.</w:t>
      </w:r>
    </w:p>
    <w:p w:rsidR="00652BCF" w:rsidRDefault="00652BCF" w:rsidP="00652BCF">
      <w:r>
        <w:t>Formeel moet dat wel het geval zijn. Er is geen enkele schoolbestuur dat het ministerie laat weten dat de meestal hogere GPL die na de eerste publicatie wordt gepubliceerd niet hoeft te leiden tot een bijstelling van de bekostiging. Dat gebeurt automatisch en wordt zeker op prijs gesteld. Er is dus geen enkele reden om dat niet ook te doen met de bedragen van de overdrachtsverplichting. Het advies bij deze betalingen is om daarbij de systematiek te volgen van de (automatische)  maandelijkse betaling van het complete jaarbedrag. Anderzijds is het wel zo dat de betaling van de overdrachtsbedragen niet eenduidig geregeld is en een snelle betaling van het volledige bedrag van de overdrachtsverplichting in het voordeel van de ontvanger is (ook al is het profijt van de rente die daardoor kan worden verkregen niet direct de moeite waard). En elke betaling betekent weer extra administratieve werkzaamheden en één keer afrekenen is dan eenvoudiger. Maar het betreft hier bedragen die soms omvangrijk kunnen zijn en die voor de ontvanger ook nodig zijn voor de uitgaven.</w:t>
      </w:r>
    </w:p>
    <w:p w:rsidR="00CD3A2C" w:rsidRDefault="00652BCF" w:rsidP="00652BCF">
      <w:r>
        <w:t>Elk samenwerkingsverband zal met de ontvangers van de bedragen van de overdrachtsverplichtingen tot nadere afspraken dienen te komen waarbij als uitgangspunt zou moeten gelden dat zonder nader overleg de aanpassing van de GPL automatisch leidt tot een bijstelling van de omvang van de overdrachtsverplichting. Gemakshalve zou afgesproken kunnen worden dat, na de eerste betaling van de bedragen op basis van de GPL die in het voorjaar wordt gepubliceerd, een bijstelling plaats vindt na de vaststelling van de definitieve GPL aan het einde van het schooljaar en dan leidt tot een nabetaling achteraf.</w:t>
      </w:r>
    </w:p>
    <w:sectPr w:rsidR="00CD3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CF"/>
    <w:rsid w:val="00652BCF"/>
    <w:rsid w:val="00C93295"/>
    <w:rsid w:val="00CD3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39E21-CD93-4796-9FED-C0D5E7E1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2BC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2</cp:revision>
  <dcterms:created xsi:type="dcterms:W3CDTF">2018-04-10T19:58:00Z</dcterms:created>
  <dcterms:modified xsi:type="dcterms:W3CDTF">2018-04-10T19:58:00Z</dcterms:modified>
</cp:coreProperties>
</file>