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9E" w:rsidRPr="00474896" w:rsidRDefault="0036009E">
      <w:pPr>
        <w:rPr>
          <w:b/>
          <w:sz w:val="24"/>
          <w:szCs w:val="24"/>
        </w:rPr>
      </w:pPr>
      <w:r w:rsidRPr="00474896">
        <w:rPr>
          <w:b/>
          <w:sz w:val="24"/>
          <w:szCs w:val="24"/>
        </w:rPr>
        <w:t xml:space="preserve">Werkgeverslasten en meerjarenbegroting </w:t>
      </w:r>
    </w:p>
    <w:p w:rsidR="0036009E" w:rsidRPr="00474896" w:rsidRDefault="0036009E">
      <w:r w:rsidRPr="00474896">
        <w:t xml:space="preserve">Voor het maken van een goede meerjarenbegroting is het nodig om te weten hoe groot </w:t>
      </w:r>
      <w:r w:rsidR="000B4FF3">
        <w:t xml:space="preserve">voor de werkgever </w:t>
      </w:r>
      <w:r w:rsidRPr="00474896">
        <w:t xml:space="preserve">het percentage van de </w:t>
      </w:r>
      <w:r w:rsidR="000B4FF3">
        <w:t xml:space="preserve">opslag is van de loonkosten ten opzichte van </w:t>
      </w:r>
      <w:r w:rsidRPr="00474896">
        <w:t>de maandsalarissen. Tot voor kort was dat tamelijk stabiel en kon een redelijk</w:t>
      </w:r>
      <w:r w:rsidR="00F53899">
        <w:t xml:space="preserve"> betrouwbare</w:t>
      </w:r>
      <w:r w:rsidRPr="00474896">
        <w:t xml:space="preserve"> benadering in het instrument van de meerjarenbegroting zelf opgenomen worden. Met de nieuwe cao po en recente ontwikkelingen is het echter nodig dat de werkgever dat percentage zelf vaststelt. Om dat goed mogelijk te maken is het instrument Werkgeverslasten recent aangepast en kan een werkgever nu zelf berekenen welk percentage van toepassing dient te zijn en kan hij dat percentage zelf opgeven. </w:t>
      </w:r>
    </w:p>
    <w:p w:rsidR="0036009E" w:rsidRPr="00474896" w:rsidRDefault="0036009E" w:rsidP="0036009E">
      <w:pPr>
        <w:spacing w:after="0"/>
        <w:rPr>
          <w:rFonts w:ascii="Calibri" w:eastAsia="Times New Roman" w:hAnsi="Calibri" w:cs="Calibri"/>
          <w:lang w:eastAsia="nl-NL"/>
        </w:rPr>
      </w:pPr>
      <w:r w:rsidRPr="0036009E">
        <w:rPr>
          <w:rFonts w:ascii="Calibri" w:eastAsia="Times New Roman" w:hAnsi="Calibri" w:cs="Calibri"/>
          <w:lang w:eastAsia="nl-NL"/>
        </w:rPr>
        <w:t xml:space="preserve">In de cao 2018-2019 is een belangrijke verandering doorgevoerd </w:t>
      </w:r>
      <w:r w:rsidRPr="00474896">
        <w:rPr>
          <w:rFonts w:ascii="Calibri" w:eastAsia="Times New Roman" w:hAnsi="Calibri" w:cs="Calibri"/>
          <w:lang w:eastAsia="nl-NL"/>
        </w:rPr>
        <w:t>waardoor diverse</w:t>
      </w:r>
      <w:r w:rsidRPr="0036009E">
        <w:rPr>
          <w:rFonts w:ascii="Calibri" w:eastAsia="Times New Roman" w:hAnsi="Calibri" w:cs="Calibri"/>
          <w:lang w:eastAsia="nl-NL"/>
        </w:rPr>
        <w:t xml:space="preserve"> toelagen</w:t>
      </w:r>
      <w:r w:rsidRPr="00474896">
        <w:rPr>
          <w:rFonts w:ascii="Calibri" w:eastAsia="Times New Roman" w:hAnsi="Calibri" w:cs="Calibri"/>
          <w:lang w:eastAsia="nl-NL"/>
        </w:rPr>
        <w:t>/opslagen</w:t>
      </w:r>
      <w:r w:rsidRPr="0036009E">
        <w:rPr>
          <w:rFonts w:ascii="Calibri" w:eastAsia="Times New Roman" w:hAnsi="Calibri" w:cs="Calibri"/>
          <w:lang w:eastAsia="nl-NL"/>
        </w:rPr>
        <w:t xml:space="preserve"> nu ondergebracht zijn in de salarisschalen.</w:t>
      </w:r>
      <w:r w:rsidRPr="00474896">
        <w:t xml:space="preserve"> </w:t>
      </w:r>
      <w:r w:rsidRPr="0036009E">
        <w:rPr>
          <w:rFonts w:ascii="Calibri" w:eastAsia="Times New Roman" w:hAnsi="Calibri" w:cs="Calibri"/>
          <w:lang w:eastAsia="nl-NL"/>
        </w:rPr>
        <w:t>Het schaal-uitloopbedrag, de bindingstoelage en de compensatie ziektekosten (inkomenstoelage) zijn nu in de salarisschalen verwerkt.</w:t>
      </w:r>
      <w:r w:rsidRPr="00474896">
        <w:rPr>
          <w:rFonts w:ascii="Calibri" w:eastAsia="Times New Roman" w:hAnsi="Calibri" w:cs="Calibri"/>
          <w:lang w:eastAsia="nl-NL"/>
        </w:rPr>
        <w:t xml:space="preserve"> </w:t>
      </w:r>
      <w:r w:rsidRPr="0036009E">
        <w:rPr>
          <w:rFonts w:ascii="Calibri" w:eastAsia="Times New Roman" w:hAnsi="Calibri" w:cs="Calibri"/>
          <w:lang w:eastAsia="nl-NL"/>
        </w:rPr>
        <w:t>De compensatie ziektekosten (inkomenstoelage) voor het OOP blijft echter wel van kracht.</w:t>
      </w:r>
      <w:r w:rsidRPr="00474896">
        <w:rPr>
          <w:rFonts w:ascii="Calibri" w:eastAsia="Times New Roman" w:hAnsi="Calibri" w:cs="Calibri"/>
          <w:lang w:eastAsia="nl-NL"/>
        </w:rPr>
        <w:t xml:space="preserve"> </w:t>
      </w:r>
      <w:r w:rsidRPr="0036009E">
        <w:rPr>
          <w:rFonts w:ascii="Calibri" w:eastAsia="Times New Roman" w:hAnsi="Calibri" w:cs="Calibri"/>
          <w:lang w:eastAsia="nl-NL"/>
        </w:rPr>
        <w:t xml:space="preserve">Dit heeft tot gevolg dat het Werkgeverspercentage (= totale loonkosten t.o.v. bruto salaris) een </w:t>
      </w:r>
      <w:r w:rsidR="00F53899">
        <w:rPr>
          <w:rFonts w:ascii="Calibri" w:eastAsia="Times New Roman" w:hAnsi="Calibri" w:cs="Calibri"/>
          <w:lang w:eastAsia="nl-NL"/>
        </w:rPr>
        <w:t>stevige</w:t>
      </w:r>
      <w:bookmarkStart w:id="0" w:name="_GoBack"/>
      <w:bookmarkEnd w:id="0"/>
      <w:r w:rsidRPr="0036009E">
        <w:rPr>
          <w:rFonts w:ascii="Calibri" w:eastAsia="Times New Roman" w:hAnsi="Calibri" w:cs="Calibri"/>
          <w:lang w:eastAsia="nl-NL"/>
        </w:rPr>
        <w:t xml:space="preserve"> verlaging ondergaat.</w:t>
      </w:r>
    </w:p>
    <w:p w:rsidR="0036009E" w:rsidRPr="00474896" w:rsidRDefault="0036009E">
      <w:pPr>
        <w:rPr>
          <w:rFonts w:ascii="Calibri" w:eastAsia="Times New Roman" w:hAnsi="Calibri" w:cs="Calibri"/>
          <w:lang w:eastAsia="nl-NL"/>
        </w:rPr>
      </w:pPr>
      <w:r w:rsidRPr="0036009E">
        <w:rPr>
          <w:rFonts w:ascii="Calibri" w:eastAsia="Times New Roman" w:hAnsi="Calibri" w:cs="Calibri"/>
          <w:lang w:eastAsia="nl-NL"/>
        </w:rPr>
        <w:t xml:space="preserve">Tegelijkertijd constateren we dat de premie van het </w:t>
      </w:r>
      <w:r w:rsidR="00474896" w:rsidRPr="00474896">
        <w:rPr>
          <w:rFonts w:ascii="Calibri" w:eastAsia="Times New Roman" w:hAnsi="Calibri" w:cs="Calibri"/>
          <w:lang w:eastAsia="nl-NL"/>
        </w:rPr>
        <w:t>Vervangingsfonds (VF)</w:t>
      </w:r>
      <w:r w:rsidRPr="0036009E">
        <w:rPr>
          <w:rFonts w:ascii="Calibri" w:eastAsia="Times New Roman" w:hAnsi="Calibri" w:cs="Calibri"/>
          <w:lang w:eastAsia="nl-NL"/>
        </w:rPr>
        <w:t xml:space="preserve"> sterk afhankelijk is van de keuze die gemaakt is omtrent het Eigen Risico</w:t>
      </w:r>
      <w:r w:rsidR="000B4FF3">
        <w:rPr>
          <w:rFonts w:ascii="Calibri" w:eastAsia="Times New Roman" w:hAnsi="Calibri" w:cs="Calibri"/>
          <w:lang w:eastAsia="nl-NL"/>
        </w:rPr>
        <w:t xml:space="preserve"> </w:t>
      </w:r>
      <w:r w:rsidRPr="0036009E">
        <w:rPr>
          <w:rFonts w:ascii="Calibri" w:eastAsia="Times New Roman" w:hAnsi="Calibri" w:cs="Calibri"/>
          <w:lang w:eastAsia="nl-NL"/>
        </w:rPr>
        <w:t>Dragerschap (ERD).</w:t>
      </w:r>
      <w:r w:rsidR="00474896" w:rsidRPr="00474896">
        <w:rPr>
          <w:rFonts w:ascii="Calibri" w:eastAsia="Times New Roman" w:hAnsi="Calibri" w:cs="Calibri"/>
          <w:lang w:eastAsia="nl-NL"/>
        </w:rPr>
        <w:t xml:space="preserve"> </w:t>
      </w:r>
      <w:r w:rsidR="00474896" w:rsidRPr="0036009E">
        <w:rPr>
          <w:rFonts w:ascii="Calibri" w:eastAsia="Times New Roman" w:hAnsi="Calibri" w:cs="Calibri"/>
          <w:lang w:eastAsia="nl-NL"/>
        </w:rPr>
        <w:t>Ook zien we dat er in veel gevallen sprake is van eigen beleid bij het toekennen van extra vergoedingen. Denk hierbij aan reis- en verblijfkosten,</w:t>
      </w:r>
      <w:r w:rsidR="00474896" w:rsidRPr="00474896">
        <w:rPr>
          <w:rFonts w:ascii="Calibri" w:eastAsia="Times New Roman" w:hAnsi="Calibri" w:cs="Calibri"/>
          <w:lang w:eastAsia="nl-NL"/>
        </w:rPr>
        <w:t xml:space="preserve"> </w:t>
      </w:r>
      <w:r w:rsidR="00474896" w:rsidRPr="0036009E">
        <w:rPr>
          <w:rFonts w:ascii="Calibri" w:eastAsia="Times New Roman" w:hAnsi="Calibri" w:cs="Calibri"/>
          <w:lang w:eastAsia="nl-NL"/>
        </w:rPr>
        <w:t xml:space="preserve">een eventuele parkeervergoeding, EHBO- of telefoontoelage, eigen risico VF: vervangingskosten etc. en </w:t>
      </w:r>
      <w:r w:rsidR="00474896" w:rsidRPr="00474896">
        <w:rPr>
          <w:rFonts w:ascii="Calibri" w:eastAsia="Times New Roman" w:hAnsi="Calibri" w:cs="Calibri"/>
          <w:lang w:eastAsia="nl-NL"/>
        </w:rPr>
        <w:t>sinds</w:t>
      </w:r>
      <w:r w:rsidR="00474896" w:rsidRPr="0036009E">
        <w:rPr>
          <w:rFonts w:ascii="Calibri" w:eastAsia="Times New Roman" w:hAnsi="Calibri" w:cs="Calibri"/>
          <w:lang w:eastAsia="nl-NL"/>
        </w:rPr>
        <w:t xml:space="preserve"> 1 jan. 2015 ook het</w:t>
      </w:r>
      <w:r w:rsidR="00474896" w:rsidRPr="00474896">
        <w:rPr>
          <w:rFonts w:ascii="Calibri" w:eastAsia="Times New Roman" w:hAnsi="Calibri" w:cs="Calibri"/>
          <w:lang w:eastAsia="nl-NL"/>
        </w:rPr>
        <w:t xml:space="preserve"> </w:t>
      </w:r>
      <w:r w:rsidR="00474896" w:rsidRPr="0036009E">
        <w:rPr>
          <w:rFonts w:ascii="Calibri" w:eastAsia="Times New Roman" w:hAnsi="Calibri" w:cs="Calibri"/>
          <w:lang w:eastAsia="nl-NL"/>
        </w:rPr>
        <w:t>rechtspositioneel verlof.</w:t>
      </w:r>
    </w:p>
    <w:p w:rsidR="00474896" w:rsidRDefault="00474896">
      <w:pPr>
        <w:rPr>
          <w:rFonts w:ascii="Calibri" w:eastAsia="Times New Roman" w:hAnsi="Calibri" w:cs="Calibri"/>
          <w:b/>
          <w:bCs/>
          <w:lang w:eastAsia="nl-NL"/>
        </w:rPr>
      </w:pPr>
      <w:r w:rsidRPr="0036009E">
        <w:rPr>
          <w:rFonts w:ascii="Calibri" w:eastAsia="Times New Roman" w:hAnsi="Calibri" w:cs="Calibri"/>
          <w:lang w:eastAsia="nl-NL"/>
        </w:rPr>
        <w:t>Dit maakt het niet goed meer mogelijk om te werken met een algemeen geldend percentage voor de werkgeverslasten t.o.v. het salaris.</w:t>
      </w:r>
      <w:r w:rsidRPr="00474896">
        <w:rPr>
          <w:rFonts w:ascii="Calibri" w:eastAsia="Times New Roman" w:hAnsi="Calibri" w:cs="Calibri"/>
          <w:lang w:eastAsia="nl-NL"/>
        </w:rPr>
        <w:t xml:space="preserve"> </w:t>
      </w:r>
      <w:r w:rsidRPr="0036009E">
        <w:rPr>
          <w:rFonts w:ascii="Calibri" w:eastAsia="Times New Roman" w:hAnsi="Calibri" w:cs="Calibri"/>
          <w:lang w:eastAsia="nl-NL"/>
        </w:rPr>
        <w:t xml:space="preserve">Door alle werknemers in te voeren in </w:t>
      </w:r>
      <w:r>
        <w:rPr>
          <w:rFonts w:ascii="Calibri" w:eastAsia="Times New Roman" w:hAnsi="Calibri" w:cs="Calibri"/>
          <w:lang w:eastAsia="nl-NL"/>
        </w:rPr>
        <w:t>het instrument (</w:t>
      </w:r>
      <w:r w:rsidRPr="0036009E">
        <w:rPr>
          <w:rFonts w:ascii="Calibri" w:eastAsia="Times New Roman" w:hAnsi="Calibri" w:cs="Calibri"/>
          <w:lang w:eastAsia="nl-NL"/>
        </w:rPr>
        <w:t>werkblad '</w:t>
      </w:r>
      <w:proofErr w:type="spellStart"/>
      <w:r w:rsidRPr="0036009E">
        <w:rPr>
          <w:rFonts w:ascii="Calibri" w:eastAsia="Times New Roman" w:hAnsi="Calibri" w:cs="Calibri"/>
          <w:lang w:eastAsia="nl-NL"/>
        </w:rPr>
        <w:t>wgl</w:t>
      </w:r>
      <w:proofErr w:type="spellEnd"/>
      <w:r w:rsidRPr="0036009E">
        <w:rPr>
          <w:rFonts w:ascii="Calibri" w:eastAsia="Times New Roman" w:hAnsi="Calibri" w:cs="Calibri"/>
          <w:lang w:eastAsia="nl-NL"/>
        </w:rPr>
        <w:t xml:space="preserve"> tot'</w:t>
      </w:r>
      <w:r>
        <w:rPr>
          <w:rFonts w:ascii="Calibri" w:eastAsia="Times New Roman" w:hAnsi="Calibri" w:cs="Calibri"/>
          <w:lang w:eastAsia="nl-NL"/>
        </w:rPr>
        <w:t>)</w:t>
      </w:r>
      <w:r w:rsidRPr="0036009E">
        <w:rPr>
          <w:rFonts w:ascii="Calibri" w:eastAsia="Times New Roman" w:hAnsi="Calibri" w:cs="Calibri"/>
          <w:lang w:eastAsia="nl-NL"/>
        </w:rPr>
        <w:t xml:space="preserve"> verkrijgt men wel het juiste percentage </w:t>
      </w:r>
      <w:r w:rsidR="000B4FF3">
        <w:rPr>
          <w:rFonts w:ascii="Calibri" w:eastAsia="Times New Roman" w:hAnsi="Calibri" w:cs="Calibri"/>
          <w:lang w:eastAsia="nl-NL"/>
        </w:rPr>
        <w:t>opslag loonkosten</w:t>
      </w:r>
      <w:r w:rsidRPr="0036009E">
        <w:rPr>
          <w:rFonts w:ascii="Calibri" w:eastAsia="Times New Roman" w:hAnsi="Calibri" w:cs="Calibri"/>
          <w:lang w:eastAsia="nl-NL"/>
        </w:rPr>
        <w:t xml:space="preserve"> voor alle personeelsleden en daarmee</w:t>
      </w:r>
      <w:r w:rsidRPr="00474896">
        <w:rPr>
          <w:rFonts w:ascii="Calibri" w:eastAsia="Times New Roman" w:hAnsi="Calibri" w:cs="Calibri"/>
          <w:lang w:eastAsia="nl-NL"/>
        </w:rPr>
        <w:t xml:space="preserve"> </w:t>
      </w:r>
      <w:r w:rsidRPr="0036009E">
        <w:rPr>
          <w:rFonts w:ascii="Calibri" w:eastAsia="Times New Roman" w:hAnsi="Calibri" w:cs="Calibri"/>
          <w:lang w:eastAsia="nl-NL"/>
        </w:rPr>
        <w:t>ook het percentage</w:t>
      </w:r>
      <w:r w:rsidR="000B4FF3">
        <w:rPr>
          <w:rFonts w:ascii="Calibri" w:eastAsia="Times New Roman" w:hAnsi="Calibri" w:cs="Calibri"/>
          <w:lang w:eastAsia="nl-NL"/>
        </w:rPr>
        <w:t xml:space="preserve"> opslag</w:t>
      </w:r>
      <w:r w:rsidRPr="0036009E">
        <w:rPr>
          <w:rFonts w:ascii="Calibri" w:eastAsia="Times New Roman" w:hAnsi="Calibri" w:cs="Calibri"/>
          <w:lang w:eastAsia="nl-NL"/>
        </w:rPr>
        <w:t xml:space="preserve"> </w:t>
      </w:r>
      <w:r w:rsidR="000B4FF3">
        <w:rPr>
          <w:rFonts w:ascii="Calibri" w:eastAsia="Times New Roman" w:hAnsi="Calibri" w:cs="Calibri"/>
          <w:lang w:eastAsia="nl-NL"/>
        </w:rPr>
        <w:t>loonkosten</w:t>
      </w:r>
      <w:r w:rsidRPr="0036009E">
        <w:rPr>
          <w:rFonts w:ascii="Calibri" w:eastAsia="Times New Roman" w:hAnsi="Calibri" w:cs="Calibri"/>
          <w:lang w:eastAsia="nl-NL"/>
        </w:rPr>
        <w:t xml:space="preserve"> dat voor deze werkgever van toepassing is en dus gebruikt moet worden in de meerjarenbegroting.</w:t>
      </w:r>
      <w:r w:rsidRPr="00474896">
        <w:rPr>
          <w:rFonts w:ascii="Calibri" w:eastAsia="Times New Roman" w:hAnsi="Calibri" w:cs="Calibri"/>
          <w:lang w:eastAsia="nl-NL"/>
        </w:rPr>
        <w:t xml:space="preserve"> </w:t>
      </w:r>
      <w:r w:rsidRPr="0036009E">
        <w:rPr>
          <w:rFonts w:ascii="Calibri" w:eastAsia="Times New Roman" w:hAnsi="Calibri" w:cs="Calibri"/>
          <w:lang w:eastAsia="nl-NL"/>
        </w:rPr>
        <w:t>In de instrumenten MJB verwijzen we daarom ook nadrukkelijk naar dit instrument om het juiste percentage vast te stellen.</w:t>
      </w:r>
      <w:r w:rsidRPr="00474896">
        <w:rPr>
          <w:rFonts w:ascii="Calibri" w:eastAsia="Times New Roman" w:hAnsi="Calibri" w:cs="Calibri"/>
          <w:b/>
          <w:bCs/>
          <w:lang w:eastAsia="nl-NL"/>
        </w:rPr>
        <w:t xml:space="preserve"> </w:t>
      </w:r>
    </w:p>
    <w:p w:rsidR="00474896" w:rsidRDefault="00474896">
      <w:pPr>
        <w:rPr>
          <w:rFonts w:ascii="Calibri" w:eastAsia="Times New Roman" w:hAnsi="Calibri" w:cs="Calibri"/>
          <w:bCs/>
          <w:lang w:eastAsia="nl-NL"/>
        </w:rPr>
      </w:pPr>
      <w:r w:rsidRPr="00474896">
        <w:rPr>
          <w:rFonts w:ascii="Calibri" w:eastAsia="Times New Roman" w:hAnsi="Calibri" w:cs="Calibri"/>
          <w:bCs/>
          <w:lang w:eastAsia="nl-NL"/>
        </w:rPr>
        <w:t xml:space="preserve">Voor 2018 </w:t>
      </w:r>
      <w:r>
        <w:rPr>
          <w:rFonts w:ascii="Calibri" w:eastAsia="Times New Roman" w:hAnsi="Calibri" w:cs="Calibri"/>
          <w:bCs/>
          <w:lang w:eastAsia="nl-NL"/>
        </w:rPr>
        <w:t xml:space="preserve">is deze werkwijze niet mogelijk doordat de cao-wijzigingen ervoor zorgen dat de maandelijkse lasten sterk zullen verschillen: de ingangsdatum van de nieuwe cao per 1 september en de extra uitkeringen in oktober 2018. </w:t>
      </w:r>
      <w:r w:rsidR="00C33C4C">
        <w:rPr>
          <w:rFonts w:ascii="Calibri" w:eastAsia="Times New Roman" w:hAnsi="Calibri" w:cs="Calibri"/>
          <w:bCs/>
          <w:lang w:eastAsia="nl-NL"/>
        </w:rPr>
        <w:t>Daarom is een instrument voor 2018 waarmee dit percentage voor het hele jaar berekend wordt, niet aanwezig.</w:t>
      </w:r>
    </w:p>
    <w:p w:rsidR="00C33C4C" w:rsidRPr="00474896" w:rsidRDefault="00C33C4C">
      <w:pPr>
        <w:rPr>
          <w:rFonts w:ascii="Calibri" w:eastAsia="Times New Roman" w:hAnsi="Calibri" w:cs="Calibri"/>
          <w:bCs/>
          <w:lang w:eastAsia="nl-NL"/>
        </w:rPr>
      </w:pPr>
      <w:r>
        <w:rPr>
          <w:rFonts w:ascii="Calibri" w:eastAsia="Times New Roman" w:hAnsi="Calibri" w:cs="Calibri"/>
          <w:bCs/>
          <w:lang w:eastAsia="nl-NL"/>
        </w:rPr>
        <w:t>Zeer binnenkort zal het instrument meerjarenbegroting 2019 beschikbaar komen. Er wordt nu hard aan gewerkt en dan kan elke werkgever het van toepassing zijnde percentage zelf invullen.</w:t>
      </w:r>
    </w:p>
    <w:sectPr w:rsidR="00C33C4C" w:rsidRPr="004748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9E"/>
    <w:rsid w:val="000B4FF3"/>
    <w:rsid w:val="0036009E"/>
    <w:rsid w:val="00474896"/>
    <w:rsid w:val="005707EC"/>
    <w:rsid w:val="00C33C4C"/>
    <w:rsid w:val="00F538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332E9-79AD-4A63-B9E7-089684FF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3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420</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3</cp:revision>
  <dcterms:created xsi:type="dcterms:W3CDTF">2018-09-21T13:02:00Z</dcterms:created>
  <dcterms:modified xsi:type="dcterms:W3CDTF">2018-09-21T20:24:00Z</dcterms:modified>
</cp:coreProperties>
</file>