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834" w:rsidRDefault="00EB6834" w:rsidP="00EB6834">
      <w:pPr>
        <w:widowControl w:val="0"/>
        <w:autoSpaceDE w:val="0"/>
        <w:autoSpaceDN w:val="0"/>
        <w:adjustRightInd w:val="0"/>
        <w:spacing w:after="240" w:line="320" w:lineRule="atLeast"/>
        <w:rPr>
          <w:rFonts w:ascii="Arial" w:hAnsi="Arial" w:cs="Arial"/>
          <w:b/>
          <w:bCs/>
          <w:sz w:val="28"/>
          <w:szCs w:val="28"/>
        </w:rPr>
      </w:pPr>
      <w:bookmarkStart w:id="0" w:name="_GoBack"/>
      <w:bookmarkEnd w:id="0"/>
      <w:r>
        <w:rPr>
          <w:rFonts w:ascii="Arial" w:hAnsi="Arial" w:cs="Arial"/>
          <w:b/>
          <w:bCs/>
          <w:sz w:val="28"/>
          <w:szCs w:val="28"/>
        </w:rPr>
        <w:t>Regeling van de</w:t>
      </w:r>
      <w:r w:rsidR="009D0FBE">
        <w:rPr>
          <w:rFonts w:ascii="Arial" w:hAnsi="Arial" w:cs="Arial"/>
          <w:b/>
          <w:bCs/>
          <w:sz w:val="28"/>
          <w:szCs w:val="28"/>
        </w:rPr>
        <w:t xml:space="preserve"> M</w:t>
      </w:r>
      <w:r w:rsidR="00BC385E">
        <w:rPr>
          <w:rFonts w:ascii="Arial" w:hAnsi="Arial" w:cs="Arial"/>
          <w:b/>
          <w:bCs/>
          <w:sz w:val="28"/>
          <w:szCs w:val="28"/>
        </w:rPr>
        <w:t>inister voor Basis- en Voortgezet Onderwijs en Media</w:t>
      </w:r>
      <w:r>
        <w:rPr>
          <w:rFonts w:ascii="Arial" w:hAnsi="Arial" w:cs="Arial"/>
          <w:b/>
          <w:bCs/>
          <w:sz w:val="28"/>
          <w:szCs w:val="28"/>
        </w:rPr>
        <w:t xml:space="preserve"> van</w:t>
      </w:r>
      <w:r w:rsidR="00E114BE">
        <w:rPr>
          <w:rFonts w:ascii="Arial" w:hAnsi="Arial" w:cs="Arial"/>
          <w:b/>
          <w:bCs/>
          <w:sz w:val="28"/>
          <w:szCs w:val="28"/>
        </w:rPr>
        <w:t xml:space="preserve"> </w:t>
      </w:r>
      <w:r w:rsidR="004C3A19">
        <w:rPr>
          <w:rFonts w:ascii="Arial" w:hAnsi="Arial" w:cs="Arial"/>
          <w:b/>
          <w:bCs/>
          <w:sz w:val="28"/>
          <w:szCs w:val="28"/>
        </w:rPr>
        <w:t>25</w:t>
      </w:r>
      <w:r w:rsidR="00F01F51">
        <w:rPr>
          <w:rFonts w:ascii="Arial" w:hAnsi="Arial" w:cs="Arial"/>
          <w:b/>
          <w:bCs/>
          <w:sz w:val="28"/>
          <w:szCs w:val="28"/>
        </w:rPr>
        <w:t xml:space="preserve"> </w:t>
      </w:r>
      <w:r w:rsidR="009D0FBE">
        <w:rPr>
          <w:rFonts w:ascii="Arial" w:hAnsi="Arial" w:cs="Arial"/>
          <w:b/>
          <w:bCs/>
          <w:sz w:val="28"/>
          <w:szCs w:val="28"/>
        </w:rPr>
        <w:t xml:space="preserve">september </w:t>
      </w:r>
      <w:r>
        <w:rPr>
          <w:rFonts w:ascii="Arial" w:hAnsi="Arial" w:cs="Arial"/>
          <w:b/>
          <w:bCs/>
          <w:sz w:val="28"/>
          <w:szCs w:val="28"/>
        </w:rPr>
        <w:t>201</w:t>
      </w:r>
      <w:r w:rsidR="00DD282D">
        <w:rPr>
          <w:rFonts w:ascii="Arial" w:hAnsi="Arial" w:cs="Arial"/>
          <w:b/>
          <w:bCs/>
          <w:sz w:val="28"/>
          <w:szCs w:val="28"/>
        </w:rPr>
        <w:t>9</w:t>
      </w:r>
      <w:r>
        <w:rPr>
          <w:rFonts w:ascii="Arial" w:hAnsi="Arial" w:cs="Arial"/>
          <w:b/>
          <w:bCs/>
          <w:sz w:val="28"/>
          <w:szCs w:val="28"/>
        </w:rPr>
        <w:t>, nr. PO/</w:t>
      </w:r>
      <w:proofErr w:type="spellStart"/>
      <w:r>
        <w:rPr>
          <w:rFonts w:ascii="Arial" w:hAnsi="Arial" w:cs="Arial"/>
          <w:b/>
          <w:bCs/>
          <w:sz w:val="28"/>
          <w:szCs w:val="28"/>
        </w:rPr>
        <w:t>FenV</w:t>
      </w:r>
      <w:proofErr w:type="spellEnd"/>
      <w:r>
        <w:rPr>
          <w:rFonts w:ascii="Arial" w:hAnsi="Arial" w:cs="Arial"/>
          <w:b/>
          <w:bCs/>
          <w:sz w:val="28"/>
          <w:szCs w:val="28"/>
        </w:rPr>
        <w:t>/</w:t>
      </w:r>
      <w:r w:rsidR="0035785B" w:rsidRPr="00F01F51">
        <w:rPr>
          <w:rFonts w:ascii="Arial" w:hAnsi="Arial" w:cs="Arial"/>
          <w:b/>
          <w:bCs/>
          <w:sz w:val="28"/>
          <w:szCs w:val="28"/>
        </w:rPr>
        <w:t>16530243</w:t>
      </w:r>
      <w:r w:rsidRPr="00F01F51">
        <w:rPr>
          <w:rFonts w:ascii="Arial" w:hAnsi="Arial" w:cs="Arial"/>
          <w:b/>
          <w:bCs/>
          <w:sz w:val="28"/>
          <w:szCs w:val="28"/>
        </w:rPr>
        <w:t>,</w:t>
      </w:r>
      <w:r>
        <w:rPr>
          <w:rFonts w:ascii="Arial" w:hAnsi="Arial" w:cs="Arial"/>
          <w:b/>
          <w:bCs/>
          <w:sz w:val="28"/>
          <w:szCs w:val="28"/>
        </w:rPr>
        <w:t xml:space="preserve"> houdende de vaststelling van de bedragen voor de materiële instandhouding van het basisonderwijs, speciaal onderwijs, voortgezet speciaal onderwijs en het samenwerkingsverband samenhangend met de inrichting van de ondersteuningsstructuur voor het jaar </w:t>
      </w:r>
      <w:r w:rsidR="00DD282D">
        <w:rPr>
          <w:rFonts w:ascii="Arial" w:hAnsi="Arial" w:cs="Arial"/>
          <w:b/>
          <w:bCs/>
          <w:sz w:val="28"/>
          <w:szCs w:val="28"/>
        </w:rPr>
        <w:t>2020</w:t>
      </w:r>
      <w:r>
        <w:rPr>
          <w:rFonts w:ascii="Arial" w:hAnsi="Arial" w:cs="Arial"/>
          <w:b/>
          <w:bCs/>
          <w:sz w:val="28"/>
          <w:szCs w:val="28"/>
        </w:rPr>
        <w:t xml:space="preserve"> en de vaststelling van het bedrag per formatieplaats voor de bekostiging van de materiële voorzieningen voor de instandhouding van rijdende scholen voor het jaar </w:t>
      </w:r>
      <w:r w:rsidR="00DD282D">
        <w:rPr>
          <w:rFonts w:ascii="Arial" w:hAnsi="Arial" w:cs="Arial"/>
          <w:b/>
          <w:bCs/>
          <w:sz w:val="28"/>
          <w:szCs w:val="28"/>
        </w:rPr>
        <w:t>2020</w:t>
      </w:r>
      <w:r w:rsidR="00E114BE">
        <w:rPr>
          <w:rFonts w:ascii="Arial" w:hAnsi="Arial" w:cs="Arial"/>
          <w:b/>
          <w:bCs/>
          <w:sz w:val="28"/>
          <w:szCs w:val="28"/>
        </w:rPr>
        <w:t xml:space="preserve"> </w:t>
      </w:r>
      <w:r>
        <w:rPr>
          <w:rFonts w:ascii="Arial" w:hAnsi="Arial" w:cs="Arial"/>
          <w:b/>
          <w:bCs/>
          <w:sz w:val="28"/>
          <w:szCs w:val="28"/>
        </w:rPr>
        <w:t>(Regeling vaststelling bedragen programma's van eisen basisonderwijs, (v)</w:t>
      </w:r>
      <w:proofErr w:type="spellStart"/>
      <w:r>
        <w:rPr>
          <w:rFonts w:ascii="Arial" w:hAnsi="Arial" w:cs="Arial"/>
          <w:b/>
          <w:bCs/>
          <w:sz w:val="28"/>
          <w:szCs w:val="28"/>
        </w:rPr>
        <w:t>so</w:t>
      </w:r>
      <w:proofErr w:type="spellEnd"/>
      <w:r>
        <w:rPr>
          <w:rFonts w:ascii="Arial" w:hAnsi="Arial" w:cs="Arial"/>
          <w:b/>
          <w:bCs/>
          <w:sz w:val="28"/>
          <w:szCs w:val="28"/>
        </w:rPr>
        <w:t xml:space="preserve"> en bekostiging materiële instandhouding samenwerkingsverbanden PO en VO voor het jaar </w:t>
      </w:r>
      <w:r w:rsidR="00DD282D">
        <w:rPr>
          <w:rFonts w:ascii="Arial" w:hAnsi="Arial" w:cs="Arial"/>
          <w:b/>
          <w:bCs/>
          <w:sz w:val="28"/>
          <w:szCs w:val="28"/>
        </w:rPr>
        <w:t>2020</w:t>
      </w:r>
      <w:r>
        <w:rPr>
          <w:rFonts w:ascii="Arial" w:hAnsi="Arial" w:cs="Arial"/>
          <w:b/>
          <w:bCs/>
          <w:sz w:val="28"/>
          <w:szCs w:val="28"/>
        </w:rPr>
        <w:t>)</w:t>
      </w:r>
    </w:p>
    <w:p w:rsidR="00EB6834" w:rsidRDefault="00EB6834" w:rsidP="00EB683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De </w:t>
      </w:r>
      <w:r w:rsidR="00BC385E">
        <w:rPr>
          <w:rFonts w:ascii="Arial" w:hAnsi="Arial" w:cs="Arial"/>
          <w:sz w:val="20"/>
          <w:szCs w:val="20"/>
        </w:rPr>
        <w:t>M</w:t>
      </w:r>
      <w:r w:rsidR="00BC385E" w:rsidRPr="00BC385E">
        <w:rPr>
          <w:rFonts w:ascii="Arial" w:hAnsi="Arial" w:cs="Arial"/>
          <w:sz w:val="20"/>
          <w:szCs w:val="20"/>
        </w:rPr>
        <w:t>inister voor Basis- en Voortgezet Onderwijs en Media</w:t>
      </w:r>
      <w:r>
        <w:rPr>
          <w:rFonts w:ascii="Arial" w:hAnsi="Arial" w:cs="Arial"/>
          <w:sz w:val="20"/>
          <w:szCs w:val="20"/>
        </w:rPr>
        <w:t>,</w:t>
      </w:r>
    </w:p>
    <w:p w:rsidR="00EB6834" w:rsidRDefault="00EB6834" w:rsidP="00EB683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Gelet op de artikelen 113, vierde lid, en 118, derde, negende en tiende lid, van de Wet op het primair onderwijs, de artikelen 111, vierde lid, 113, eerste lid,</w:t>
      </w:r>
      <w:r w:rsidR="00A77386">
        <w:rPr>
          <w:rFonts w:ascii="Arial" w:hAnsi="Arial" w:cs="Arial"/>
          <w:sz w:val="20"/>
          <w:szCs w:val="20"/>
        </w:rPr>
        <w:t xml:space="preserve"> 114</w:t>
      </w:r>
      <w:r>
        <w:rPr>
          <w:rFonts w:ascii="Arial" w:hAnsi="Arial" w:cs="Arial"/>
          <w:sz w:val="20"/>
          <w:szCs w:val="20"/>
        </w:rPr>
        <w:t xml:space="preserve"> en 128, zesde lid, van de Wet op de expertisecentra, artikel 89a, tweede en derde lid, van de Wet op het voortgezet onderwijs, en artikel B 18 van het Besluit trekkende bevolking WPO;</w:t>
      </w:r>
    </w:p>
    <w:p w:rsidR="00EB6834" w:rsidRDefault="00EB6834" w:rsidP="00EB683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Besluit:</w:t>
      </w: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Artikel 1. Vaststelling bedragen programma's van eisen voor basisscholen en speciale scholen voor basisonderwijs</w:t>
      </w:r>
    </w:p>
    <w:p w:rsidR="00EB6834" w:rsidRDefault="00EB6834" w:rsidP="00EB683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De bedragen van de programma's van eisen voor de basisscholen en de speciale scholen voor basisonderwijs, bedoeld in artikel 113, vierde lid, van de Wet op het primair onderwijs, worden voor het jaar </w:t>
      </w:r>
      <w:r w:rsidR="00DD282D">
        <w:rPr>
          <w:rFonts w:ascii="Arial" w:hAnsi="Arial" w:cs="Arial"/>
          <w:sz w:val="20"/>
          <w:szCs w:val="20"/>
        </w:rPr>
        <w:t>2020</w:t>
      </w:r>
      <w:r>
        <w:rPr>
          <w:rFonts w:ascii="Arial" w:hAnsi="Arial" w:cs="Arial"/>
          <w:sz w:val="20"/>
          <w:szCs w:val="20"/>
        </w:rPr>
        <w:t xml:space="preserve"> vastgesteld overeenkomstig bijlage 1 bij deze regeling.</w:t>
      </w: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Artikel 2. Vaststelling basisbekostiging en bekostiging voor zware ondersteuning (voortgezet) speciaal onderwijs</w:t>
      </w:r>
    </w:p>
    <w:p w:rsidR="00EB6834" w:rsidRDefault="00EB6834" w:rsidP="00EB683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De bedragen van de programma's van eisen voor het (voortgezet) speciaal onderwijs, bedoeld in de artikelen 111, vierde lid, 114 en 128, zesde lid, van de Wet op de expertisecentra worden voor het jaar </w:t>
      </w:r>
      <w:r w:rsidR="00DD282D">
        <w:rPr>
          <w:rFonts w:ascii="Arial" w:hAnsi="Arial" w:cs="Arial"/>
          <w:sz w:val="20"/>
          <w:szCs w:val="20"/>
        </w:rPr>
        <w:t>2020</w:t>
      </w:r>
      <w:r>
        <w:rPr>
          <w:rFonts w:ascii="Arial" w:hAnsi="Arial" w:cs="Arial"/>
          <w:sz w:val="20"/>
          <w:szCs w:val="20"/>
        </w:rPr>
        <w:t xml:space="preserve"> vastgesteld overeenkomstig bijlage 2 bij deze regeling.</w:t>
      </w: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Artikel 3. Vaststelling van de bekostiging voor materiële instandhouding van het samenwerkingsverband samenhangend met de inrichting van de ondersteuningsstructuur</w:t>
      </w:r>
    </w:p>
    <w:p w:rsidR="00EB6834" w:rsidRDefault="00EB6834" w:rsidP="00EB683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De bekostiging voor de materiële instandhouding van het samenwerkingsverband samenhangend met de inrichting van de ondersteuningsstructuur, bedoeld in artikel 118, derde lid, van de Wet op het primair onderwijs, wordt voor het jaar </w:t>
      </w:r>
      <w:r w:rsidR="00DD282D">
        <w:rPr>
          <w:rFonts w:ascii="Arial" w:hAnsi="Arial" w:cs="Arial"/>
          <w:sz w:val="20"/>
          <w:szCs w:val="20"/>
        </w:rPr>
        <w:t>2020</w:t>
      </w:r>
      <w:r>
        <w:rPr>
          <w:rFonts w:ascii="Arial" w:hAnsi="Arial" w:cs="Arial"/>
          <w:sz w:val="20"/>
          <w:szCs w:val="20"/>
        </w:rPr>
        <w:t xml:space="preserve"> vastgesteld overeenkomstig bijlage 3 bij deze regeling.</w:t>
      </w: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Artikel 4. Vaststelling van de bekostiging voor materiële instandhouding van het samenwerkingsverband voor zware ondersteuning primair onderwijs en voortgezet onderwijs</w:t>
      </w:r>
    </w:p>
    <w:p w:rsidR="00EB6834" w:rsidRDefault="00EB6834" w:rsidP="00EB683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De bekostiging voor de materiële instandhouding voor het samenwerkingsverband, bedoeld in artikel 118, achtste lid, van de Wet op het primair onderwijs, en artikel 89a, eerste lid, van de Wet op het voortgezet onderwijs, wordt voor het jaar </w:t>
      </w:r>
      <w:r w:rsidR="00DD282D">
        <w:rPr>
          <w:rFonts w:ascii="Arial" w:hAnsi="Arial" w:cs="Arial"/>
          <w:sz w:val="20"/>
          <w:szCs w:val="20"/>
        </w:rPr>
        <w:t>2020</w:t>
      </w:r>
      <w:r>
        <w:rPr>
          <w:rFonts w:ascii="Arial" w:hAnsi="Arial" w:cs="Arial"/>
          <w:sz w:val="20"/>
          <w:szCs w:val="20"/>
        </w:rPr>
        <w:t xml:space="preserve"> vastgesteld overeenkomstig bijlage 4 bij deze regeling.</w:t>
      </w: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 xml:space="preserve">Artikel </w:t>
      </w:r>
      <w:r w:rsidR="00267047">
        <w:rPr>
          <w:rFonts w:ascii="Arial" w:hAnsi="Arial" w:cs="Arial"/>
          <w:b/>
          <w:bCs/>
          <w:sz w:val="20"/>
          <w:szCs w:val="20"/>
        </w:rPr>
        <w:t>5</w:t>
      </w:r>
      <w:r>
        <w:rPr>
          <w:rFonts w:ascii="Arial" w:hAnsi="Arial" w:cs="Arial"/>
          <w:b/>
          <w:bCs/>
          <w:sz w:val="20"/>
          <w:szCs w:val="20"/>
        </w:rPr>
        <w:t>. Vaststelling bedrag per formatieplaats voor de bekostiging van de materiële voorzieningen ten behoeve van de instandhouding van rijdende scholen</w:t>
      </w:r>
    </w:p>
    <w:p w:rsidR="00EB6834" w:rsidRDefault="00EB6834" w:rsidP="00EB683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Het bedrag per formatieplaats, bedoeld in artikel B 18 van het Besluit trekkende bevolking WPO, wordt voor het jaar </w:t>
      </w:r>
      <w:r w:rsidR="00E114BE">
        <w:rPr>
          <w:rFonts w:ascii="Arial" w:hAnsi="Arial" w:cs="Arial"/>
          <w:sz w:val="20"/>
          <w:szCs w:val="20"/>
        </w:rPr>
        <w:t>20</w:t>
      </w:r>
      <w:r w:rsidR="00DD282D">
        <w:rPr>
          <w:rFonts w:ascii="Arial" w:hAnsi="Arial" w:cs="Arial"/>
          <w:sz w:val="20"/>
          <w:szCs w:val="20"/>
        </w:rPr>
        <w:t>20</w:t>
      </w:r>
      <w:r>
        <w:rPr>
          <w:rFonts w:ascii="Arial" w:hAnsi="Arial" w:cs="Arial"/>
          <w:sz w:val="20"/>
          <w:szCs w:val="20"/>
        </w:rPr>
        <w:t xml:space="preserve"> vastgesteld overeenkomstig bijlage </w:t>
      </w:r>
      <w:r w:rsidR="00267047">
        <w:rPr>
          <w:rFonts w:ascii="Arial" w:hAnsi="Arial" w:cs="Arial"/>
          <w:sz w:val="20"/>
          <w:szCs w:val="20"/>
        </w:rPr>
        <w:t>5</w:t>
      </w:r>
      <w:r>
        <w:rPr>
          <w:rFonts w:ascii="Arial" w:hAnsi="Arial" w:cs="Arial"/>
          <w:sz w:val="20"/>
          <w:szCs w:val="20"/>
        </w:rPr>
        <w:t xml:space="preserve"> bij deze regeling.</w:t>
      </w: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lastRenderedPageBreak/>
        <w:t xml:space="preserve">Artikel </w:t>
      </w:r>
      <w:r w:rsidR="00267047">
        <w:rPr>
          <w:rFonts w:ascii="Arial" w:hAnsi="Arial" w:cs="Arial"/>
          <w:b/>
          <w:bCs/>
          <w:sz w:val="20"/>
          <w:szCs w:val="20"/>
        </w:rPr>
        <w:t>6</w:t>
      </w:r>
      <w:r>
        <w:rPr>
          <w:rFonts w:ascii="Arial" w:hAnsi="Arial" w:cs="Arial"/>
          <w:b/>
          <w:bCs/>
          <w:sz w:val="20"/>
          <w:szCs w:val="20"/>
        </w:rPr>
        <w:t>. Inwerkingtreding</w:t>
      </w:r>
    </w:p>
    <w:p w:rsidR="00267047" w:rsidRDefault="00267047" w:rsidP="00267047">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Deze regeling treedt in werking op 1 januari 2020 en vervalt met ingang van 1 januari 2029.</w:t>
      </w: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 xml:space="preserve">Artikel </w:t>
      </w:r>
      <w:r w:rsidR="00267047">
        <w:rPr>
          <w:rFonts w:ascii="Arial" w:hAnsi="Arial" w:cs="Arial"/>
          <w:b/>
          <w:bCs/>
          <w:sz w:val="20"/>
          <w:szCs w:val="20"/>
        </w:rPr>
        <w:t>7</w:t>
      </w:r>
      <w:r>
        <w:rPr>
          <w:rFonts w:ascii="Arial" w:hAnsi="Arial" w:cs="Arial"/>
          <w:b/>
          <w:bCs/>
          <w:sz w:val="20"/>
          <w:szCs w:val="20"/>
        </w:rPr>
        <w:t>. Citeertitel</w:t>
      </w:r>
    </w:p>
    <w:p w:rsidR="00EB6834" w:rsidRDefault="00EB6834" w:rsidP="00EB683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Deze regeling wordt aangehaald als: Regeling vaststelling bedragen programma's van eisen basisonderwijs, (v)</w:t>
      </w:r>
      <w:proofErr w:type="spellStart"/>
      <w:r>
        <w:rPr>
          <w:rFonts w:ascii="Arial" w:hAnsi="Arial" w:cs="Arial"/>
          <w:sz w:val="20"/>
          <w:szCs w:val="20"/>
        </w:rPr>
        <w:t>so</w:t>
      </w:r>
      <w:proofErr w:type="spellEnd"/>
      <w:r>
        <w:rPr>
          <w:rFonts w:ascii="Arial" w:hAnsi="Arial" w:cs="Arial"/>
          <w:sz w:val="20"/>
          <w:szCs w:val="20"/>
        </w:rPr>
        <w:t xml:space="preserve"> en bekostiging materiële instandhouding samenwerkingsverbanden PO en VO voor het jaar </w:t>
      </w:r>
      <w:r w:rsidR="00DD282D">
        <w:rPr>
          <w:rFonts w:ascii="Arial" w:hAnsi="Arial" w:cs="Arial"/>
          <w:sz w:val="20"/>
          <w:szCs w:val="20"/>
        </w:rPr>
        <w:t>2020</w:t>
      </w:r>
      <w:r>
        <w:rPr>
          <w:rFonts w:ascii="Arial" w:hAnsi="Arial" w:cs="Arial"/>
          <w:sz w:val="20"/>
          <w:szCs w:val="20"/>
        </w:rPr>
        <w:t>.</w:t>
      </w:r>
    </w:p>
    <w:p w:rsidR="00EB6834" w:rsidRDefault="00EB6834" w:rsidP="00EB68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B6834" w:rsidRDefault="00EB6834" w:rsidP="00EB683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Deze regeling zal met de toelichting in de Staatscourant worden geplaatst.</w:t>
      </w:r>
    </w:p>
    <w:p w:rsidR="00EB6834" w:rsidRDefault="00EB6834" w:rsidP="00EB68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01711" w:rsidRDefault="00BC385E" w:rsidP="00EB683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 </w:t>
      </w:r>
      <w:r w:rsidRPr="00BC385E">
        <w:rPr>
          <w:rFonts w:ascii="Arial" w:hAnsi="Arial" w:cs="Arial"/>
          <w:sz w:val="20"/>
          <w:szCs w:val="20"/>
        </w:rPr>
        <w:t>Minister voor Basis- en Voortgezet Onderwijs en Media</w:t>
      </w:r>
      <w:r>
        <w:rPr>
          <w:rFonts w:ascii="Arial" w:hAnsi="Arial" w:cs="Arial"/>
          <w:sz w:val="20"/>
          <w:szCs w:val="20"/>
        </w:rPr>
        <w:t>,</w:t>
      </w:r>
      <w:r w:rsidR="00EB6834">
        <w:rPr>
          <w:rFonts w:ascii="Arial" w:hAnsi="Arial" w:cs="Arial"/>
          <w:sz w:val="20"/>
          <w:szCs w:val="20"/>
        </w:rPr>
        <w:br/>
      </w:r>
    </w:p>
    <w:p w:rsidR="00201711" w:rsidRDefault="00201711" w:rsidP="00EB6834">
      <w:pPr>
        <w:widowControl w:val="0"/>
        <w:autoSpaceDE w:val="0"/>
        <w:autoSpaceDN w:val="0"/>
        <w:adjustRightInd w:val="0"/>
        <w:spacing w:after="0" w:line="240" w:lineRule="auto"/>
        <w:rPr>
          <w:rFonts w:ascii="Arial" w:hAnsi="Arial" w:cs="Arial"/>
          <w:sz w:val="20"/>
          <w:szCs w:val="20"/>
        </w:rPr>
      </w:pPr>
    </w:p>
    <w:p w:rsidR="00201711" w:rsidRDefault="00201711" w:rsidP="00EB6834">
      <w:pPr>
        <w:widowControl w:val="0"/>
        <w:autoSpaceDE w:val="0"/>
        <w:autoSpaceDN w:val="0"/>
        <w:adjustRightInd w:val="0"/>
        <w:spacing w:after="0" w:line="240" w:lineRule="auto"/>
        <w:rPr>
          <w:rFonts w:ascii="Arial" w:hAnsi="Arial" w:cs="Arial"/>
          <w:sz w:val="20"/>
          <w:szCs w:val="20"/>
        </w:rPr>
      </w:pPr>
    </w:p>
    <w:p w:rsidR="00201711" w:rsidRDefault="00201711" w:rsidP="00EB6834">
      <w:pPr>
        <w:widowControl w:val="0"/>
        <w:autoSpaceDE w:val="0"/>
        <w:autoSpaceDN w:val="0"/>
        <w:adjustRightInd w:val="0"/>
        <w:spacing w:after="0" w:line="240" w:lineRule="auto"/>
        <w:rPr>
          <w:rFonts w:ascii="Arial" w:hAnsi="Arial" w:cs="Arial"/>
          <w:sz w:val="20"/>
          <w:szCs w:val="20"/>
        </w:rPr>
      </w:pPr>
    </w:p>
    <w:p w:rsidR="00201711" w:rsidRDefault="00201711" w:rsidP="00EB6834">
      <w:pPr>
        <w:widowControl w:val="0"/>
        <w:autoSpaceDE w:val="0"/>
        <w:autoSpaceDN w:val="0"/>
        <w:adjustRightInd w:val="0"/>
        <w:spacing w:after="0" w:line="240" w:lineRule="auto"/>
        <w:rPr>
          <w:rFonts w:ascii="Arial" w:hAnsi="Arial" w:cs="Arial"/>
          <w:sz w:val="20"/>
          <w:szCs w:val="20"/>
        </w:rPr>
      </w:pPr>
    </w:p>
    <w:p w:rsidR="00201711" w:rsidRDefault="00201711" w:rsidP="00EB6834">
      <w:pPr>
        <w:widowControl w:val="0"/>
        <w:autoSpaceDE w:val="0"/>
        <w:autoSpaceDN w:val="0"/>
        <w:adjustRightInd w:val="0"/>
        <w:spacing w:after="0" w:line="240" w:lineRule="auto"/>
        <w:rPr>
          <w:rFonts w:ascii="Arial" w:hAnsi="Arial" w:cs="Arial"/>
          <w:sz w:val="20"/>
          <w:szCs w:val="20"/>
        </w:rPr>
      </w:pPr>
    </w:p>
    <w:p w:rsidR="00201711" w:rsidRDefault="00201711" w:rsidP="00EB6834">
      <w:pPr>
        <w:widowControl w:val="0"/>
        <w:autoSpaceDE w:val="0"/>
        <w:autoSpaceDN w:val="0"/>
        <w:adjustRightInd w:val="0"/>
        <w:spacing w:after="0" w:line="240" w:lineRule="auto"/>
        <w:rPr>
          <w:rFonts w:ascii="Arial" w:hAnsi="Arial" w:cs="Arial"/>
          <w:sz w:val="20"/>
          <w:szCs w:val="20"/>
        </w:rPr>
      </w:pPr>
    </w:p>
    <w:p w:rsidR="00EB6834" w:rsidRDefault="00712806" w:rsidP="00EB683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w:t>
      </w:r>
      <w:r w:rsidR="00BC385E">
        <w:rPr>
          <w:rFonts w:ascii="Arial" w:hAnsi="Arial" w:cs="Arial"/>
          <w:sz w:val="20"/>
          <w:szCs w:val="20"/>
        </w:rPr>
        <w:t xml:space="preserve"> Slob</w:t>
      </w:r>
    </w:p>
    <w:p w:rsidR="001F7302" w:rsidRDefault="00EB6834" w:rsidP="00EB6834">
      <w:pPr>
        <w:widowControl w:val="0"/>
        <w:autoSpaceDE w:val="0"/>
        <w:autoSpaceDN w:val="0"/>
        <w:adjustRightInd w:val="0"/>
        <w:spacing w:after="240" w:line="240" w:lineRule="auto"/>
        <w:rPr>
          <w:rFonts w:ascii="Arial" w:hAnsi="Arial" w:cs="Arial"/>
          <w:b/>
          <w:bCs/>
          <w:sz w:val="20"/>
          <w:szCs w:val="20"/>
        </w:rPr>
      </w:pPr>
      <w:r>
        <w:rPr>
          <w:rFonts w:ascii="Times New Roman" w:hAnsi="Times New Roman" w:cs="Times New Roman"/>
          <w:sz w:val="24"/>
          <w:szCs w:val="24"/>
        </w:rPr>
        <w:br/>
      </w:r>
      <w:r>
        <w:rPr>
          <w:rFonts w:ascii="Times New Roman" w:hAnsi="Times New Roman" w:cs="Times New Roman"/>
          <w:sz w:val="24"/>
          <w:szCs w:val="24"/>
        </w:rPr>
        <w:br/>
      </w: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EF059A" w:rsidRDefault="00EF059A" w:rsidP="00EB6834">
      <w:pPr>
        <w:widowControl w:val="0"/>
        <w:autoSpaceDE w:val="0"/>
        <w:autoSpaceDN w:val="0"/>
        <w:adjustRightInd w:val="0"/>
        <w:spacing w:after="240" w:line="240" w:lineRule="auto"/>
        <w:rPr>
          <w:rFonts w:ascii="Arial" w:hAnsi="Arial" w:cs="Arial"/>
          <w:b/>
          <w:bCs/>
          <w:sz w:val="20"/>
          <w:szCs w:val="20"/>
        </w:rPr>
      </w:pPr>
    </w:p>
    <w:p w:rsidR="00EF059A" w:rsidRDefault="00EF059A" w:rsidP="00EB6834">
      <w:pPr>
        <w:widowControl w:val="0"/>
        <w:autoSpaceDE w:val="0"/>
        <w:autoSpaceDN w:val="0"/>
        <w:adjustRightInd w:val="0"/>
        <w:spacing w:after="240" w:line="240" w:lineRule="auto"/>
        <w:rPr>
          <w:rFonts w:ascii="Arial" w:hAnsi="Arial" w:cs="Arial"/>
          <w:b/>
          <w:bCs/>
          <w:sz w:val="20"/>
          <w:szCs w:val="20"/>
        </w:rPr>
      </w:pPr>
    </w:p>
    <w:p w:rsidR="00EF059A" w:rsidRDefault="00EF059A" w:rsidP="00EB6834">
      <w:pPr>
        <w:widowControl w:val="0"/>
        <w:autoSpaceDE w:val="0"/>
        <w:autoSpaceDN w:val="0"/>
        <w:adjustRightInd w:val="0"/>
        <w:spacing w:after="240" w:line="240" w:lineRule="auto"/>
        <w:rPr>
          <w:rFonts w:ascii="Arial" w:hAnsi="Arial" w:cs="Arial"/>
          <w:b/>
          <w:bCs/>
          <w:sz w:val="20"/>
          <w:szCs w:val="20"/>
        </w:rPr>
      </w:pPr>
    </w:p>
    <w:p w:rsidR="00EF059A" w:rsidRDefault="00EF059A" w:rsidP="00EB6834">
      <w:pPr>
        <w:widowControl w:val="0"/>
        <w:autoSpaceDE w:val="0"/>
        <w:autoSpaceDN w:val="0"/>
        <w:adjustRightInd w:val="0"/>
        <w:spacing w:after="240" w:line="240" w:lineRule="auto"/>
        <w:rPr>
          <w:rFonts w:ascii="Arial" w:hAnsi="Arial" w:cs="Arial"/>
          <w:b/>
          <w:bCs/>
          <w:sz w:val="20"/>
          <w:szCs w:val="20"/>
        </w:rPr>
      </w:pPr>
    </w:p>
    <w:p w:rsidR="00776AA6" w:rsidRDefault="00776AA6" w:rsidP="00EB6834">
      <w:pPr>
        <w:widowControl w:val="0"/>
        <w:autoSpaceDE w:val="0"/>
        <w:autoSpaceDN w:val="0"/>
        <w:adjustRightInd w:val="0"/>
        <w:spacing w:after="240" w:line="240" w:lineRule="auto"/>
        <w:rPr>
          <w:rFonts w:ascii="Arial" w:hAnsi="Arial" w:cs="Arial"/>
          <w:b/>
          <w:bCs/>
          <w:sz w:val="20"/>
          <w:szCs w:val="20"/>
        </w:rPr>
      </w:pPr>
    </w:p>
    <w:p w:rsidR="00776AA6" w:rsidRDefault="00776AA6" w:rsidP="00EB6834">
      <w:pPr>
        <w:widowControl w:val="0"/>
        <w:autoSpaceDE w:val="0"/>
        <w:autoSpaceDN w:val="0"/>
        <w:adjustRightInd w:val="0"/>
        <w:spacing w:after="240" w:line="240" w:lineRule="auto"/>
        <w:rPr>
          <w:rFonts w:ascii="Arial" w:hAnsi="Arial" w:cs="Arial"/>
          <w:b/>
          <w:bCs/>
          <w:sz w:val="20"/>
          <w:szCs w:val="20"/>
        </w:rPr>
      </w:pPr>
    </w:p>
    <w:p w:rsidR="00776AA6" w:rsidRDefault="00776AA6" w:rsidP="00EB6834">
      <w:pPr>
        <w:widowControl w:val="0"/>
        <w:autoSpaceDE w:val="0"/>
        <w:autoSpaceDN w:val="0"/>
        <w:adjustRightInd w:val="0"/>
        <w:spacing w:after="240" w:line="240" w:lineRule="auto"/>
        <w:rPr>
          <w:rFonts w:ascii="Arial" w:hAnsi="Arial" w:cs="Arial"/>
          <w:b/>
          <w:bCs/>
          <w:sz w:val="20"/>
          <w:szCs w:val="20"/>
        </w:rPr>
      </w:pPr>
    </w:p>
    <w:p w:rsidR="00267047" w:rsidRDefault="00267047">
      <w:pPr>
        <w:rPr>
          <w:rFonts w:ascii="Arial" w:hAnsi="Arial" w:cs="Arial"/>
          <w:b/>
          <w:bCs/>
          <w:sz w:val="20"/>
          <w:szCs w:val="20"/>
        </w:rPr>
      </w:pPr>
      <w:r>
        <w:rPr>
          <w:rFonts w:ascii="Arial" w:hAnsi="Arial" w:cs="Arial"/>
          <w:b/>
          <w:bCs/>
          <w:sz w:val="20"/>
          <w:szCs w:val="20"/>
        </w:rPr>
        <w:br w:type="page"/>
      </w: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lastRenderedPageBreak/>
        <w:t xml:space="preserve">Bijlage 1. Bedragen programma's van eisen voor basisscholen en speciale scholen voor basisonderwijs voor het jaar </w:t>
      </w:r>
      <w:r w:rsidR="00DD282D">
        <w:rPr>
          <w:rFonts w:ascii="Arial" w:hAnsi="Arial" w:cs="Arial"/>
          <w:b/>
          <w:bCs/>
          <w:sz w:val="20"/>
          <w:szCs w:val="20"/>
        </w:rPr>
        <w:t>2020</w:t>
      </w:r>
      <w:r w:rsidR="00E71F7F">
        <w:rPr>
          <w:rFonts w:ascii="Arial" w:hAnsi="Arial" w:cs="Arial"/>
          <w:b/>
          <w:bCs/>
          <w:sz w:val="20"/>
          <w:szCs w:val="20"/>
        </w:rPr>
        <w:t>, bedoeld in artikel 1.</w:t>
      </w: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Totale MI-vergoeding</w:t>
      </w:r>
    </w:p>
    <w:p w:rsidR="00EB6834" w:rsidRDefault="00EB6834" w:rsidP="00EB683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De totale MI-vergoeding is een lumpsumvergoeding bestaande uit verschillende onderdelen en wordt uitgedrukt in de formule:</w:t>
      </w:r>
    </w:p>
    <w:p w:rsidR="00EB6834" w:rsidRDefault="00EB6834" w:rsidP="00EB683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Y = </w:t>
      </w:r>
      <w:proofErr w:type="spellStart"/>
      <w:r>
        <w:rPr>
          <w:rFonts w:ascii="Arial" w:hAnsi="Arial" w:cs="Arial"/>
          <w:sz w:val="20"/>
          <w:szCs w:val="20"/>
        </w:rPr>
        <w:t>Ya</w:t>
      </w:r>
      <w:proofErr w:type="spellEnd"/>
      <w:r>
        <w:rPr>
          <w:rFonts w:ascii="Arial" w:hAnsi="Arial" w:cs="Arial"/>
          <w:sz w:val="20"/>
          <w:szCs w:val="20"/>
        </w:rPr>
        <w:t xml:space="preserve"> + Yb + </w:t>
      </w:r>
      <w:proofErr w:type="spellStart"/>
      <w:r>
        <w:rPr>
          <w:rFonts w:ascii="Arial" w:hAnsi="Arial" w:cs="Arial"/>
          <w:sz w:val="20"/>
          <w:szCs w:val="20"/>
        </w:rPr>
        <w:t>Yc</w:t>
      </w:r>
      <w:proofErr w:type="spellEnd"/>
      <w:r>
        <w:rPr>
          <w:rFonts w:ascii="Arial" w:hAnsi="Arial" w:cs="Arial"/>
          <w:sz w:val="20"/>
          <w:szCs w:val="20"/>
        </w:rPr>
        <w:t xml:space="preserve"> + </w:t>
      </w:r>
      <w:proofErr w:type="spellStart"/>
      <w:r>
        <w:rPr>
          <w:rFonts w:ascii="Arial" w:hAnsi="Arial" w:cs="Arial"/>
          <w:sz w:val="20"/>
          <w:szCs w:val="20"/>
        </w:rPr>
        <w:t>Yd</w:t>
      </w:r>
      <w:proofErr w:type="spellEnd"/>
    </w:p>
    <w:p w:rsidR="00EB6834" w:rsidRDefault="00EB6834" w:rsidP="00EB683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waarbij</w:t>
      </w:r>
    </w:p>
    <w:p w:rsidR="00EB6834" w:rsidRDefault="00EB6834" w:rsidP="00EB683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 = rijksvergoeding per school per jaar</w:t>
      </w:r>
    </w:p>
    <w:p w:rsidR="00EB6834" w:rsidRDefault="00EB6834" w:rsidP="00EB6834">
      <w:pPr>
        <w:widowControl w:val="0"/>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Ya</w:t>
      </w:r>
      <w:proofErr w:type="spellEnd"/>
      <w:r>
        <w:rPr>
          <w:rFonts w:ascii="Arial" w:hAnsi="Arial" w:cs="Arial"/>
          <w:sz w:val="20"/>
          <w:szCs w:val="20"/>
        </w:rPr>
        <w:t xml:space="preserve"> = vergoeding groepsafhankelijke programma's van eisen</w:t>
      </w:r>
    </w:p>
    <w:p w:rsidR="00EB6834" w:rsidRDefault="00EB6834" w:rsidP="00EB683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Yb = vergoeding leerlingafhankelijke programma's van eisen</w:t>
      </w:r>
    </w:p>
    <w:p w:rsidR="00EB6834" w:rsidRDefault="00EB6834" w:rsidP="00EB6834">
      <w:pPr>
        <w:widowControl w:val="0"/>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Yc</w:t>
      </w:r>
      <w:proofErr w:type="spellEnd"/>
      <w:r>
        <w:rPr>
          <w:rFonts w:ascii="Arial" w:hAnsi="Arial" w:cs="Arial"/>
          <w:sz w:val="20"/>
          <w:szCs w:val="20"/>
        </w:rPr>
        <w:t xml:space="preserve"> = vergoeding aanvullende programma's van eisen</w:t>
      </w:r>
    </w:p>
    <w:p w:rsidR="00EB6834" w:rsidRDefault="00EB6834" w:rsidP="00EB6834">
      <w:pPr>
        <w:widowControl w:val="0"/>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Yd</w:t>
      </w:r>
      <w:proofErr w:type="spellEnd"/>
      <w:r>
        <w:rPr>
          <w:rFonts w:ascii="Arial" w:hAnsi="Arial" w:cs="Arial"/>
          <w:sz w:val="20"/>
          <w:szCs w:val="20"/>
        </w:rPr>
        <w:t xml:space="preserve"> = extra bekostiging (zie bijlage 3)</w:t>
      </w:r>
    </w:p>
    <w:p w:rsidR="00EB6834" w:rsidRDefault="00EB6834" w:rsidP="00EB683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Voor elk van de symbolen </w:t>
      </w:r>
      <w:proofErr w:type="spellStart"/>
      <w:r>
        <w:rPr>
          <w:rFonts w:ascii="Arial" w:hAnsi="Arial" w:cs="Arial"/>
          <w:sz w:val="20"/>
          <w:szCs w:val="20"/>
        </w:rPr>
        <w:t>Ya</w:t>
      </w:r>
      <w:proofErr w:type="spellEnd"/>
      <w:r>
        <w:rPr>
          <w:rFonts w:ascii="Arial" w:hAnsi="Arial" w:cs="Arial"/>
          <w:sz w:val="20"/>
          <w:szCs w:val="20"/>
        </w:rPr>
        <w:t xml:space="preserve"> tot en met </w:t>
      </w:r>
      <w:proofErr w:type="spellStart"/>
      <w:r>
        <w:rPr>
          <w:rFonts w:ascii="Arial" w:hAnsi="Arial" w:cs="Arial"/>
          <w:sz w:val="20"/>
          <w:szCs w:val="20"/>
        </w:rPr>
        <w:t>Yd</w:t>
      </w:r>
      <w:proofErr w:type="spellEnd"/>
      <w:r>
        <w:rPr>
          <w:rFonts w:ascii="Arial" w:hAnsi="Arial" w:cs="Arial"/>
          <w:sz w:val="20"/>
          <w:szCs w:val="20"/>
        </w:rPr>
        <w:t xml:space="preserve"> geldt een formule, waarin gerekend wordt met een vast bedrag per school en een bedrag per variabele indicator (leerling, groep of m</w:t>
      </w:r>
      <w:r>
        <w:rPr>
          <w:rFonts w:ascii="Arial" w:hAnsi="Arial" w:cs="Arial"/>
          <w:sz w:val="20"/>
          <w:szCs w:val="20"/>
          <w:vertAlign w:val="superscript"/>
        </w:rPr>
        <w:t>2</w:t>
      </w:r>
      <w:r>
        <w:rPr>
          <w:rFonts w:ascii="Arial" w:hAnsi="Arial" w:cs="Arial"/>
          <w:sz w:val="20"/>
          <w:szCs w:val="20"/>
        </w:rPr>
        <w:t>).</w:t>
      </w:r>
    </w:p>
    <w:p w:rsidR="00EB6834" w:rsidRDefault="00EB6834" w:rsidP="00EB683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Hieronder volgt de uitwerking naar de verschillende programma's van eisen.</w:t>
      </w: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 Groepsafhankelijke programma's van eisen</w:t>
      </w:r>
    </w:p>
    <w:p w:rsidR="00EB6834" w:rsidRDefault="00EB6834" w:rsidP="00EB6834">
      <w:pPr>
        <w:widowControl w:val="0"/>
        <w:autoSpaceDE w:val="0"/>
        <w:autoSpaceDN w:val="0"/>
        <w:adjustRightInd w:val="0"/>
        <w:spacing w:after="240" w:line="240" w:lineRule="auto"/>
        <w:rPr>
          <w:rFonts w:ascii="Arial" w:hAnsi="Arial" w:cs="Arial"/>
          <w:sz w:val="20"/>
          <w:szCs w:val="20"/>
        </w:rPr>
      </w:pPr>
      <w:proofErr w:type="spellStart"/>
      <w:r>
        <w:rPr>
          <w:rFonts w:ascii="Arial" w:hAnsi="Arial" w:cs="Arial"/>
          <w:sz w:val="20"/>
          <w:szCs w:val="20"/>
        </w:rPr>
        <w:t>Ya</w:t>
      </w:r>
      <w:proofErr w:type="spellEnd"/>
      <w:r>
        <w:rPr>
          <w:rFonts w:ascii="Arial" w:hAnsi="Arial" w:cs="Arial"/>
          <w:sz w:val="20"/>
          <w:szCs w:val="20"/>
        </w:rPr>
        <w:t xml:space="preserve"> = bedrag per school afhankelijk van het aantal te huisvesten groepen leerlingen als bedoeld in artikel 14, eerste en tweede lid, van het Besluit bekostiging WPO</w:t>
      </w: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1960"/>
        <w:gridCol w:w="1764"/>
        <w:gridCol w:w="1999"/>
        <w:gridCol w:w="1804"/>
        <w:gridCol w:w="1803"/>
      </w:tblGrid>
      <w:tr w:rsidR="00EB6834" w:rsidRPr="00B145FB" w:rsidTr="00EE21B6">
        <w:tc>
          <w:tcPr>
            <w:tcW w:w="1960"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2 groepen </w:t>
            </w:r>
          </w:p>
        </w:tc>
        <w:tc>
          <w:tcPr>
            <w:tcW w:w="1764"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3 groepen </w:t>
            </w:r>
          </w:p>
        </w:tc>
        <w:tc>
          <w:tcPr>
            <w:tcW w:w="1999"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4 groepen </w:t>
            </w:r>
          </w:p>
        </w:tc>
        <w:tc>
          <w:tcPr>
            <w:tcW w:w="1803"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5 groepen </w:t>
            </w:r>
          </w:p>
        </w:tc>
        <w:tc>
          <w:tcPr>
            <w:tcW w:w="1803"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6 groepen </w:t>
            </w:r>
          </w:p>
        </w:tc>
      </w:tr>
      <w:tr w:rsidR="00EB6834" w:rsidRPr="00B145FB" w:rsidTr="00EE21B6">
        <w:tc>
          <w:tcPr>
            <w:tcW w:w="1960" w:type="dxa"/>
            <w:tcBorders>
              <w:top w:val="single" w:sz="4" w:space="0" w:color="auto"/>
              <w:left w:val="single" w:sz="4" w:space="0" w:color="auto"/>
              <w:bottom w:val="single" w:sz="4" w:space="0" w:color="auto"/>
              <w:right w:val="single" w:sz="4" w:space="0" w:color="auto"/>
            </w:tcBorders>
          </w:tcPr>
          <w:p w:rsidR="00EB6834" w:rsidRPr="00B145FB" w:rsidRDefault="00EB6834" w:rsidP="0082272E">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w:t>
            </w:r>
            <w:r w:rsidR="003A1149" w:rsidRPr="00B145FB">
              <w:rPr>
                <w:rFonts w:ascii="Arial" w:hAnsi="Arial" w:cs="Arial"/>
                <w:sz w:val="18"/>
                <w:szCs w:val="18"/>
              </w:rPr>
              <w:t>€ 26.259,00</w:t>
            </w:r>
          </w:p>
        </w:tc>
        <w:tc>
          <w:tcPr>
            <w:tcW w:w="1764"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€ 33.994,00</w:t>
            </w:r>
          </w:p>
        </w:tc>
        <w:tc>
          <w:tcPr>
            <w:tcW w:w="1999"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€ 43.986,00</w:t>
            </w:r>
          </w:p>
        </w:tc>
        <w:tc>
          <w:tcPr>
            <w:tcW w:w="1803"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€ 52.688,00</w:t>
            </w:r>
          </w:p>
        </w:tc>
        <w:tc>
          <w:tcPr>
            <w:tcW w:w="1803"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€ 58.489,00</w:t>
            </w:r>
          </w:p>
        </w:tc>
      </w:tr>
      <w:tr w:rsidR="00EB6834" w:rsidRPr="00B145FB" w:rsidTr="00EE21B6">
        <w:tc>
          <w:tcPr>
            <w:tcW w:w="3724" w:type="dxa"/>
            <w:gridSpan w:val="2"/>
            <w:tcBorders>
              <w:top w:val="single" w:sz="4" w:space="0" w:color="auto"/>
              <w:left w:val="single" w:sz="4" w:space="0" w:color="auto"/>
              <w:bottom w:val="single" w:sz="4" w:space="0" w:color="auto"/>
              <w:right w:val="single" w:sz="4" w:space="0" w:color="auto"/>
            </w:tcBorders>
          </w:tcPr>
          <w:p w:rsidR="00EB6834" w:rsidRPr="00B145FB" w:rsidRDefault="00EB6834" w:rsidP="00CA6C40">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voor elke groep meer: </w:t>
            </w:r>
            <w:r w:rsidR="003A1149" w:rsidRPr="00B145FB">
              <w:rPr>
                <w:rFonts w:ascii="Arial" w:hAnsi="Arial" w:cs="Arial"/>
                <w:sz w:val="18"/>
                <w:szCs w:val="18"/>
              </w:rPr>
              <w:t>€ 6.768,00</w:t>
            </w:r>
          </w:p>
        </w:tc>
        <w:tc>
          <w:tcPr>
            <w:tcW w:w="1999"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p>
        </w:tc>
        <w:tc>
          <w:tcPr>
            <w:tcW w:w="1803"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p>
        </w:tc>
        <w:tc>
          <w:tcPr>
            <w:tcW w:w="1803"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p>
        </w:tc>
      </w:tr>
      <w:tr w:rsidR="00EB6834" w:rsidRPr="00B145FB" w:rsidTr="00EE21B6">
        <w:tc>
          <w:tcPr>
            <w:tcW w:w="7527" w:type="dxa"/>
            <w:gridSpan w:val="4"/>
            <w:tcBorders>
              <w:top w:val="single" w:sz="4" w:space="0" w:color="auto"/>
              <w:left w:val="single" w:sz="4" w:space="0" w:color="auto"/>
              <w:bottom w:val="single" w:sz="4" w:space="0" w:color="auto"/>
              <w:right w:val="single" w:sz="4" w:space="0" w:color="auto"/>
            </w:tcBorders>
          </w:tcPr>
          <w:p w:rsidR="00EB6834" w:rsidRPr="00B145FB" w:rsidRDefault="00EB6834" w:rsidP="00CA6C40">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Bij meer dan 13 groepen wordt het bedrag eenmalig verhoogd met</w:t>
            </w:r>
            <w:r w:rsidR="001C79CC" w:rsidRPr="00B145FB">
              <w:rPr>
                <w:rFonts w:ascii="Arial" w:hAnsi="Arial" w:cs="Arial"/>
                <w:sz w:val="18"/>
                <w:szCs w:val="18"/>
              </w:rPr>
              <w:t xml:space="preserve"> </w:t>
            </w:r>
            <w:r w:rsidR="003A1149" w:rsidRPr="00B145FB">
              <w:rPr>
                <w:rFonts w:ascii="Arial" w:hAnsi="Arial" w:cs="Arial"/>
                <w:sz w:val="18"/>
                <w:szCs w:val="18"/>
              </w:rPr>
              <w:t>€ 2.578,00</w:t>
            </w:r>
          </w:p>
        </w:tc>
        <w:tc>
          <w:tcPr>
            <w:tcW w:w="1803"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p>
        </w:tc>
      </w:tr>
    </w:tbl>
    <w:p w:rsidR="00EB6834" w:rsidRDefault="00EB6834" w:rsidP="00EB68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B6834" w:rsidRDefault="00EB6834" w:rsidP="00EB6834">
      <w:pPr>
        <w:widowControl w:val="0"/>
        <w:autoSpaceDE w:val="0"/>
        <w:autoSpaceDN w:val="0"/>
        <w:adjustRightInd w:val="0"/>
        <w:spacing w:after="0" w:line="240" w:lineRule="auto"/>
        <w:rPr>
          <w:rFonts w:ascii="Arial" w:hAnsi="Arial" w:cs="Arial"/>
          <w:sz w:val="20"/>
          <w:szCs w:val="20"/>
        </w:rPr>
      </w:pPr>
    </w:p>
    <w:p w:rsidR="00EB6834" w:rsidRPr="00B145FB" w:rsidRDefault="00EB6834" w:rsidP="00EB6834">
      <w:pPr>
        <w:widowControl w:val="0"/>
        <w:autoSpaceDE w:val="0"/>
        <w:autoSpaceDN w:val="0"/>
        <w:adjustRightInd w:val="0"/>
        <w:spacing w:after="240" w:line="240" w:lineRule="auto"/>
        <w:rPr>
          <w:rFonts w:ascii="Arial" w:hAnsi="Arial" w:cs="Arial"/>
          <w:b/>
          <w:bCs/>
          <w:sz w:val="20"/>
          <w:szCs w:val="20"/>
        </w:rPr>
      </w:pPr>
      <w:r w:rsidRPr="00B145FB">
        <w:rPr>
          <w:rFonts w:ascii="Arial" w:hAnsi="Arial" w:cs="Arial"/>
          <w:b/>
          <w:bCs/>
          <w:sz w:val="20"/>
          <w:szCs w:val="20"/>
        </w:rPr>
        <w:t>B. Leerlingafhankelijke programma's van eisen</w:t>
      </w:r>
    </w:p>
    <w:p w:rsidR="00EB6834" w:rsidRPr="00B145FB" w:rsidRDefault="00EB6834" w:rsidP="00EB6834">
      <w:pPr>
        <w:widowControl w:val="0"/>
        <w:autoSpaceDE w:val="0"/>
        <w:autoSpaceDN w:val="0"/>
        <w:adjustRightInd w:val="0"/>
        <w:spacing w:after="0" w:line="240" w:lineRule="auto"/>
        <w:rPr>
          <w:rFonts w:ascii="Arial" w:hAnsi="Arial" w:cs="Arial"/>
          <w:sz w:val="20"/>
          <w:szCs w:val="20"/>
        </w:rPr>
      </w:pPr>
      <w:r w:rsidRPr="00B145FB">
        <w:rPr>
          <w:rFonts w:ascii="Arial" w:hAnsi="Arial" w:cs="Arial"/>
          <w:sz w:val="20"/>
          <w:szCs w:val="20"/>
        </w:rPr>
        <w:t>Vergoedingsformule:</w:t>
      </w:r>
    </w:p>
    <w:p w:rsidR="00EB6834" w:rsidRPr="00B145FB" w:rsidRDefault="00EB6834" w:rsidP="00EB6834">
      <w:pPr>
        <w:widowControl w:val="0"/>
        <w:autoSpaceDE w:val="0"/>
        <w:autoSpaceDN w:val="0"/>
        <w:adjustRightInd w:val="0"/>
        <w:spacing w:after="0" w:line="240" w:lineRule="auto"/>
        <w:rPr>
          <w:rFonts w:ascii="Arial" w:hAnsi="Arial" w:cs="Arial"/>
          <w:sz w:val="20"/>
          <w:szCs w:val="20"/>
        </w:rPr>
      </w:pPr>
      <w:r w:rsidRPr="00B145FB">
        <w:rPr>
          <w:rFonts w:ascii="Arial" w:hAnsi="Arial" w:cs="Arial"/>
          <w:sz w:val="20"/>
          <w:szCs w:val="20"/>
        </w:rPr>
        <w:t>Yb = vast bedrag per school + bedrag per leerling x het aantal leerlingen</w:t>
      </w:r>
    </w:p>
    <w:p w:rsidR="00EB6834" w:rsidRPr="00B145FB" w:rsidRDefault="00EB6834" w:rsidP="00EB6834">
      <w:pPr>
        <w:widowControl w:val="0"/>
        <w:autoSpaceDE w:val="0"/>
        <w:autoSpaceDN w:val="0"/>
        <w:adjustRightInd w:val="0"/>
        <w:spacing w:after="0" w:line="240" w:lineRule="auto"/>
        <w:rPr>
          <w:rFonts w:ascii="Arial" w:hAnsi="Arial" w:cs="Arial"/>
          <w:sz w:val="20"/>
          <w:szCs w:val="20"/>
        </w:rPr>
      </w:pPr>
      <w:r w:rsidRPr="00B145FB">
        <w:rPr>
          <w:rFonts w:ascii="Arial" w:hAnsi="Arial" w:cs="Arial"/>
          <w:sz w:val="20"/>
          <w:szCs w:val="20"/>
        </w:rPr>
        <w:t>Vergoedingsbedragen:</w:t>
      </w:r>
    </w:p>
    <w:p w:rsidR="00EB6834" w:rsidRPr="00B145FB" w:rsidRDefault="00EB6834" w:rsidP="00EB6834">
      <w:pPr>
        <w:widowControl w:val="0"/>
        <w:autoSpaceDE w:val="0"/>
        <w:autoSpaceDN w:val="0"/>
        <w:adjustRightInd w:val="0"/>
        <w:spacing w:after="0" w:line="240" w:lineRule="auto"/>
        <w:rPr>
          <w:rFonts w:ascii="Arial" w:hAnsi="Arial" w:cs="Arial"/>
          <w:sz w:val="20"/>
          <w:szCs w:val="20"/>
        </w:rPr>
      </w:pPr>
      <w:r w:rsidRPr="00B145FB">
        <w:rPr>
          <w:rFonts w:ascii="Arial" w:hAnsi="Arial" w:cs="Arial"/>
          <w:sz w:val="20"/>
          <w:szCs w:val="20"/>
        </w:rPr>
        <w:t xml:space="preserve">Vast bedrag per school = </w:t>
      </w:r>
      <w:r w:rsidR="003A1149" w:rsidRPr="00B145FB">
        <w:rPr>
          <w:rFonts w:ascii="Arial" w:hAnsi="Arial" w:cs="Arial"/>
          <w:sz w:val="20"/>
          <w:szCs w:val="20"/>
        </w:rPr>
        <w:t xml:space="preserve">€ 14.174,75 </w:t>
      </w:r>
    </w:p>
    <w:p w:rsidR="00EB6834" w:rsidRPr="00B145FB" w:rsidRDefault="00EB6834" w:rsidP="00EB6834">
      <w:pPr>
        <w:widowControl w:val="0"/>
        <w:autoSpaceDE w:val="0"/>
        <w:autoSpaceDN w:val="0"/>
        <w:adjustRightInd w:val="0"/>
        <w:spacing w:after="240" w:line="240" w:lineRule="auto"/>
        <w:rPr>
          <w:rFonts w:ascii="Arial" w:hAnsi="Arial" w:cs="Arial"/>
          <w:sz w:val="20"/>
          <w:szCs w:val="20"/>
        </w:rPr>
      </w:pPr>
      <w:r w:rsidRPr="00B145FB">
        <w:rPr>
          <w:rFonts w:ascii="Arial" w:hAnsi="Arial" w:cs="Arial"/>
          <w:sz w:val="20"/>
          <w:szCs w:val="20"/>
        </w:rPr>
        <w:t xml:space="preserve">Bedrag per leerling = </w:t>
      </w:r>
      <w:r w:rsidR="003A1149" w:rsidRPr="00B145FB">
        <w:rPr>
          <w:rFonts w:ascii="Arial" w:hAnsi="Arial" w:cs="Arial"/>
          <w:sz w:val="20"/>
          <w:szCs w:val="20"/>
        </w:rPr>
        <w:t xml:space="preserve">€ 343,25 </w:t>
      </w:r>
    </w:p>
    <w:p w:rsidR="00EB6834" w:rsidRPr="00B145FB" w:rsidRDefault="00EB6834" w:rsidP="00EB6834">
      <w:pPr>
        <w:widowControl w:val="0"/>
        <w:autoSpaceDE w:val="0"/>
        <w:autoSpaceDN w:val="0"/>
        <w:adjustRightInd w:val="0"/>
        <w:spacing w:after="240" w:line="240" w:lineRule="auto"/>
        <w:rPr>
          <w:rFonts w:ascii="Arial" w:hAnsi="Arial" w:cs="Arial"/>
          <w:b/>
          <w:bCs/>
          <w:sz w:val="20"/>
          <w:szCs w:val="20"/>
        </w:rPr>
      </w:pPr>
      <w:r w:rsidRPr="00B145FB">
        <w:rPr>
          <w:rFonts w:ascii="Arial" w:hAnsi="Arial" w:cs="Arial"/>
          <w:b/>
          <w:bCs/>
          <w:sz w:val="20"/>
          <w:szCs w:val="20"/>
        </w:rPr>
        <w:t>C. Aanvullende programma’s van eisen</w:t>
      </w:r>
    </w:p>
    <w:p w:rsidR="00EB6834" w:rsidRPr="00B145FB" w:rsidRDefault="00EB6834" w:rsidP="00EB6834">
      <w:pPr>
        <w:widowControl w:val="0"/>
        <w:autoSpaceDE w:val="0"/>
        <w:autoSpaceDN w:val="0"/>
        <w:adjustRightInd w:val="0"/>
        <w:spacing w:after="240" w:line="240" w:lineRule="auto"/>
        <w:rPr>
          <w:rFonts w:ascii="Arial" w:hAnsi="Arial" w:cs="Arial"/>
          <w:b/>
          <w:bCs/>
          <w:sz w:val="20"/>
          <w:szCs w:val="20"/>
        </w:rPr>
      </w:pPr>
      <w:r w:rsidRPr="00B145FB">
        <w:rPr>
          <w:rFonts w:ascii="Arial" w:hAnsi="Arial" w:cs="Arial"/>
          <w:b/>
          <w:bCs/>
          <w:sz w:val="20"/>
          <w:szCs w:val="20"/>
        </w:rPr>
        <w:t xml:space="preserve">Nederlands Onderwijs aan </w:t>
      </w:r>
      <w:proofErr w:type="spellStart"/>
      <w:r w:rsidRPr="00B145FB">
        <w:rPr>
          <w:rFonts w:ascii="Arial" w:hAnsi="Arial" w:cs="Arial"/>
          <w:b/>
          <w:bCs/>
          <w:sz w:val="20"/>
          <w:szCs w:val="20"/>
        </w:rPr>
        <w:t>AndersTaligen</w:t>
      </w:r>
      <w:proofErr w:type="spellEnd"/>
      <w:r w:rsidRPr="00B145FB">
        <w:rPr>
          <w:rFonts w:ascii="Arial" w:hAnsi="Arial" w:cs="Arial"/>
          <w:b/>
          <w:bCs/>
          <w:sz w:val="20"/>
          <w:szCs w:val="20"/>
        </w:rPr>
        <w:t xml:space="preserve"> (NOAT)</w:t>
      </w:r>
    </w:p>
    <w:p w:rsidR="00EB6834" w:rsidRPr="00B145FB" w:rsidRDefault="00EB6834" w:rsidP="00EB6834">
      <w:pPr>
        <w:widowControl w:val="0"/>
        <w:autoSpaceDE w:val="0"/>
        <w:autoSpaceDN w:val="0"/>
        <w:adjustRightInd w:val="0"/>
        <w:spacing w:after="0" w:line="240" w:lineRule="auto"/>
        <w:rPr>
          <w:rFonts w:ascii="Arial" w:hAnsi="Arial" w:cs="Arial"/>
          <w:sz w:val="20"/>
          <w:szCs w:val="20"/>
        </w:rPr>
      </w:pPr>
      <w:r w:rsidRPr="00B145FB">
        <w:rPr>
          <w:rFonts w:ascii="Arial" w:hAnsi="Arial" w:cs="Arial"/>
          <w:sz w:val="20"/>
          <w:szCs w:val="20"/>
        </w:rPr>
        <w:t>Vergoedingsformule:</w:t>
      </w:r>
    </w:p>
    <w:p w:rsidR="00EB6834" w:rsidRPr="00B145FB" w:rsidRDefault="00EB6834" w:rsidP="00EB6834">
      <w:pPr>
        <w:widowControl w:val="0"/>
        <w:autoSpaceDE w:val="0"/>
        <w:autoSpaceDN w:val="0"/>
        <w:adjustRightInd w:val="0"/>
        <w:spacing w:after="0" w:line="240" w:lineRule="auto"/>
        <w:rPr>
          <w:rFonts w:ascii="Arial" w:hAnsi="Arial" w:cs="Arial"/>
          <w:sz w:val="20"/>
          <w:szCs w:val="20"/>
        </w:rPr>
      </w:pPr>
      <w:proofErr w:type="spellStart"/>
      <w:r w:rsidRPr="00B145FB">
        <w:rPr>
          <w:rFonts w:ascii="Arial" w:hAnsi="Arial" w:cs="Arial"/>
          <w:sz w:val="20"/>
          <w:szCs w:val="20"/>
        </w:rPr>
        <w:t>Yc</w:t>
      </w:r>
      <w:proofErr w:type="spellEnd"/>
      <w:r w:rsidRPr="00B145FB">
        <w:rPr>
          <w:rFonts w:ascii="Arial" w:hAnsi="Arial" w:cs="Arial"/>
          <w:sz w:val="20"/>
          <w:szCs w:val="20"/>
        </w:rPr>
        <w:t xml:space="preserve"> = vast bedrag per school + bedrag per leerling x het aantal NOAT-leerlingen</w:t>
      </w:r>
    </w:p>
    <w:p w:rsidR="00EB6834" w:rsidRPr="00B145FB" w:rsidRDefault="00EB6834" w:rsidP="00EB6834">
      <w:pPr>
        <w:widowControl w:val="0"/>
        <w:autoSpaceDE w:val="0"/>
        <w:autoSpaceDN w:val="0"/>
        <w:adjustRightInd w:val="0"/>
        <w:spacing w:after="0" w:line="240" w:lineRule="auto"/>
        <w:rPr>
          <w:rFonts w:ascii="Arial" w:hAnsi="Arial" w:cs="Arial"/>
          <w:sz w:val="20"/>
          <w:szCs w:val="20"/>
        </w:rPr>
      </w:pPr>
      <w:r w:rsidRPr="00B145FB">
        <w:rPr>
          <w:rFonts w:ascii="Arial" w:hAnsi="Arial" w:cs="Arial"/>
          <w:sz w:val="20"/>
          <w:szCs w:val="20"/>
        </w:rPr>
        <w:t>Vergoedingsbedragen:</w:t>
      </w:r>
    </w:p>
    <w:p w:rsidR="00EB6834" w:rsidRPr="00B145FB" w:rsidRDefault="00EB6834" w:rsidP="00EB6834">
      <w:pPr>
        <w:widowControl w:val="0"/>
        <w:autoSpaceDE w:val="0"/>
        <w:autoSpaceDN w:val="0"/>
        <w:adjustRightInd w:val="0"/>
        <w:spacing w:after="0" w:line="240" w:lineRule="auto"/>
        <w:rPr>
          <w:rFonts w:ascii="Arial" w:hAnsi="Arial" w:cs="Arial"/>
          <w:sz w:val="20"/>
          <w:szCs w:val="20"/>
        </w:rPr>
      </w:pPr>
      <w:r w:rsidRPr="00B145FB">
        <w:rPr>
          <w:rFonts w:ascii="Arial" w:hAnsi="Arial" w:cs="Arial"/>
          <w:sz w:val="20"/>
          <w:szCs w:val="20"/>
        </w:rPr>
        <w:t xml:space="preserve">Vast bedrag per school = </w:t>
      </w:r>
      <w:r w:rsidR="003A1149" w:rsidRPr="00B145FB">
        <w:rPr>
          <w:rFonts w:ascii="Arial" w:hAnsi="Arial" w:cs="Arial"/>
          <w:sz w:val="20"/>
          <w:szCs w:val="20"/>
        </w:rPr>
        <w:t xml:space="preserve">€ 117,44 </w:t>
      </w:r>
    </w:p>
    <w:p w:rsidR="001F7302" w:rsidRDefault="00EB6834" w:rsidP="00EB6834">
      <w:pPr>
        <w:widowControl w:val="0"/>
        <w:autoSpaceDE w:val="0"/>
        <w:autoSpaceDN w:val="0"/>
        <w:adjustRightInd w:val="0"/>
        <w:spacing w:after="240" w:line="240" w:lineRule="auto"/>
        <w:rPr>
          <w:rFonts w:ascii="Arial" w:hAnsi="Arial" w:cs="Arial"/>
          <w:b/>
          <w:bCs/>
          <w:sz w:val="20"/>
          <w:szCs w:val="20"/>
        </w:rPr>
      </w:pPr>
      <w:r w:rsidRPr="00B145FB">
        <w:rPr>
          <w:rFonts w:ascii="Arial" w:hAnsi="Arial" w:cs="Arial"/>
          <w:sz w:val="20"/>
          <w:szCs w:val="20"/>
        </w:rPr>
        <w:t xml:space="preserve">Bedrag per leerling = </w:t>
      </w:r>
      <w:r w:rsidR="003A1149" w:rsidRPr="00B145FB">
        <w:rPr>
          <w:rFonts w:ascii="Arial" w:hAnsi="Arial" w:cs="Arial"/>
          <w:sz w:val="20"/>
          <w:szCs w:val="20"/>
        </w:rPr>
        <w:t xml:space="preserve">€ 21,04 </w:t>
      </w:r>
      <w:r w:rsidRPr="00B145FB">
        <w:rPr>
          <w:rFonts w:ascii="Arial" w:hAnsi="Arial" w:cs="Arial"/>
          <w:sz w:val="20"/>
          <w:szCs w:val="20"/>
        </w:rPr>
        <w:br/>
      </w:r>
      <w:r>
        <w:rPr>
          <w:rFonts w:ascii="Arial" w:hAnsi="Arial" w:cs="Arial"/>
          <w:sz w:val="20"/>
          <w:szCs w:val="20"/>
        </w:rPr>
        <w:br/>
      </w: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lastRenderedPageBreak/>
        <w:t xml:space="preserve">Bijlage 2. Bedragen materiële instandhouding voor scholen voor (voortgezet) speciaal onderwijs voor het jaar </w:t>
      </w:r>
      <w:r w:rsidR="00DD282D">
        <w:rPr>
          <w:rFonts w:ascii="Arial" w:hAnsi="Arial" w:cs="Arial"/>
          <w:b/>
          <w:bCs/>
          <w:sz w:val="20"/>
          <w:szCs w:val="20"/>
        </w:rPr>
        <w:t>2020</w:t>
      </w:r>
      <w:r w:rsidR="00E71F7F">
        <w:rPr>
          <w:rFonts w:ascii="Arial" w:hAnsi="Arial" w:cs="Arial"/>
          <w:b/>
          <w:bCs/>
          <w:sz w:val="20"/>
          <w:szCs w:val="20"/>
        </w:rPr>
        <w:t>, bedoeld in artikel 2.</w:t>
      </w: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1. De basisbekostiging</w:t>
      </w: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I. Cluster 1 t/m 4</w:t>
      </w:r>
    </w:p>
    <w:p w:rsidR="00EB6834" w:rsidRDefault="00EB6834" w:rsidP="00EB683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De bedragen, bedoeld in artikel 111, vierde lid, van de Wet op de expertisecentra, staan in onderstaande tabel.</w:t>
      </w: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5392"/>
        <w:gridCol w:w="3938"/>
      </w:tblGrid>
      <w:tr w:rsidR="00EB6834" w:rsidTr="00EE21B6">
        <w:tc>
          <w:tcPr>
            <w:tcW w:w="5392"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type </w:t>
            </w:r>
          </w:p>
        </w:tc>
        <w:tc>
          <w:tcPr>
            <w:tcW w:w="3938"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xml:space="preserve">bedrag per leerling </w:t>
            </w:r>
          </w:p>
        </w:tc>
      </w:tr>
      <w:tr w:rsidR="00EB6834" w:rsidTr="00EE21B6">
        <w:tc>
          <w:tcPr>
            <w:tcW w:w="5392"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per leerling SO &lt;8 </w:t>
            </w:r>
          </w:p>
        </w:tc>
        <w:tc>
          <w:tcPr>
            <w:tcW w:w="3938"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€ 703,75</w:t>
            </w:r>
          </w:p>
        </w:tc>
      </w:tr>
      <w:tr w:rsidR="00EB6834" w:rsidTr="00EE21B6">
        <w:tc>
          <w:tcPr>
            <w:tcW w:w="5392"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per leerling SO &gt;=8 </w:t>
            </w:r>
          </w:p>
        </w:tc>
        <w:tc>
          <w:tcPr>
            <w:tcW w:w="3938"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€ 618,89</w:t>
            </w:r>
          </w:p>
        </w:tc>
      </w:tr>
      <w:tr w:rsidR="00EB6834" w:rsidTr="00EE21B6">
        <w:tc>
          <w:tcPr>
            <w:tcW w:w="5392"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per leerling VSO </w:t>
            </w:r>
          </w:p>
        </w:tc>
        <w:tc>
          <w:tcPr>
            <w:tcW w:w="3938"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€ 1.273,07</w:t>
            </w:r>
          </w:p>
        </w:tc>
      </w:tr>
    </w:tbl>
    <w:p w:rsidR="00EB6834" w:rsidRDefault="00EB6834" w:rsidP="00EB68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B6834" w:rsidRDefault="00EB6834" w:rsidP="00EB6834">
      <w:pPr>
        <w:widowControl w:val="0"/>
        <w:autoSpaceDE w:val="0"/>
        <w:autoSpaceDN w:val="0"/>
        <w:adjustRightInd w:val="0"/>
        <w:spacing w:after="0" w:line="240" w:lineRule="auto"/>
        <w:rPr>
          <w:rFonts w:ascii="Arial" w:hAnsi="Arial" w:cs="Arial"/>
          <w:sz w:val="20"/>
          <w:szCs w:val="20"/>
        </w:rPr>
      </w:pP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II. Vaste voeten cluster 3 en 4</w:t>
      </w:r>
    </w:p>
    <w:p w:rsidR="00EB6834" w:rsidRDefault="00EB6834" w:rsidP="00EB683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De bedragen per school en per schooltype als bedoeld in artikel 111, vierde lid, van de Wet op de expertisecentra, staan in onderstaande tabel</w:t>
      </w:r>
      <w:r w:rsidR="00E71F7F">
        <w:rPr>
          <w:rFonts w:ascii="Arial" w:hAnsi="Arial" w:cs="Arial"/>
          <w:sz w:val="20"/>
          <w:szCs w:val="20"/>
        </w:rPr>
        <w:t>.</w:t>
      </w: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3745"/>
        <w:gridCol w:w="1708"/>
        <w:gridCol w:w="1862"/>
        <w:gridCol w:w="2015"/>
      </w:tblGrid>
      <w:tr w:rsidR="00EB6834" w:rsidRPr="00B145FB" w:rsidTr="00EE21B6">
        <w:tc>
          <w:tcPr>
            <w:tcW w:w="3745"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Onderwijssoort </w:t>
            </w:r>
          </w:p>
        </w:tc>
        <w:tc>
          <w:tcPr>
            <w:tcW w:w="1708"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xml:space="preserve">per school </w:t>
            </w:r>
          </w:p>
        </w:tc>
        <w:tc>
          <w:tcPr>
            <w:tcW w:w="1862"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xml:space="preserve">SO-schooltype </w:t>
            </w:r>
          </w:p>
        </w:tc>
        <w:tc>
          <w:tcPr>
            <w:tcW w:w="2015"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xml:space="preserve">VSO-schooltype </w:t>
            </w:r>
          </w:p>
        </w:tc>
      </w:tr>
      <w:tr w:rsidR="00EB6834" w:rsidRPr="00B145FB" w:rsidTr="005E4571">
        <w:trPr>
          <w:trHeight w:val="322"/>
        </w:trPr>
        <w:tc>
          <w:tcPr>
            <w:tcW w:w="3745"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Lichamelijk gehandicapte kinderen (LG) </w:t>
            </w:r>
          </w:p>
        </w:tc>
        <w:tc>
          <w:tcPr>
            <w:tcW w:w="1708"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jc w:val="right"/>
              <w:rPr>
                <w:rFonts w:ascii="Arial" w:hAnsi="Arial" w:cs="Arial"/>
                <w:color w:val="000000" w:themeColor="text1"/>
                <w:sz w:val="18"/>
                <w:szCs w:val="18"/>
              </w:rPr>
            </w:pPr>
            <w:r w:rsidRPr="00B145FB">
              <w:rPr>
                <w:rFonts w:ascii="Arial" w:hAnsi="Arial" w:cs="Arial"/>
                <w:sz w:val="18"/>
                <w:szCs w:val="18"/>
              </w:rPr>
              <w:t>€ 28.552,58</w:t>
            </w:r>
          </w:p>
        </w:tc>
        <w:tc>
          <w:tcPr>
            <w:tcW w:w="1862"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jc w:val="right"/>
              <w:rPr>
                <w:rFonts w:ascii="Arial" w:hAnsi="Arial" w:cs="Arial"/>
                <w:color w:val="000000" w:themeColor="text1"/>
                <w:sz w:val="18"/>
                <w:szCs w:val="18"/>
              </w:rPr>
            </w:pPr>
            <w:r w:rsidRPr="00B145FB">
              <w:rPr>
                <w:rFonts w:ascii="Arial" w:hAnsi="Arial" w:cs="Arial"/>
                <w:sz w:val="18"/>
                <w:szCs w:val="18"/>
              </w:rPr>
              <w:t>€ 21.571,40</w:t>
            </w:r>
          </w:p>
        </w:tc>
        <w:tc>
          <w:tcPr>
            <w:tcW w:w="2015"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jc w:val="right"/>
              <w:rPr>
                <w:rFonts w:ascii="Arial" w:hAnsi="Arial" w:cs="Arial"/>
                <w:color w:val="000000" w:themeColor="text1"/>
                <w:sz w:val="18"/>
                <w:szCs w:val="18"/>
              </w:rPr>
            </w:pPr>
            <w:r w:rsidRPr="00B145FB">
              <w:rPr>
                <w:rFonts w:ascii="Arial" w:hAnsi="Arial" w:cs="Arial"/>
                <w:sz w:val="18"/>
                <w:szCs w:val="18"/>
              </w:rPr>
              <w:t>€ 21.478,97</w:t>
            </w:r>
          </w:p>
        </w:tc>
      </w:tr>
      <w:tr w:rsidR="00EB6834" w:rsidRPr="00B145FB" w:rsidTr="00EE21B6">
        <w:tc>
          <w:tcPr>
            <w:tcW w:w="3745"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1</w:t>
            </w:r>
            <w:r w:rsidRPr="00B145FB">
              <w:rPr>
                <w:rFonts w:ascii="Arial" w:hAnsi="Arial" w:cs="Arial"/>
                <w:sz w:val="18"/>
                <w:szCs w:val="18"/>
                <w:vertAlign w:val="superscript"/>
              </w:rPr>
              <w:t>e</w:t>
            </w:r>
            <w:r w:rsidRPr="00B145FB">
              <w:rPr>
                <w:rFonts w:ascii="Arial" w:hAnsi="Arial" w:cs="Arial"/>
                <w:sz w:val="18"/>
                <w:szCs w:val="18"/>
              </w:rPr>
              <w:t xml:space="preserve"> Langdurig zieke kinderen met lichamelijke handicap (LZ/S) </w:t>
            </w:r>
          </w:p>
        </w:tc>
        <w:tc>
          <w:tcPr>
            <w:tcW w:w="1708"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jc w:val="right"/>
              <w:rPr>
                <w:rFonts w:ascii="Arial" w:hAnsi="Arial" w:cs="Arial"/>
                <w:color w:val="000000" w:themeColor="text1"/>
                <w:sz w:val="18"/>
                <w:szCs w:val="18"/>
              </w:rPr>
            </w:pPr>
            <w:r w:rsidRPr="00B145FB">
              <w:rPr>
                <w:rFonts w:ascii="Arial" w:hAnsi="Arial" w:cs="Arial"/>
                <w:sz w:val="18"/>
                <w:szCs w:val="18"/>
              </w:rPr>
              <w:t>€ 21.949,31</w:t>
            </w:r>
          </w:p>
        </w:tc>
        <w:tc>
          <w:tcPr>
            <w:tcW w:w="1862"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jc w:val="right"/>
              <w:rPr>
                <w:rFonts w:ascii="Arial" w:hAnsi="Arial" w:cs="Arial"/>
                <w:color w:val="000000" w:themeColor="text1"/>
                <w:sz w:val="18"/>
                <w:szCs w:val="18"/>
              </w:rPr>
            </w:pPr>
            <w:r w:rsidRPr="00B145FB">
              <w:rPr>
                <w:rFonts w:ascii="Arial" w:hAnsi="Arial" w:cs="Arial"/>
                <w:sz w:val="18"/>
                <w:szCs w:val="18"/>
              </w:rPr>
              <w:t>€ 9.124,34</w:t>
            </w:r>
          </w:p>
        </w:tc>
        <w:tc>
          <w:tcPr>
            <w:tcW w:w="2015"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jc w:val="right"/>
              <w:rPr>
                <w:rFonts w:ascii="Arial" w:hAnsi="Arial" w:cs="Arial"/>
                <w:color w:val="000000" w:themeColor="text1"/>
                <w:sz w:val="18"/>
                <w:szCs w:val="18"/>
              </w:rPr>
            </w:pPr>
            <w:r w:rsidRPr="00B145FB">
              <w:rPr>
                <w:rFonts w:ascii="Arial" w:hAnsi="Arial" w:cs="Arial"/>
                <w:sz w:val="18"/>
                <w:szCs w:val="18"/>
              </w:rPr>
              <w:t>€ 14.232,73</w:t>
            </w:r>
          </w:p>
        </w:tc>
      </w:tr>
      <w:tr w:rsidR="00EB6834" w:rsidRPr="00B145FB" w:rsidTr="00AD7762">
        <w:trPr>
          <w:trHeight w:val="699"/>
        </w:trPr>
        <w:tc>
          <w:tcPr>
            <w:tcW w:w="3745"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2</w:t>
            </w:r>
            <w:r w:rsidRPr="00B145FB">
              <w:rPr>
                <w:rFonts w:ascii="Arial" w:hAnsi="Arial" w:cs="Arial"/>
                <w:sz w:val="18"/>
                <w:szCs w:val="18"/>
                <w:vertAlign w:val="superscript"/>
              </w:rPr>
              <w:t>e</w:t>
            </w:r>
            <w:r w:rsidRPr="00B145FB">
              <w:rPr>
                <w:rFonts w:ascii="Arial" w:hAnsi="Arial" w:cs="Arial"/>
                <w:sz w:val="18"/>
                <w:szCs w:val="18"/>
              </w:rPr>
              <w:t xml:space="preserve"> langdurig zieke kinderen anders dan met lichamelijke handicap (LZ/P) </w:t>
            </w:r>
          </w:p>
        </w:tc>
        <w:tc>
          <w:tcPr>
            <w:tcW w:w="1708"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jc w:val="right"/>
              <w:rPr>
                <w:rFonts w:ascii="Arial" w:hAnsi="Arial" w:cs="Arial"/>
                <w:color w:val="000000" w:themeColor="text1"/>
                <w:sz w:val="18"/>
                <w:szCs w:val="18"/>
              </w:rPr>
            </w:pPr>
            <w:r w:rsidRPr="00B145FB">
              <w:rPr>
                <w:rFonts w:ascii="Arial" w:hAnsi="Arial" w:cs="Arial"/>
                <w:sz w:val="18"/>
                <w:szCs w:val="18"/>
              </w:rPr>
              <w:t>€ 19.972,26</w:t>
            </w:r>
          </w:p>
        </w:tc>
        <w:tc>
          <w:tcPr>
            <w:tcW w:w="1862"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jc w:val="right"/>
              <w:rPr>
                <w:rFonts w:ascii="Arial" w:hAnsi="Arial" w:cs="Arial"/>
                <w:color w:val="000000" w:themeColor="text1"/>
                <w:sz w:val="18"/>
                <w:szCs w:val="18"/>
              </w:rPr>
            </w:pPr>
            <w:r w:rsidRPr="00B145FB">
              <w:rPr>
                <w:rFonts w:ascii="Arial" w:hAnsi="Arial" w:cs="Arial"/>
                <w:sz w:val="18"/>
                <w:szCs w:val="18"/>
              </w:rPr>
              <w:t>€ 8.622,06</w:t>
            </w:r>
          </w:p>
        </w:tc>
        <w:tc>
          <w:tcPr>
            <w:tcW w:w="2015"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jc w:val="right"/>
              <w:rPr>
                <w:rFonts w:ascii="Arial" w:hAnsi="Arial" w:cs="Arial"/>
                <w:color w:val="000000" w:themeColor="text1"/>
                <w:sz w:val="18"/>
                <w:szCs w:val="18"/>
              </w:rPr>
            </w:pPr>
            <w:r w:rsidRPr="00B145FB">
              <w:rPr>
                <w:rFonts w:ascii="Arial" w:hAnsi="Arial" w:cs="Arial"/>
                <w:sz w:val="18"/>
                <w:szCs w:val="18"/>
              </w:rPr>
              <w:t>€ 15.214,11</w:t>
            </w:r>
          </w:p>
        </w:tc>
      </w:tr>
      <w:tr w:rsidR="00EB6834" w:rsidRPr="00B145FB" w:rsidTr="00EE21B6">
        <w:tc>
          <w:tcPr>
            <w:tcW w:w="3745"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Zeer moeilijk lerende kinderen (ZMLK) </w:t>
            </w:r>
          </w:p>
        </w:tc>
        <w:tc>
          <w:tcPr>
            <w:tcW w:w="1708"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jc w:val="right"/>
              <w:rPr>
                <w:rFonts w:ascii="Arial" w:hAnsi="Arial" w:cs="Arial"/>
                <w:color w:val="000000" w:themeColor="text1"/>
                <w:sz w:val="18"/>
                <w:szCs w:val="18"/>
              </w:rPr>
            </w:pPr>
            <w:r w:rsidRPr="00B145FB">
              <w:rPr>
                <w:rFonts w:ascii="Arial" w:hAnsi="Arial" w:cs="Arial"/>
                <w:sz w:val="18"/>
                <w:szCs w:val="18"/>
              </w:rPr>
              <w:t>€ 21.240,82</w:t>
            </w:r>
          </w:p>
        </w:tc>
        <w:tc>
          <w:tcPr>
            <w:tcW w:w="1862"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jc w:val="right"/>
              <w:rPr>
                <w:rFonts w:ascii="Arial" w:hAnsi="Arial" w:cs="Arial"/>
                <w:color w:val="000000" w:themeColor="text1"/>
                <w:sz w:val="18"/>
                <w:szCs w:val="18"/>
              </w:rPr>
            </w:pPr>
            <w:r w:rsidRPr="00B145FB">
              <w:rPr>
                <w:rFonts w:ascii="Arial" w:hAnsi="Arial" w:cs="Arial"/>
                <w:sz w:val="18"/>
                <w:szCs w:val="18"/>
              </w:rPr>
              <w:t>€ 10.981,31</w:t>
            </w:r>
          </w:p>
        </w:tc>
        <w:tc>
          <w:tcPr>
            <w:tcW w:w="2015"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jc w:val="right"/>
              <w:rPr>
                <w:rFonts w:ascii="Arial" w:hAnsi="Arial" w:cs="Arial"/>
                <w:color w:val="000000" w:themeColor="text1"/>
                <w:sz w:val="18"/>
                <w:szCs w:val="18"/>
              </w:rPr>
            </w:pPr>
            <w:r w:rsidRPr="00B145FB">
              <w:rPr>
                <w:rFonts w:ascii="Arial" w:hAnsi="Arial" w:cs="Arial"/>
                <w:sz w:val="18"/>
                <w:szCs w:val="18"/>
              </w:rPr>
              <w:t>€ 13.779,59</w:t>
            </w:r>
          </w:p>
        </w:tc>
      </w:tr>
      <w:tr w:rsidR="00EB6834" w:rsidRPr="00B145FB" w:rsidTr="00EE21B6">
        <w:tc>
          <w:tcPr>
            <w:tcW w:w="3745"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Zeer moeilijk opvoedbare kinderen (ZMOK) </w:t>
            </w:r>
          </w:p>
        </w:tc>
        <w:tc>
          <w:tcPr>
            <w:tcW w:w="1708"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jc w:val="right"/>
              <w:rPr>
                <w:rFonts w:ascii="Arial" w:hAnsi="Arial" w:cs="Arial"/>
                <w:color w:val="000000" w:themeColor="text1"/>
                <w:sz w:val="18"/>
                <w:szCs w:val="18"/>
              </w:rPr>
            </w:pPr>
            <w:r w:rsidRPr="00B145FB">
              <w:rPr>
                <w:rFonts w:ascii="Arial" w:hAnsi="Arial" w:cs="Arial"/>
                <w:sz w:val="18"/>
                <w:szCs w:val="18"/>
              </w:rPr>
              <w:t>€ 19.972,26</w:t>
            </w:r>
          </w:p>
        </w:tc>
        <w:tc>
          <w:tcPr>
            <w:tcW w:w="1862"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jc w:val="right"/>
              <w:rPr>
                <w:rFonts w:ascii="Arial" w:hAnsi="Arial" w:cs="Arial"/>
                <w:color w:val="000000" w:themeColor="text1"/>
                <w:sz w:val="18"/>
                <w:szCs w:val="18"/>
              </w:rPr>
            </w:pPr>
            <w:r w:rsidRPr="00B145FB">
              <w:rPr>
                <w:rFonts w:ascii="Arial" w:hAnsi="Arial" w:cs="Arial"/>
                <w:sz w:val="18"/>
                <w:szCs w:val="18"/>
              </w:rPr>
              <w:t>€ 8.622,06</w:t>
            </w:r>
          </w:p>
        </w:tc>
        <w:tc>
          <w:tcPr>
            <w:tcW w:w="2015"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jc w:val="right"/>
              <w:rPr>
                <w:rFonts w:ascii="Arial" w:hAnsi="Arial" w:cs="Arial"/>
                <w:color w:val="000000" w:themeColor="text1"/>
                <w:sz w:val="18"/>
                <w:szCs w:val="18"/>
              </w:rPr>
            </w:pPr>
            <w:r w:rsidRPr="00B145FB">
              <w:rPr>
                <w:rFonts w:ascii="Arial" w:hAnsi="Arial" w:cs="Arial"/>
                <w:sz w:val="18"/>
                <w:szCs w:val="18"/>
              </w:rPr>
              <w:t>€ 15.214,11</w:t>
            </w:r>
          </w:p>
        </w:tc>
      </w:tr>
      <w:tr w:rsidR="00EB6834" w:rsidRPr="00B145FB" w:rsidTr="00EE21B6">
        <w:tc>
          <w:tcPr>
            <w:tcW w:w="3745"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Kinderen in scholen verbonden aan pedologisch instituut (PI) </w:t>
            </w:r>
          </w:p>
        </w:tc>
        <w:tc>
          <w:tcPr>
            <w:tcW w:w="1708"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jc w:val="right"/>
              <w:rPr>
                <w:rFonts w:ascii="Arial" w:hAnsi="Arial" w:cs="Arial"/>
                <w:color w:val="000000" w:themeColor="text1"/>
                <w:sz w:val="18"/>
                <w:szCs w:val="18"/>
              </w:rPr>
            </w:pPr>
            <w:r w:rsidRPr="00B145FB">
              <w:rPr>
                <w:rFonts w:ascii="Arial" w:hAnsi="Arial" w:cs="Arial"/>
                <w:sz w:val="18"/>
                <w:szCs w:val="18"/>
              </w:rPr>
              <w:t>€ 19.972,26</w:t>
            </w:r>
          </w:p>
        </w:tc>
        <w:tc>
          <w:tcPr>
            <w:tcW w:w="1862"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jc w:val="right"/>
              <w:rPr>
                <w:rFonts w:ascii="Arial" w:hAnsi="Arial" w:cs="Arial"/>
                <w:color w:val="000000" w:themeColor="text1"/>
                <w:sz w:val="18"/>
                <w:szCs w:val="18"/>
              </w:rPr>
            </w:pPr>
            <w:r w:rsidRPr="00B145FB">
              <w:rPr>
                <w:rFonts w:ascii="Arial" w:hAnsi="Arial" w:cs="Arial"/>
                <w:sz w:val="18"/>
                <w:szCs w:val="18"/>
              </w:rPr>
              <w:t>€ 8.622,06</w:t>
            </w:r>
          </w:p>
        </w:tc>
        <w:tc>
          <w:tcPr>
            <w:tcW w:w="2015"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jc w:val="right"/>
              <w:rPr>
                <w:rFonts w:ascii="Arial" w:hAnsi="Arial" w:cs="Arial"/>
                <w:color w:val="000000" w:themeColor="text1"/>
                <w:sz w:val="18"/>
                <w:szCs w:val="18"/>
              </w:rPr>
            </w:pPr>
            <w:r w:rsidRPr="00B145FB">
              <w:rPr>
                <w:rFonts w:ascii="Arial" w:hAnsi="Arial" w:cs="Arial"/>
                <w:sz w:val="18"/>
                <w:szCs w:val="18"/>
              </w:rPr>
              <w:t>€ 15.214,11</w:t>
            </w:r>
          </w:p>
        </w:tc>
      </w:tr>
      <w:tr w:rsidR="00EB6834" w:rsidRPr="00B145FB" w:rsidTr="00EE21B6">
        <w:tc>
          <w:tcPr>
            <w:tcW w:w="3745"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meervoudig gehandicapte kinderen met de combinatie LG en ZMLK </w:t>
            </w:r>
          </w:p>
        </w:tc>
        <w:tc>
          <w:tcPr>
            <w:tcW w:w="1708"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jc w:val="right"/>
              <w:rPr>
                <w:rFonts w:ascii="Arial" w:hAnsi="Arial" w:cs="Arial"/>
                <w:color w:val="000000" w:themeColor="text1"/>
                <w:sz w:val="18"/>
                <w:szCs w:val="18"/>
              </w:rPr>
            </w:pPr>
            <w:r w:rsidRPr="00B145FB">
              <w:rPr>
                <w:rFonts w:ascii="Arial" w:hAnsi="Arial" w:cs="Arial"/>
                <w:sz w:val="18"/>
                <w:szCs w:val="18"/>
              </w:rPr>
              <w:t>€ 25.954,96</w:t>
            </w:r>
          </w:p>
        </w:tc>
        <w:tc>
          <w:tcPr>
            <w:tcW w:w="1862"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jc w:val="right"/>
              <w:rPr>
                <w:rFonts w:ascii="Arial" w:hAnsi="Arial" w:cs="Arial"/>
                <w:color w:val="000000" w:themeColor="text1"/>
                <w:sz w:val="18"/>
                <w:szCs w:val="18"/>
              </w:rPr>
            </w:pPr>
            <w:r w:rsidRPr="00B145FB">
              <w:rPr>
                <w:rFonts w:ascii="Arial" w:hAnsi="Arial" w:cs="Arial"/>
                <w:sz w:val="18"/>
                <w:szCs w:val="18"/>
              </w:rPr>
              <w:t>€ 7.625,28</w:t>
            </w:r>
          </w:p>
        </w:tc>
        <w:tc>
          <w:tcPr>
            <w:tcW w:w="2015"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jc w:val="right"/>
              <w:rPr>
                <w:rFonts w:ascii="Arial" w:hAnsi="Arial" w:cs="Arial"/>
                <w:color w:val="000000" w:themeColor="text1"/>
                <w:sz w:val="18"/>
                <w:szCs w:val="18"/>
              </w:rPr>
            </w:pPr>
            <w:r w:rsidRPr="00B145FB">
              <w:rPr>
                <w:rFonts w:ascii="Arial" w:hAnsi="Arial" w:cs="Arial"/>
                <w:sz w:val="18"/>
                <w:szCs w:val="18"/>
              </w:rPr>
              <w:t>€ 10.490,81</w:t>
            </w:r>
          </w:p>
        </w:tc>
      </w:tr>
    </w:tbl>
    <w:p w:rsidR="00EB6834" w:rsidRDefault="00EB6834" w:rsidP="00EB68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B6834" w:rsidRDefault="00EB6834" w:rsidP="00EB6834">
      <w:pPr>
        <w:widowControl w:val="0"/>
        <w:autoSpaceDE w:val="0"/>
        <w:autoSpaceDN w:val="0"/>
        <w:adjustRightInd w:val="0"/>
        <w:spacing w:after="0" w:line="240" w:lineRule="auto"/>
        <w:rPr>
          <w:rFonts w:ascii="Arial" w:hAnsi="Arial" w:cs="Arial"/>
          <w:sz w:val="20"/>
          <w:szCs w:val="20"/>
        </w:rPr>
      </w:pPr>
    </w:p>
    <w:p w:rsidR="00EB6834" w:rsidRPr="00B145FB" w:rsidRDefault="00EB6834" w:rsidP="00EB683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Bij LG-scholen en ZMLK-scholen met een reguliere SO MG-afdeling wordt het SO schooltype bedrag verhoogd </w:t>
      </w:r>
      <w:r w:rsidRPr="00B145FB">
        <w:rPr>
          <w:rFonts w:ascii="Arial" w:hAnsi="Arial" w:cs="Arial"/>
          <w:sz w:val="20"/>
          <w:szCs w:val="20"/>
        </w:rPr>
        <w:t xml:space="preserve">met </w:t>
      </w:r>
      <w:r w:rsidR="003A1149" w:rsidRPr="00B145FB">
        <w:rPr>
          <w:rFonts w:ascii="Arial" w:hAnsi="Arial" w:cs="Arial"/>
          <w:sz w:val="20"/>
          <w:szCs w:val="20"/>
        </w:rPr>
        <w:t>€ 4.195,19</w:t>
      </w:r>
      <w:r w:rsidRPr="00B145FB">
        <w:rPr>
          <w:rFonts w:ascii="Arial" w:hAnsi="Arial" w:cs="Arial"/>
          <w:sz w:val="20"/>
          <w:szCs w:val="20"/>
        </w:rPr>
        <w:t>.</w:t>
      </w:r>
    </w:p>
    <w:p w:rsidR="00EB6834" w:rsidRPr="00B145FB" w:rsidRDefault="00EB6834" w:rsidP="00EB6834">
      <w:pPr>
        <w:widowControl w:val="0"/>
        <w:autoSpaceDE w:val="0"/>
        <w:autoSpaceDN w:val="0"/>
        <w:adjustRightInd w:val="0"/>
        <w:spacing w:after="240" w:line="240" w:lineRule="auto"/>
        <w:rPr>
          <w:rFonts w:ascii="Arial" w:hAnsi="Arial" w:cs="Arial"/>
          <w:b/>
          <w:bCs/>
          <w:sz w:val="20"/>
          <w:szCs w:val="20"/>
        </w:rPr>
      </w:pPr>
      <w:r w:rsidRPr="00B145FB">
        <w:rPr>
          <w:rFonts w:ascii="Arial" w:hAnsi="Arial" w:cs="Arial"/>
          <w:b/>
          <w:bCs/>
          <w:sz w:val="20"/>
          <w:szCs w:val="20"/>
        </w:rPr>
        <w:t>III. Brancardliften</w:t>
      </w:r>
    </w:p>
    <w:p w:rsidR="00EE3F8D" w:rsidRPr="00B145FB" w:rsidRDefault="00EB6834" w:rsidP="00EB6834">
      <w:pPr>
        <w:widowControl w:val="0"/>
        <w:autoSpaceDE w:val="0"/>
        <w:autoSpaceDN w:val="0"/>
        <w:adjustRightInd w:val="0"/>
        <w:spacing w:after="240" w:line="240" w:lineRule="auto"/>
        <w:rPr>
          <w:rFonts w:ascii="Arial" w:hAnsi="Arial" w:cs="Arial"/>
          <w:sz w:val="20"/>
          <w:szCs w:val="20"/>
        </w:rPr>
      </w:pPr>
      <w:r w:rsidRPr="00B145FB">
        <w:rPr>
          <w:rFonts w:ascii="Arial" w:hAnsi="Arial" w:cs="Arial"/>
          <w:sz w:val="20"/>
          <w:szCs w:val="20"/>
        </w:rPr>
        <w:t>Dit betreft een aanvullende vergoeding voor brancardliften waarin vergoedingscomponenten zijn opgenomen voor installatieonderhoud en elektriciteitsverbruik. De vergoeding per brancardlift is</w:t>
      </w:r>
      <w:r w:rsidR="00EE3F8D" w:rsidRPr="00B145FB">
        <w:rPr>
          <w:rFonts w:ascii="Arial" w:hAnsi="Arial" w:cs="Arial"/>
          <w:sz w:val="20"/>
          <w:szCs w:val="20"/>
        </w:rPr>
        <w:t xml:space="preserve">          </w:t>
      </w:r>
      <w:r w:rsidRPr="00B145FB">
        <w:rPr>
          <w:rFonts w:ascii="Arial" w:hAnsi="Arial" w:cs="Arial"/>
          <w:sz w:val="20"/>
          <w:szCs w:val="20"/>
        </w:rPr>
        <w:t xml:space="preserve"> </w:t>
      </w:r>
      <w:r w:rsidR="003A1149" w:rsidRPr="00B145FB">
        <w:rPr>
          <w:rFonts w:ascii="Arial" w:hAnsi="Arial" w:cs="Arial"/>
          <w:sz w:val="20"/>
          <w:szCs w:val="20"/>
        </w:rPr>
        <w:t>€ 6.631,76</w:t>
      </w:r>
      <w:r w:rsidR="00E71F7F" w:rsidRPr="00B145FB">
        <w:rPr>
          <w:rFonts w:ascii="Arial" w:hAnsi="Arial" w:cs="Arial"/>
          <w:sz w:val="20"/>
          <w:szCs w:val="20"/>
        </w:rPr>
        <w:t>.</w:t>
      </w:r>
    </w:p>
    <w:p w:rsidR="00110315" w:rsidRDefault="00110315" w:rsidP="00EB6834">
      <w:pPr>
        <w:widowControl w:val="0"/>
        <w:autoSpaceDE w:val="0"/>
        <w:autoSpaceDN w:val="0"/>
        <w:adjustRightInd w:val="0"/>
        <w:spacing w:after="240" w:line="240" w:lineRule="auto"/>
        <w:rPr>
          <w:rFonts w:ascii="Arial" w:hAnsi="Arial" w:cs="Arial"/>
          <w:b/>
          <w:bCs/>
          <w:sz w:val="20"/>
          <w:szCs w:val="20"/>
        </w:rPr>
      </w:pP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IV. Schoolbaden</w:t>
      </w:r>
    </w:p>
    <w:p w:rsidR="00EB6834" w:rsidRDefault="00EB6834" w:rsidP="00EB683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Dit betreft een aanvullende vergoeding voor ruimten voor watergewenning of bewegingstherapie </w:t>
      </w:r>
      <w:r>
        <w:rPr>
          <w:rFonts w:ascii="Arial" w:hAnsi="Arial" w:cs="Arial"/>
          <w:sz w:val="20"/>
          <w:szCs w:val="20"/>
        </w:rPr>
        <w:lastRenderedPageBreak/>
        <w:t>(hydrotherapie) in gebruik bij en door scholen. De genormeerde vergoeding is afhankelijk van het soort bad en het bedrag per m</w:t>
      </w:r>
      <w:r>
        <w:rPr>
          <w:rFonts w:ascii="Arial" w:hAnsi="Arial" w:cs="Arial"/>
          <w:sz w:val="20"/>
          <w:szCs w:val="20"/>
          <w:vertAlign w:val="superscript"/>
        </w:rPr>
        <w:t>3</w:t>
      </w:r>
      <w:r>
        <w:rPr>
          <w:rFonts w:ascii="Arial" w:hAnsi="Arial" w:cs="Arial"/>
          <w:sz w:val="20"/>
          <w:szCs w:val="20"/>
        </w:rPr>
        <w:t xml:space="preserve"> waterinhoud.</w:t>
      </w: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3598"/>
        <w:gridCol w:w="2435"/>
        <w:gridCol w:w="3297"/>
      </w:tblGrid>
      <w:tr w:rsidR="00EB6834" w:rsidTr="00EE21B6">
        <w:tc>
          <w:tcPr>
            <w:tcW w:w="3598"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Soort bad </w:t>
            </w:r>
          </w:p>
        </w:tc>
        <w:tc>
          <w:tcPr>
            <w:tcW w:w="2435"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xml:space="preserve">Bedrag per bad </w:t>
            </w:r>
          </w:p>
        </w:tc>
        <w:tc>
          <w:tcPr>
            <w:tcW w:w="3297"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Bedrag per m</w:t>
            </w:r>
            <w:r w:rsidRPr="00B145FB">
              <w:rPr>
                <w:rFonts w:ascii="Arial" w:hAnsi="Arial" w:cs="Arial"/>
                <w:sz w:val="18"/>
                <w:szCs w:val="18"/>
                <w:vertAlign w:val="superscript"/>
              </w:rPr>
              <w:t>3</w:t>
            </w:r>
            <w:r w:rsidRPr="00B145FB">
              <w:rPr>
                <w:rFonts w:ascii="Arial" w:hAnsi="Arial" w:cs="Arial"/>
                <w:sz w:val="18"/>
                <w:szCs w:val="18"/>
              </w:rPr>
              <w:t xml:space="preserve"> waterinhoud </w:t>
            </w:r>
          </w:p>
        </w:tc>
      </w:tr>
      <w:tr w:rsidR="00EB6834" w:rsidTr="00EE21B6">
        <w:tc>
          <w:tcPr>
            <w:tcW w:w="3598"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w:t>
            </w:r>
            <w:proofErr w:type="spellStart"/>
            <w:r w:rsidRPr="00B145FB">
              <w:rPr>
                <w:rFonts w:ascii="Arial" w:hAnsi="Arial" w:cs="Arial"/>
                <w:sz w:val="18"/>
                <w:szCs w:val="18"/>
              </w:rPr>
              <w:t>hydrotherapiebad</w:t>
            </w:r>
            <w:proofErr w:type="spellEnd"/>
            <w:r w:rsidRPr="00B145FB">
              <w:rPr>
                <w:rFonts w:ascii="Arial" w:hAnsi="Arial" w:cs="Arial"/>
                <w:sz w:val="18"/>
                <w:szCs w:val="18"/>
              </w:rPr>
              <w:t xml:space="preserve"> </w:t>
            </w:r>
          </w:p>
        </w:tc>
        <w:tc>
          <w:tcPr>
            <w:tcW w:w="2435"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€ 10.299,62</w:t>
            </w:r>
          </w:p>
        </w:tc>
        <w:tc>
          <w:tcPr>
            <w:tcW w:w="3297"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€ 299,85</w:t>
            </w:r>
          </w:p>
        </w:tc>
      </w:tr>
      <w:tr w:rsidR="00EB6834" w:rsidTr="00EE21B6">
        <w:tc>
          <w:tcPr>
            <w:tcW w:w="3598"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w:t>
            </w:r>
            <w:proofErr w:type="spellStart"/>
            <w:r w:rsidRPr="00B145FB">
              <w:rPr>
                <w:rFonts w:ascii="Arial" w:hAnsi="Arial" w:cs="Arial"/>
                <w:sz w:val="18"/>
                <w:szCs w:val="18"/>
              </w:rPr>
              <w:t>watergewenningsbad</w:t>
            </w:r>
            <w:proofErr w:type="spellEnd"/>
            <w:r w:rsidRPr="00B145FB">
              <w:rPr>
                <w:rFonts w:ascii="Arial" w:hAnsi="Arial" w:cs="Arial"/>
                <w:sz w:val="18"/>
                <w:szCs w:val="18"/>
              </w:rPr>
              <w:t xml:space="preserve"> </w:t>
            </w:r>
          </w:p>
        </w:tc>
        <w:tc>
          <w:tcPr>
            <w:tcW w:w="2435"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€ 22.269,78</w:t>
            </w:r>
          </w:p>
        </w:tc>
        <w:tc>
          <w:tcPr>
            <w:tcW w:w="3297"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€ 174,28</w:t>
            </w:r>
          </w:p>
        </w:tc>
      </w:tr>
      <w:tr w:rsidR="00EB6834" w:rsidTr="00EE21B6">
        <w:tc>
          <w:tcPr>
            <w:tcW w:w="3598"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toeslag beweegbare bodem </w:t>
            </w:r>
          </w:p>
        </w:tc>
        <w:tc>
          <w:tcPr>
            <w:tcW w:w="2435"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€ 1.080,12</w:t>
            </w:r>
          </w:p>
        </w:tc>
        <w:tc>
          <w:tcPr>
            <w:tcW w:w="3297" w:type="dxa"/>
            <w:tcBorders>
              <w:top w:val="single" w:sz="4" w:space="0" w:color="auto"/>
              <w:left w:val="single" w:sz="4" w:space="0" w:color="auto"/>
              <w:bottom w:val="single" w:sz="4" w:space="0" w:color="auto"/>
              <w:right w:val="single" w:sz="4" w:space="0" w:color="auto"/>
            </w:tcBorders>
          </w:tcPr>
          <w:p w:rsidR="00EB6834" w:rsidRPr="00B145FB" w:rsidRDefault="003A1149" w:rsidP="00E12F0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€ 81,67</w:t>
            </w:r>
          </w:p>
        </w:tc>
      </w:tr>
    </w:tbl>
    <w:p w:rsidR="00EB6834" w:rsidRDefault="00EB6834" w:rsidP="00EB68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B6834" w:rsidRDefault="00EB6834" w:rsidP="00EB6834">
      <w:pPr>
        <w:widowControl w:val="0"/>
        <w:autoSpaceDE w:val="0"/>
        <w:autoSpaceDN w:val="0"/>
        <w:adjustRightInd w:val="0"/>
        <w:spacing w:after="0" w:line="240" w:lineRule="auto"/>
        <w:rPr>
          <w:rFonts w:ascii="Arial" w:hAnsi="Arial" w:cs="Arial"/>
          <w:sz w:val="20"/>
          <w:szCs w:val="20"/>
        </w:rPr>
      </w:pP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2. Aanvullende materiële bekostiging voor zware ondersteuning</w:t>
      </w: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Cluster 1</w:t>
      </w:r>
    </w:p>
    <w:p w:rsidR="00EB6834" w:rsidRDefault="00EB6834" w:rsidP="00EB683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In verband met de invoering van een aangepaste bekostigingssystematiek wordt met toepassing van artikel 114, van de Wet op de expertisecentra aan de instellingen aanvullende bekostiging voor de materiële instandhouding toegekend volgens onderstaande tabel.</w:t>
      </w: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906"/>
        <w:gridCol w:w="6024"/>
        <w:gridCol w:w="2400"/>
      </w:tblGrid>
      <w:tr w:rsidR="00EB6834" w:rsidRPr="00B145FB" w:rsidTr="00EE21B6">
        <w:tc>
          <w:tcPr>
            <w:tcW w:w="906"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w:t>
            </w:r>
            <w:proofErr w:type="spellStart"/>
            <w:r w:rsidRPr="00B145FB">
              <w:rPr>
                <w:rFonts w:ascii="Arial" w:hAnsi="Arial" w:cs="Arial"/>
                <w:sz w:val="18"/>
                <w:szCs w:val="18"/>
              </w:rPr>
              <w:t>Brinnr</w:t>
            </w:r>
            <w:proofErr w:type="spellEnd"/>
            <w:r w:rsidRPr="00B145FB">
              <w:rPr>
                <w:rFonts w:ascii="Arial" w:hAnsi="Arial" w:cs="Arial"/>
                <w:sz w:val="18"/>
                <w:szCs w:val="18"/>
              </w:rPr>
              <w:t xml:space="preserve"> </w:t>
            </w:r>
          </w:p>
        </w:tc>
        <w:tc>
          <w:tcPr>
            <w:tcW w:w="6024"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Naam instelling </w:t>
            </w:r>
          </w:p>
        </w:tc>
        <w:tc>
          <w:tcPr>
            <w:tcW w:w="2400"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xml:space="preserve">Aanvullende bekostiging </w:t>
            </w:r>
          </w:p>
        </w:tc>
      </w:tr>
      <w:tr w:rsidR="00EB6834" w:rsidRPr="00B145FB" w:rsidTr="00EE21B6">
        <w:tc>
          <w:tcPr>
            <w:tcW w:w="906"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25GP </w:t>
            </w:r>
          </w:p>
        </w:tc>
        <w:tc>
          <w:tcPr>
            <w:tcW w:w="6024"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Visio Onderwijsinstelling Noord </w:t>
            </w:r>
          </w:p>
        </w:tc>
        <w:tc>
          <w:tcPr>
            <w:tcW w:w="2400"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color w:val="000000" w:themeColor="text1"/>
                <w:sz w:val="18"/>
                <w:szCs w:val="18"/>
              </w:rPr>
            </w:pPr>
            <w:r w:rsidRPr="00B145FB">
              <w:rPr>
                <w:rFonts w:ascii="Arial" w:hAnsi="Arial" w:cs="Arial"/>
                <w:sz w:val="18"/>
                <w:szCs w:val="18"/>
              </w:rPr>
              <w:t>€ 438.917,13</w:t>
            </w:r>
          </w:p>
        </w:tc>
      </w:tr>
      <w:tr w:rsidR="00EB6834" w:rsidRPr="00B145FB" w:rsidTr="00EE21B6">
        <w:tc>
          <w:tcPr>
            <w:tcW w:w="906"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25GR </w:t>
            </w:r>
          </w:p>
        </w:tc>
        <w:tc>
          <w:tcPr>
            <w:tcW w:w="6024"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proofErr w:type="spellStart"/>
            <w:r w:rsidRPr="00B145FB">
              <w:rPr>
                <w:rFonts w:ascii="Arial" w:hAnsi="Arial" w:cs="Arial"/>
                <w:sz w:val="18"/>
                <w:szCs w:val="18"/>
              </w:rPr>
              <w:t>Bartimeus</w:t>
            </w:r>
            <w:proofErr w:type="spellEnd"/>
            <w:r w:rsidRPr="00B145FB">
              <w:rPr>
                <w:rFonts w:ascii="Arial" w:hAnsi="Arial" w:cs="Arial"/>
                <w:sz w:val="18"/>
                <w:szCs w:val="18"/>
              </w:rPr>
              <w:t xml:space="preserve"> OWI voor Visueel Gehandicapte Leerlingen </w:t>
            </w:r>
          </w:p>
        </w:tc>
        <w:tc>
          <w:tcPr>
            <w:tcW w:w="2400"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color w:val="000000" w:themeColor="text1"/>
                <w:sz w:val="18"/>
                <w:szCs w:val="18"/>
              </w:rPr>
            </w:pPr>
            <w:r w:rsidRPr="00B145FB">
              <w:rPr>
                <w:rFonts w:ascii="Arial" w:hAnsi="Arial" w:cs="Arial"/>
                <w:sz w:val="18"/>
                <w:szCs w:val="18"/>
              </w:rPr>
              <w:t>€ 962.445,12</w:t>
            </w:r>
          </w:p>
        </w:tc>
      </w:tr>
      <w:tr w:rsidR="00EB6834" w:rsidRPr="00B145FB" w:rsidTr="00EE21B6">
        <w:tc>
          <w:tcPr>
            <w:tcW w:w="906"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25HD </w:t>
            </w:r>
          </w:p>
        </w:tc>
        <w:tc>
          <w:tcPr>
            <w:tcW w:w="6024"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Koninklijk Instituut tot Onderwijs van Slechtziende en Blinden </w:t>
            </w:r>
          </w:p>
        </w:tc>
        <w:tc>
          <w:tcPr>
            <w:tcW w:w="2400"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color w:val="000000" w:themeColor="text1"/>
                <w:sz w:val="18"/>
                <w:szCs w:val="18"/>
              </w:rPr>
            </w:pPr>
            <w:r w:rsidRPr="00B145FB">
              <w:rPr>
                <w:rFonts w:ascii="Arial" w:hAnsi="Arial" w:cs="Arial"/>
                <w:sz w:val="18"/>
                <w:szCs w:val="18"/>
              </w:rPr>
              <w:t>€ 612.671,67</w:t>
            </w:r>
          </w:p>
        </w:tc>
      </w:tr>
      <w:tr w:rsidR="00EB6834" w:rsidRPr="00B145FB" w:rsidTr="00EE21B6">
        <w:tc>
          <w:tcPr>
            <w:tcW w:w="906"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25HE </w:t>
            </w:r>
          </w:p>
        </w:tc>
        <w:tc>
          <w:tcPr>
            <w:tcW w:w="6024"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Onderwijsinstelling </w:t>
            </w:r>
            <w:proofErr w:type="spellStart"/>
            <w:r w:rsidRPr="00B145FB">
              <w:rPr>
                <w:rFonts w:ascii="Arial" w:hAnsi="Arial" w:cs="Arial"/>
                <w:sz w:val="18"/>
                <w:szCs w:val="18"/>
              </w:rPr>
              <w:t>Sensis</w:t>
            </w:r>
            <w:proofErr w:type="spellEnd"/>
            <w:r w:rsidRPr="00B145FB">
              <w:rPr>
                <w:rFonts w:ascii="Arial" w:hAnsi="Arial" w:cs="Arial"/>
                <w:sz w:val="18"/>
                <w:szCs w:val="18"/>
              </w:rPr>
              <w:t xml:space="preserve"> </w:t>
            </w:r>
          </w:p>
        </w:tc>
        <w:tc>
          <w:tcPr>
            <w:tcW w:w="2400"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color w:val="000000" w:themeColor="text1"/>
                <w:sz w:val="18"/>
                <w:szCs w:val="18"/>
              </w:rPr>
            </w:pPr>
            <w:r w:rsidRPr="00B145FB">
              <w:rPr>
                <w:rFonts w:ascii="Arial" w:hAnsi="Arial" w:cs="Arial"/>
                <w:sz w:val="18"/>
                <w:szCs w:val="18"/>
              </w:rPr>
              <w:t>€ 1.533.898,35</w:t>
            </w:r>
          </w:p>
        </w:tc>
      </w:tr>
    </w:tbl>
    <w:p w:rsidR="00EB6834" w:rsidRDefault="00EB6834" w:rsidP="00EB68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B6834" w:rsidRDefault="00EB6834" w:rsidP="00EB6834">
      <w:pPr>
        <w:widowControl w:val="0"/>
        <w:autoSpaceDE w:val="0"/>
        <w:autoSpaceDN w:val="0"/>
        <w:adjustRightInd w:val="0"/>
        <w:spacing w:after="0" w:line="240" w:lineRule="auto"/>
        <w:rPr>
          <w:rFonts w:ascii="Arial" w:hAnsi="Arial" w:cs="Arial"/>
          <w:sz w:val="20"/>
          <w:szCs w:val="20"/>
        </w:rPr>
      </w:pP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Cluster 2</w:t>
      </w:r>
    </w:p>
    <w:p w:rsidR="00AE521B" w:rsidRDefault="00EB6834" w:rsidP="00AE521B">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In verband met de invoering van een aangepaste bekostigingssystematiek wordt met toepassing van artikel 114 van de Wet op de expertisecentra</w:t>
      </w:r>
      <w:r w:rsidR="00AE521B" w:rsidRPr="00AE521B">
        <w:rPr>
          <w:rFonts w:ascii="Arial" w:hAnsi="Arial" w:cs="Arial"/>
          <w:sz w:val="20"/>
          <w:szCs w:val="20"/>
        </w:rPr>
        <w:t xml:space="preserve"> </w:t>
      </w:r>
      <w:r w:rsidR="00AE521B">
        <w:rPr>
          <w:rFonts w:ascii="Arial" w:hAnsi="Arial" w:cs="Arial"/>
          <w:sz w:val="20"/>
          <w:szCs w:val="20"/>
        </w:rPr>
        <w:t>aan de instellingen aanvullende bekostiging voor de materiële instandhouding toegekend volgens onderstaande tabel.</w:t>
      </w: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1812"/>
        <w:gridCol w:w="5118"/>
        <w:gridCol w:w="2400"/>
      </w:tblGrid>
      <w:tr w:rsidR="00EB6834" w:rsidRPr="00B145FB" w:rsidTr="00EE21B6">
        <w:tc>
          <w:tcPr>
            <w:tcW w:w="1812" w:type="dxa"/>
            <w:tcBorders>
              <w:top w:val="single" w:sz="4" w:space="0" w:color="auto"/>
              <w:left w:val="single" w:sz="4" w:space="0" w:color="auto"/>
              <w:bottom w:val="single" w:sz="4" w:space="0" w:color="auto"/>
              <w:right w:val="single" w:sz="4" w:space="0" w:color="auto"/>
            </w:tcBorders>
          </w:tcPr>
          <w:p w:rsidR="00EB6834" w:rsidRPr="00B145FB" w:rsidRDefault="00AE521B" w:rsidP="00EE21B6">
            <w:pPr>
              <w:widowControl w:val="0"/>
              <w:autoSpaceDE w:val="0"/>
              <w:autoSpaceDN w:val="0"/>
              <w:adjustRightInd w:val="0"/>
              <w:spacing w:after="0" w:line="240" w:lineRule="auto"/>
              <w:rPr>
                <w:rFonts w:ascii="Arial" w:hAnsi="Arial" w:cs="Arial"/>
                <w:sz w:val="18"/>
                <w:szCs w:val="18"/>
              </w:rPr>
            </w:pPr>
            <w:proofErr w:type="spellStart"/>
            <w:r w:rsidRPr="00B145FB">
              <w:rPr>
                <w:rFonts w:ascii="Arial" w:hAnsi="Arial" w:cs="Arial"/>
                <w:sz w:val="18"/>
                <w:szCs w:val="18"/>
              </w:rPr>
              <w:t>Brinnr</w:t>
            </w:r>
            <w:proofErr w:type="spellEnd"/>
            <w:r w:rsidR="00EB6834" w:rsidRPr="00B145FB">
              <w:rPr>
                <w:rFonts w:ascii="Arial" w:hAnsi="Arial" w:cs="Arial"/>
                <w:sz w:val="18"/>
                <w:szCs w:val="18"/>
              </w:rPr>
              <w:t xml:space="preserve"> </w:t>
            </w:r>
          </w:p>
        </w:tc>
        <w:tc>
          <w:tcPr>
            <w:tcW w:w="5118" w:type="dxa"/>
            <w:tcBorders>
              <w:top w:val="single" w:sz="4" w:space="0" w:color="auto"/>
              <w:left w:val="single" w:sz="4" w:space="0" w:color="auto"/>
              <w:bottom w:val="single" w:sz="4" w:space="0" w:color="auto"/>
              <w:right w:val="single" w:sz="4" w:space="0" w:color="auto"/>
            </w:tcBorders>
          </w:tcPr>
          <w:p w:rsidR="00EB6834" w:rsidRPr="00B145FB" w:rsidRDefault="00EB6834" w:rsidP="00AE521B">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Naam instelling </w:t>
            </w:r>
          </w:p>
        </w:tc>
        <w:tc>
          <w:tcPr>
            <w:tcW w:w="2400"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xml:space="preserve">aanvullende bekostiging </w:t>
            </w:r>
          </w:p>
        </w:tc>
      </w:tr>
      <w:tr w:rsidR="00EB6834" w:rsidRPr="00B145FB" w:rsidTr="00EE21B6">
        <w:tc>
          <w:tcPr>
            <w:tcW w:w="1812" w:type="dxa"/>
            <w:tcBorders>
              <w:top w:val="single" w:sz="4" w:space="0" w:color="auto"/>
              <w:left w:val="single" w:sz="4" w:space="0" w:color="auto"/>
              <w:bottom w:val="single" w:sz="4" w:space="0" w:color="auto"/>
              <w:right w:val="single" w:sz="4" w:space="0" w:color="auto"/>
            </w:tcBorders>
          </w:tcPr>
          <w:p w:rsidR="00EB6834" w:rsidRPr="00B145FB" w:rsidRDefault="00AE521B" w:rsidP="00AE521B">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08ZP</w:t>
            </w:r>
          </w:p>
        </w:tc>
        <w:tc>
          <w:tcPr>
            <w:tcW w:w="5118"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Stg Op weg naar Zuid </w:t>
            </w:r>
          </w:p>
        </w:tc>
        <w:tc>
          <w:tcPr>
            <w:tcW w:w="2400"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€ 2.366.073,60</w:t>
            </w:r>
          </w:p>
        </w:tc>
      </w:tr>
      <w:tr w:rsidR="00EB6834" w:rsidRPr="00B145FB" w:rsidTr="00EE21B6">
        <w:tc>
          <w:tcPr>
            <w:tcW w:w="1812" w:type="dxa"/>
            <w:tcBorders>
              <w:top w:val="single" w:sz="4" w:space="0" w:color="auto"/>
              <w:left w:val="single" w:sz="4" w:space="0" w:color="auto"/>
              <w:bottom w:val="single" w:sz="4" w:space="0" w:color="auto"/>
              <w:right w:val="single" w:sz="4" w:space="0" w:color="auto"/>
            </w:tcBorders>
          </w:tcPr>
          <w:p w:rsidR="00EB6834" w:rsidRPr="00B145FB" w:rsidRDefault="00AE521B"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01JO</w:t>
            </w:r>
            <w:r w:rsidR="00EB6834" w:rsidRPr="00B145FB">
              <w:rPr>
                <w:rFonts w:ascii="Arial" w:hAnsi="Arial" w:cs="Arial"/>
                <w:sz w:val="18"/>
                <w:szCs w:val="18"/>
              </w:rPr>
              <w:t xml:space="preserve"> </w:t>
            </w:r>
          </w:p>
        </w:tc>
        <w:tc>
          <w:tcPr>
            <w:tcW w:w="5118"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Koninklijke </w:t>
            </w:r>
            <w:proofErr w:type="spellStart"/>
            <w:r w:rsidRPr="00B145FB">
              <w:rPr>
                <w:rFonts w:ascii="Arial" w:hAnsi="Arial" w:cs="Arial"/>
                <w:sz w:val="18"/>
                <w:szCs w:val="18"/>
              </w:rPr>
              <w:t>Auris</w:t>
            </w:r>
            <w:proofErr w:type="spellEnd"/>
            <w:r w:rsidRPr="00B145FB">
              <w:rPr>
                <w:rFonts w:ascii="Arial" w:hAnsi="Arial" w:cs="Arial"/>
                <w:sz w:val="18"/>
                <w:szCs w:val="18"/>
              </w:rPr>
              <w:t xml:space="preserve"> Groep </w:t>
            </w:r>
          </w:p>
        </w:tc>
        <w:tc>
          <w:tcPr>
            <w:tcW w:w="2400"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€ 7.090.345,44</w:t>
            </w:r>
          </w:p>
        </w:tc>
      </w:tr>
      <w:tr w:rsidR="00EB6834" w:rsidRPr="00B145FB" w:rsidTr="00EE21B6">
        <w:tc>
          <w:tcPr>
            <w:tcW w:w="1812" w:type="dxa"/>
            <w:tcBorders>
              <w:top w:val="single" w:sz="4" w:space="0" w:color="auto"/>
              <w:left w:val="single" w:sz="4" w:space="0" w:color="auto"/>
              <w:bottom w:val="single" w:sz="4" w:space="0" w:color="auto"/>
              <w:right w:val="single" w:sz="4" w:space="0" w:color="auto"/>
            </w:tcBorders>
          </w:tcPr>
          <w:p w:rsidR="00EB6834" w:rsidRPr="00B145FB" w:rsidRDefault="00AE521B" w:rsidP="00AE521B">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17GW</w:t>
            </w:r>
          </w:p>
        </w:tc>
        <w:tc>
          <w:tcPr>
            <w:tcW w:w="5118"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Koninklijke </w:t>
            </w:r>
            <w:proofErr w:type="spellStart"/>
            <w:r w:rsidRPr="00B145FB">
              <w:rPr>
                <w:rFonts w:ascii="Arial" w:hAnsi="Arial" w:cs="Arial"/>
                <w:sz w:val="18"/>
                <w:szCs w:val="18"/>
              </w:rPr>
              <w:t>Kentalis</w:t>
            </w:r>
            <w:proofErr w:type="spellEnd"/>
            <w:r w:rsidRPr="00B145FB">
              <w:rPr>
                <w:rFonts w:ascii="Arial" w:hAnsi="Arial" w:cs="Arial"/>
                <w:sz w:val="18"/>
                <w:szCs w:val="18"/>
              </w:rPr>
              <w:t xml:space="preserve"> </w:t>
            </w:r>
          </w:p>
        </w:tc>
        <w:tc>
          <w:tcPr>
            <w:tcW w:w="2400" w:type="dxa"/>
            <w:tcBorders>
              <w:top w:val="single" w:sz="4" w:space="0" w:color="auto"/>
              <w:left w:val="single" w:sz="4" w:space="0" w:color="auto"/>
              <w:bottom w:val="single" w:sz="4" w:space="0" w:color="auto"/>
              <w:right w:val="single" w:sz="4" w:space="0" w:color="auto"/>
            </w:tcBorders>
          </w:tcPr>
          <w:p w:rsidR="00EB6834" w:rsidRPr="00B145FB" w:rsidRDefault="003A1149" w:rsidP="00AE521B">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€ 10.095.922,87</w:t>
            </w:r>
            <w:r w:rsidR="00EB6834" w:rsidRPr="00B145FB">
              <w:rPr>
                <w:rFonts w:ascii="Arial" w:hAnsi="Arial" w:cs="Arial"/>
                <w:sz w:val="18"/>
                <w:szCs w:val="18"/>
              </w:rPr>
              <w:t xml:space="preserve"> </w:t>
            </w:r>
          </w:p>
        </w:tc>
      </w:tr>
      <w:tr w:rsidR="00EB6834" w:rsidRPr="00B145FB" w:rsidTr="00EE21B6">
        <w:tc>
          <w:tcPr>
            <w:tcW w:w="1812" w:type="dxa"/>
            <w:tcBorders>
              <w:top w:val="single" w:sz="4" w:space="0" w:color="auto"/>
              <w:left w:val="single" w:sz="4" w:space="0" w:color="auto"/>
              <w:bottom w:val="single" w:sz="4" w:space="0" w:color="auto"/>
              <w:right w:val="single" w:sz="4" w:space="0" w:color="auto"/>
            </w:tcBorders>
          </w:tcPr>
          <w:p w:rsidR="00EB6834" w:rsidRPr="00B145FB" w:rsidRDefault="00AE521B"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20WR</w:t>
            </w:r>
            <w:r w:rsidR="00EB6834" w:rsidRPr="00B145FB">
              <w:rPr>
                <w:rFonts w:ascii="Arial" w:hAnsi="Arial" w:cs="Arial"/>
                <w:sz w:val="18"/>
                <w:szCs w:val="18"/>
              </w:rPr>
              <w:t xml:space="preserve"> </w:t>
            </w:r>
          </w:p>
        </w:tc>
        <w:tc>
          <w:tcPr>
            <w:tcW w:w="5118"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proofErr w:type="spellStart"/>
            <w:r w:rsidRPr="00B145FB">
              <w:rPr>
                <w:rFonts w:ascii="Arial" w:hAnsi="Arial" w:cs="Arial"/>
                <w:sz w:val="18"/>
                <w:szCs w:val="18"/>
              </w:rPr>
              <w:t>VierTaal</w:t>
            </w:r>
            <w:proofErr w:type="spellEnd"/>
            <w:r w:rsidRPr="00B145FB">
              <w:rPr>
                <w:rFonts w:ascii="Arial" w:hAnsi="Arial" w:cs="Arial"/>
                <w:sz w:val="18"/>
                <w:szCs w:val="18"/>
              </w:rPr>
              <w:t xml:space="preserve"> </w:t>
            </w:r>
          </w:p>
        </w:tc>
        <w:tc>
          <w:tcPr>
            <w:tcW w:w="2400"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€ 2.447.034,29</w:t>
            </w:r>
          </w:p>
        </w:tc>
      </w:tr>
    </w:tbl>
    <w:p w:rsidR="00EB6834" w:rsidRDefault="00EB6834" w:rsidP="00EB68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145FB" w:rsidRDefault="00B145FB" w:rsidP="00B145FB">
      <w:pPr>
        <w:widowControl w:val="0"/>
        <w:autoSpaceDE w:val="0"/>
        <w:autoSpaceDN w:val="0"/>
        <w:adjustRightInd w:val="0"/>
        <w:spacing w:after="0" w:line="240" w:lineRule="auto"/>
        <w:rPr>
          <w:rFonts w:ascii="Arial" w:hAnsi="Arial" w:cs="Arial"/>
          <w:b/>
          <w:bCs/>
          <w:sz w:val="20"/>
          <w:szCs w:val="20"/>
        </w:rPr>
      </w:pP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Cluster 3 en 4</w:t>
      </w:r>
    </w:p>
    <w:p w:rsidR="00EB6834" w:rsidRDefault="00EB6834" w:rsidP="00EB683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De bedragen voor zware ondersteuning bedoeld in artikel 128, zesde lid, van de Wet op de expertisecentra, staan in onderstaande tabel.</w:t>
      </w: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3144"/>
        <w:gridCol w:w="2117"/>
        <w:gridCol w:w="2178"/>
        <w:gridCol w:w="1891"/>
      </w:tblGrid>
      <w:tr w:rsidR="00EB6834" w:rsidRPr="00B145FB" w:rsidTr="00EE21B6">
        <w:tc>
          <w:tcPr>
            <w:tcW w:w="3144"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ondersteuningscategorie </w:t>
            </w:r>
          </w:p>
        </w:tc>
        <w:tc>
          <w:tcPr>
            <w:tcW w:w="2117"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xml:space="preserve">per leerling SO &lt;8 </w:t>
            </w:r>
          </w:p>
        </w:tc>
        <w:tc>
          <w:tcPr>
            <w:tcW w:w="2178"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xml:space="preserve">per leerling SO &gt;=8 </w:t>
            </w:r>
          </w:p>
        </w:tc>
        <w:tc>
          <w:tcPr>
            <w:tcW w:w="1891"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xml:space="preserve">per leerling VSO </w:t>
            </w:r>
          </w:p>
        </w:tc>
      </w:tr>
      <w:tr w:rsidR="00EB6834" w:rsidRPr="00B145FB" w:rsidTr="00EE21B6">
        <w:tc>
          <w:tcPr>
            <w:tcW w:w="3144"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categorie 1 </w:t>
            </w:r>
            <w:r w:rsidR="00BE144C" w:rsidRPr="00B145FB">
              <w:rPr>
                <w:rFonts w:ascii="Arial" w:hAnsi="Arial" w:cs="Arial"/>
                <w:sz w:val="18"/>
                <w:szCs w:val="18"/>
              </w:rPr>
              <w:t>(L)</w:t>
            </w:r>
          </w:p>
        </w:tc>
        <w:tc>
          <w:tcPr>
            <w:tcW w:w="2117"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€ 781,91</w:t>
            </w:r>
          </w:p>
        </w:tc>
        <w:tc>
          <w:tcPr>
            <w:tcW w:w="2178"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€ 868,84</w:t>
            </w:r>
          </w:p>
        </w:tc>
        <w:tc>
          <w:tcPr>
            <w:tcW w:w="1891"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€ 647,53</w:t>
            </w:r>
          </w:p>
        </w:tc>
      </w:tr>
      <w:tr w:rsidR="00EB6834" w:rsidRPr="00B145FB" w:rsidTr="00EE21B6">
        <w:tc>
          <w:tcPr>
            <w:tcW w:w="3144"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categorie 2 </w:t>
            </w:r>
            <w:r w:rsidR="00BE144C" w:rsidRPr="00B145FB">
              <w:rPr>
                <w:rFonts w:ascii="Arial" w:hAnsi="Arial" w:cs="Arial"/>
                <w:sz w:val="18"/>
                <w:szCs w:val="18"/>
              </w:rPr>
              <w:t>(M)</w:t>
            </w:r>
          </w:p>
        </w:tc>
        <w:tc>
          <w:tcPr>
            <w:tcW w:w="2117"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€ 1.278,72</w:t>
            </w:r>
          </w:p>
        </w:tc>
        <w:tc>
          <w:tcPr>
            <w:tcW w:w="2178"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€ 1.364,13</w:t>
            </w:r>
          </w:p>
        </w:tc>
        <w:tc>
          <w:tcPr>
            <w:tcW w:w="1891"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€ 1.007,19</w:t>
            </w:r>
          </w:p>
        </w:tc>
      </w:tr>
      <w:tr w:rsidR="00EB6834" w:rsidRPr="00B145FB" w:rsidTr="00EE21B6">
        <w:tc>
          <w:tcPr>
            <w:tcW w:w="3144"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categorie 3 </w:t>
            </w:r>
            <w:r w:rsidR="00BE144C" w:rsidRPr="00B145FB">
              <w:rPr>
                <w:rFonts w:ascii="Arial" w:hAnsi="Arial" w:cs="Arial"/>
                <w:sz w:val="18"/>
                <w:szCs w:val="18"/>
              </w:rPr>
              <w:t>(H)</w:t>
            </w:r>
          </w:p>
        </w:tc>
        <w:tc>
          <w:tcPr>
            <w:tcW w:w="2117"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€ 1.674,22</w:t>
            </w:r>
          </w:p>
        </w:tc>
        <w:tc>
          <w:tcPr>
            <w:tcW w:w="2178"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€ 1.667,47</w:t>
            </w:r>
          </w:p>
        </w:tc>
        <w:tc>
          <w:tcPr>
            <w:tcW w:w="1891"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€ 1.167,81</w:t>
            </w:r>
          </w:p>
        </w:tc>
      </w:tr>
    </w:tbl>
    <w:p w:rsidR="00EC015C" w:rsidRDefault="00EC015C" w:rsidP="00EB6834">
      <w:pPr>
        <w:widowControl w:val="0"/>
        <w:autoSpaceDE w:val="0"/>
        <w:autoSpaceDN w:val="0"/>
        <w:adjustRightInd w:val="0"/>
        <w:spacing w:after="240" w:line="240" w:lineRule="auto"/>
        <w:rPr>
          <w:rFonts w:ascii="Arial" w:hAnsi="Arial" w:cs="Arial"/>
          <w:b/>
          <w:bCs/>
          <w:sz w:val="20"/>
          <w:szCs w:val="20"/>
        </w:rPr>
      </w:pPr>
    </w:p>
    <w:p w:rsidR="00EC015C" w:rsidRDefault="00EC015C">
      <w:pPr>
        <w:rPr>
          <w:rFonts w:ascii="Arial" w:hAnsi="Arial" w:cs="Arial"/>
          <w:b/>
          <w:bCs/>
          <w:sz w:val="20"/>
          <w:szCs w:val="20"/>
        </w:rPr>
      </w:pPr>
      <w:r>
        <w:rPr>
          <w:rFonts w:ascii="Arial" w:hAnsi="Arial" w:cs="Arial"/>
          <w:b/>
          <w:bCs/>
          <w:sz w:val="20"/>
          <w:szCs w:val="20"/>
        </w:rPr>
        <w:br w:type="page"/>
      </w:r>
    </w:p>
    <w:p w:rsidR="00EB6834" w:rsidRPr="00B145FB"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lastRenderedPageBreak/>
        <w:t xml:space="preserve">Bijlage 3. Bekostiging voor de materiële instandhouding van het samenwerkingsverband </w:t>
      </w:r>
      <w:r w:rsidRPr="00B145FB">
        <w:rPr>
          <w:rFonts w:ascii="Arial" w:hAnsi="Arial" w:cs="Arial"/>
          <w:b/>
          <w:bCs/>
          <w:sz w:val="20"/>
          <w:szCs w:val="20"/>
        </w:rPr>
        <w:t>samenhangend met de inrichting van de ondersteuningsstructuur</w:t>
      </w:r>
      <w:r w:rsidR="00E71F7F" w:rsidRPr="00B145FB">
        <w:rPr>
          <w:rFonts w:ascii="Arial" w:hAnsi="Arial" w:cs="Arial"/>
          <w:b/>
          <w:bCs/>
          <w:sz w:val="20"/>
          <w:szCs w:val="20"/>
        </w:rPr>
        <w:t>, bedoeld in artikel 3.</w:t>
      </w:r>
    </w:p>
    <w:p w:rsidR="00EB6834" w:rsidRPr="00B145FB" w:rsidRDefault="00EB6834" w:rsidP="00EB6834">
      <w:pPr>
        <w:widowControl w:val="0"/>
        <w:autoSpaceDE w:val="0"/>
        <w:autoSpaceDN w:val="0"/>
        <w:adjustRightInd w:val="0"/>
        <w:spacing w:after="240" w:line="240" w:lineRule="auto"/>
        <w:rPr>
          <w:rFonts w:ascii="Arial" w:hAnsi="Arial" w:cs="Arial"/>
          <w:b/>
          <w:bCs/>
          <w:sz w:val="20"/>
          <w:szCs w:val="20"/>
        </w:rPr>
      </w:pPr>
      <w:r w:rsidRPr="00B145FB">
        <w:rPr>
          <w:rFonts w:ascii="Arial" w:hAnsi="Arial" w:cs="Arial"/>
          <w:b/>
          <w:bCs/>
          <w:sz w:val="20"/>
          <w:szCs w:val="20"/>
        </w:rPr>
        <w:t>1. Ondersteuningsbekostiging basisonderwijs.</w:t>
      </w:r>
    </w:p>
    <w:p w:rsidR="00EB6834" w:rsidRPr="00B145FB" w:rsidRDefault="00EB6834" w:rsidP="00EB6834">
      <w:pPr>
        <w:widowControl w:val="0"/>
        <w:autoSpaceDE w:val="0"/>
        <w:autoSpaceDN w:val="0"/>
        <w:adjustRightInd w:val="0"/>
        <w:spacing w:after="240" w:line="240" w:lineRule="auto"/>
        <w:rPr>
          <w:rFonts w:ascii="Arial" w:hAnsi="Arial" w:cs="Arial"/>
          <w:sz w:val="20"/>
          <w:szCs w:val="20"/>
        </w:rPr>
      </w:pPr>
      <w:r w:rsidRPr="00B145FB">
        <w:rPr>
          <w:rFonts w:ascii="Arial" w:hAnsi="Arial" w:cs="Arial"/>
          <w:sz w:val="20"/>
          <w:szCs w:val="20"/>
        </w:rPr>
        <w:t xml:space="preserve">Het bedrag, bedoeld in artikel 118, eerste lid, van de Wet op het primair onderwijs is </w:t>
      </w:r>
      <w:r w:rsidR="003A1149" w:rsidRPr="00B145FB">
        <w:rPr>
          <w:rFonts w:ascii="Arial" w:hAnsi="Arial" w:cs="Arial"/>
          <w:sz w:val="20"/>
          <w:szCs w:val="20"/>
        </w:rPr>
        <w:t>€ 7,84</w:t>
      </w:r>
      <w:r w:rsidRPr="00B145FB">
        <w:rPr>
          <w:rFonts w:ascii="Arial" w:hAnsi="Arial" w:cs="Arial"/>
          <w:sz w:val="20"/>
          <w:szCs w:val="20"/>
        </w:rPr>
        <w:t>.</w:t>
      </w:r>
    </w:p>
    <w:p w:rsidR="00EB6834" w:rsidRPr="00B145FB" w:rsidRDefault="00EB6834" w:rsidP="00EB6834">
      <w:pPr>
        <w:widowControl w:val="0"/>
        <w:autoSpaceDE w:val="0"/>
        <w:autoSpaceDN w:val="0"/>
        <w:adjustRightInd w:val="0"/>
        <w:spacing w:after="240" w:line="240" w:lineRule="auto"/>
        <w:rPr>
          <w:rFonts w:ascii="Arial" w:hAnsi="Arial" w:cs="Arial"/>
          <w:b/>
          <w:bCs/>
          <w:sz w:val="20"/>
          <w:szCs w:val="20"/>
        </w:rPr>
      </w:pPr>
      <w:r w:rsidRPr="00B145FB">
        <w:rPr>
          <w:rFonts w:ascii="Arial" w:hAnsi="Arial" w:cs="Arial"/>
          <w:b/>
          <w:bCs/>
          <w:sz w:val="20"/>
          <w:szCs w:val="20"/>
        </w:rPr>
        <w:t>2. Extra bekostiging.</w:t>
      </w:r>
    </w:p>
    <w:p w:rsidR="00EB6834" w:rsidRPr="00B145FB" w:rsidRDefault="00EB6834" w:rsidP="00EB6834">
      <w:pPr>
        <w:widowControl w:val="0"/>
        <w:autoSpaceDE w:val="0"/>
        <w:autoSpaceDN w:val="0"/>
        <w:adjustRightInd w:val="0"/>
        <w:spacing w:after="0" w:line="240" w:lineRule="auto"/>
        <w:rPr>
          <w:rFonts w:ascii="Arial" w:hAnsi="Arial" w:cs="Arial"/>
          <w:sz w:val="20"/>
          <w:szCs w:val="20"/>
        </w:rPr>
      </w:pPr>
      <w:r w:rsidRPr="00B145FB">
        <w:rPr>
          <w:rFonts w:ascii="Arial" w:hAnsi="Arial" w:cs="Arial"/>
          <w:sz w:val="20"/>
          <w:szCs w:val="20"/>
        </w:rPr>
        <w:t xml:space="preserve">Voor speciale scholen voor basisonderwijs wordt op basis van artikel 115 van de Wet op het primair onderwijs voor 2% van de leerlingen in het samenwerkingsverband een extra vergoeding van </w:t>
      </w:r>
      <w:r w:rsidR="00AD7762" w:rsidRPr="00B145FB">
        <w:rPr>
          <w:rFonts w:ascii="Arial" w:hAnsi="Arial" w:cs="Arial"/>
          <w:sz w:val="20"/>
          <w:szCs w:val="20"/>
        </w:rPr>
        <w:t xml:space="preserve">             </w:t>
      </w:r>
      <w:r w:rsidR="003A1149" w:rsidRPr="00B145FB">
        <w:rPr>
          <w:rFonts w:ascii="Arial" w:hAnsi="Arial" w:cs="Arial"/>
          <w:sz w:val="20"/>
          <w:szCs w:val="20"/>
        </w:rPr>
        <w:t>€ 236,34</w:t>
      </w:r>
      <w:r w:rsidR="00F32856" w:rsidRPr="00B145FB">
        <w:rPr>
          <w:rFonts w:ascii="Arial" w:hAnsi="Arial" w:cs="Arial"/>
          <w:sz w:val="20"/>
          <w:szCs w:val="20"/>
        </w:rPr>
        <w:t xml:space="preserve"> </w:t>
      </w:r>
      <w:r w:rsidRPr="00B145FB">
        <w:rPr>
          <w:rFonts w:ascii="Arial" w:hAnsi="Arial" w:cs="Arial"/>
          <w:sz w:val="20"/>
          <w:szCs w:val="20"/>
        </w:rPr>
        <w:t>per leerling verstrekt. Indien in het samenwerkingsverband meerdere speciale scholen voor basisonderwijs aanwezig zijn, vindt de verdeling van deze vergoeding plaats overeenkomstig de rekenregel ondersteuningsformatie:</w:t>
      </w:r>
    </w:p>
    <w:p w:rsidR="00EB6834" w:rsidRPr="00B145FB" w:rsidRDefault="00EB6834" w:rsidP="00EB6834">
      <w:pPr>
        <w:widowControl w:val="0"/>
        <w:autoSpaceDE w:val="0"/>
        <w:autoSpaceDN w:val="0"/>
        <w:adjustRightInd w:val="0"/>
        <w:spacing w:after="0" w:line="240" w:lineRule="auto"/>
        <w:rPr>
          <w:rFonts w:ascii="Arial" w:hAnsi="Arial" w:cs="Arial"/>
          <w:sz w:val="20"/>
          <w:szCs w:val="20"/>
        </w:rPr>
      </w:pPr>
      <w:r w:rsidRPr="00B145FB">
        <w:rPr>
          <w:rFonts w:ascii="Arial" w:hAnsi="Arial" w:cs="Arial"/>
          <w:sz w:val="20"/>
          <w:szCs w:val="20"/>
        </w:rPr>
        <w:t>l = p/q x (0,02 x r) x eerdergenoemd bedrag per leerling. De factor (0,02 x r) wordt rekenkundig afgerond op een geheel getal. In deze rekenregel hebben de componenten de volgende inhoud:</w:t>
      </w:r>
    </w:p>
    <w:p w:rsidR="00EB6834" w:rsidRPr="00B145FB" w:rsidRDefault="00EB6834" w:rsidP="00EB6834">
      <w:pPr>
        <w:widowControl w:val="0"/>
        <w:autoSpaceDE w:val="0"/>
        <w:autoSpaceDN w:val="0"/>
        <w:adjustRightInd w:val="0"/>
        <w:spacing w:after="0" w:line="240" w:lineRule="auto"/>
        <w:rPr>
          <w:rFonts w:ascii="Arial" w:hAnsi="Arial" w:cs="Arial"/>
          <w:sz w:val="20"/>
          <w:szCs w:val="20"/>
        </w:rPr>
      </w:pPr>
      <w:r w:rsidRPr="00B145FB">
        <w:rPr>
          <w:rFonts w:ascii="Arial" w:hAnsi="Arial" w:cs="Arial"/>
          <w:sz w:val="20"/>
          <w:szCs w:val="20"/>
        </w:rPr>
        <w:t>l = extra vergoeding MI voor een speciale school voor basisonderwijs in een samenwerkingsverband</w:t>
      </w:r>
    </w:p>
    <w:p w:rsidR="00EC7D0D" w:rsidRPr="00B145FB" w:rsidRDefault="00EB6834" w:rsidP="00EB6834">
      <w:pPr>
        <w:widowControl w:val="0"/>
        <w:autoSpaceDE w:val="0"/>
        <w:autoSpaceDN w:val="0"/>
        <w:adjustRightInd w:val="0"/>
        <w:spacing w:after="0" w:line="240" w:lineRule="auto"/>
        <w:rPr>
          <w:rFonts w:ascii="Arial" w:hAnsi="Arial" w:cs="Arial"/>
          <w:sz w:val="20"/>
          <w:szCs w:val="20"/>
        </w:rPr>
      </w:pPr>
      <w:r w:rsidRPr="00B145FB">
        <w:rPr>
          <w:rFonts w:ascii="Arial" w:hAnsi="Arial" w:cs="Arial"/>
          <w:sz w:val="20"/>
          <w:szCs w:val="20"/>
        </w:rPr>
        <w:t>p = het aantal leerlingen van de speciale school voo</w:t>
      </w:r>
      <w:r w:rsidR="00E71F7F" w:rsidRPr="00B145FB">
        <w:rPr>
          <w:rFonts w:ascii="Arial" w:hAnsi="Arial" w:cs="Arial"/>
          <w:sz w:val="20"/>
          <w:szCs w:val="20"/>
        </w:rPr>
        <w:t>r basisonderwijs</w:t>
      </w:r>
    </w:p>
    <w:p w:rsidR="00EB6834" w:rsidRPr="00B145FB" w:rsidRDefault="00EB6834" w:rsidP="00EB6834">
      <w:pPr>
        <w:widowControl w:val="0"/>
        <w:autoSpaceDE w:val="0"/>
        <w:autoSpaceDN w:val="0"/>
        <w:adjustRightInd w:val="0"/>
        <w:spacing w:after="0" w:line="240" w:lineRule="auto"/>
        <w:rPr>
          <w:rFonts w:ascii="Arial" w:hAnsi="Arial" w:cs="Arial"/>
          <w:sz w:val="20"/>
          <w:szCs w:val="20"/>
        </w:rPr>
      </w:pPr>
      <w:r w:rsidRPr="00B145FB">
        <w:rPr>
          <w:rFonts w:ascii="Arial" w:hAnsi="Arial" w:cs="Arial"/>
          <w:sz w:val="20"/>
          <w:szCs w:val="20"/>
        </w:rPr>
        <w:t>q = het totale aantal leerlingen van alle speciale scholen voor basisonderwijs die deelnemen aan het desbe</w:t>
      </w:r>
      <w:r w:rsidR="00E71F7F" w:rsidRPr="00B145FB">
        <w:rPr>
          <w:rFonts w:ascii="Arial" w:hAnsi="Arial" w:cs="Arial"/>
          <w:sz w:val="20"/>
          <w:szCs w:val="20"/>
        </w:rPr>
        <w:t>treffende samenwerkingsverband</w:t>
      </w:r>
    </w:p>
    <w:p w:rsidR="001F7302" w:rsidRDefault="00EB6834" w:rsidP="00EB6834">
      <w:pPr>
        <w:widowControl w:val="0"/>
        <w:autoSpaceDE w:val="0"/>
        <w:autoSpaceDN w:val="0"/>
        <w:adjustRightInd w:val="0"/>
        <w:spacing w:after="240" w:line="240" w:lineRule="auto"/>
        <w:rPr>
          <w:rFonts w:ascii="Arial" w:hAnsi="Arial" w:cs="Arial"/>
          <w:b/>
          <w:bCs/>
          <w:sz w:val="20"/>
          <w:szCs w:val="20"/>
        </w:rPr>
      </w:pPr>
      <w:r w:rsidRPr="00B145FB">
        <w:rPr>
          <w:rFonts w:ascii="Arial" w:hAnsi="Arial" w:cs="Arial"/>
          <w:sz w:val="20"/>
          <w:szCs w:val="20"/>
        </w:rPr>
        <w:t>r = het totale aantal leerlingen van alle basisscholen en speciale scholen voor basisonderwijs die deelnemen aan het desbe</w:t>
      </w:r>
      <w:r w:rsidR="00E71F7F" w:rsidRPr="00B145FB">
        <w:rPr>
          <w:rFonts w:ascii="Arial" w:hAnsi="Arial" w:cs="Arial"/>
          <w:sz w:val="20"/>
          <w:szCs w:val="20"/>
        </w:rPr>
        <w:t>treffende samenwerkingsverband</w:t>
      </w:r>
      <w:r>
        <w:rPr>
          <w:rFonts w:ascii="Arial" w:hAnsi="Arial" w:cs="Arial"/>
          <w:sz w:val="20"/>
          <w:szCs w:val="20"/>
        </w:rPr>
        <w:br/>
      </w:r>
      <w:r>
        <w:rPr>
          <w:rFonts w:ascii="Arial" w:hAnsi="Arial" w:cs="Arial"/>
          <w:sz w:val="20"/>
          <w:szCs w:val="20"/>
        </w:rPr>
        <w:br/>
      </w: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EC7D0D" w:rsidRDefault="00EC7D0D" w:rsidP="00EB6834">
      <w:pPr>
        <w:widowControl w:val="0"/>
        <w:autoSpaceDE w:val="0"/>
        <w:autoSpaceDN w:val="0"/>
        <w:adjustRightInd w:val="0"/>
        <w:spacing w:after="240" w:line="240" w:lineRule="auto"/>
        <w:rPr>
          <w:rFonts w:ascii="Arial" w:hAnsi="Arial" w:cs="Arial"/>
          <w:b/>
          <w:bCs/>
          <w:sz w:val="20"/>
          <w:szCs w:val="20"/>
        </w:rPr>
      </w:pPr>
    </w:p>
    <w:p w:rsidR="00EC7D0D" w:rsidRDefault="00EC7D0D"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EC015C" w:rsidRDefault="00EC015C">
      <w:pPr>
        <w:rPr>
          <w:rFonts w:ascii="Arial" w:hAnsi="Arial" w:cs="Arial"/>
          <w:b/>
          <w:bCs/>
          <w:sz w:val="20"/>
          <w:szCs w:val="20"/>
        </w:rPr>
      </w:pPr>
      <w:r>
        <w:rPr>
          <w:rFonts w:ascii="Arial" w:hAnsi="Arial" w:cs="Arial"/>
          <w:b/>
          <w:bCs/>
          <w:sz w:val="20"/>
          <w:szCs w:val="20"/>
        </w:rPr>
        <w:br w:type="page"/>
      </w: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lastRenderedPageBreak/>
        <w:t>Bijlage 4. Aanvullende bekostiging voor materiële instandhouding voor zware ondersteuning primair onderwijs en voortgezet onderwij</w:t>
      </w:r>
      <w:r w:rsidR="00E71F7F">
        <w:rPr>
          <w:rFonts w:ascii="Arial" w:hAnsi="Arial" w:cs="Arial"/>
          <w:b/>
          <w:bCs/>
          <w:sz w:val="20"/>
          <w:szCs w:val="20"/>
        </w:rPr>
        <w:t>s voor het samenwerkingsverband, bedoeld in artikel 4.</w:t>
      </w: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A. Primair onderwijs</w:t>
      </w: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1. Normbekostiging</w:t>
      </w:r>
    </w:p>
    <w:p w:rsidR="00EB6834" w:rsidRDefault="00EB6834" w:rsidP="00EB683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Het bedrag, bedoeld in artikel 118, negende lid, van de Wet op het </w:t>
      </w:r>
      <w:r w:rsidRPr="00B145FB">
        <w:rPr>
          <w:rFonts w:ascii="Arial" w:hAnsi="Arial" w:cs="Arial"/>
          <w:sz w:val="20"/>
          <w:szCs w:val="20"/>
        </w:rPr>
        <w:t xml:space="preserve">primair onderwijs is </w:t>
      </w:r>
      <w:r w:rsidR="003A1149" w:rsidRPr="00B145FB">
        <w:rPr>
          <w:rFonts w:ascii="Arial" w:hAnsi="Arial" w:cs="Arial"/>
          <w:sz w:val="20"/>
          <w:szCs w:val="20"/>
        </w:rPr>
        <w:t>€ 32,45</w:t>
      </w:r>
      <w:r w:rsidRPr="00B145FB">
        <w:rPr>
          <w:rFonts w:ascii="Arial" w:hAnsi="Arial" w:cs="Arial"/>
          <w:sz w:val="20"/>
          <w:szCs w:val="20"/>
        </w:rPr>
        <w:t>.</w:t>
      </w: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2. Ondersteuningsbekostiging.</w:t>
      </w:r>
    </w:p>
    <w:p w:rsidR="00EB6834" w:rsidRDefault="00EB6834" w:rsidP="00EB6834">
      <w:pPr>
        <w:widowControl w:val="0"/>
        <w:autoSpaceDE w:val="0"/>
        <w:autoSpaceDN w:val="0"/>
        <w:adjustRightInd w:val="0"/>
        <w:spacing w:after="240" w:line="240" w:lineRule="auto"/>
        <w:rPr>
          <w:rFonts w:ascii="Arial" w:hAnsi="Arial" w:cs="Arial"/>
          <w:sz w:val="20"/>
          <w:szCs w:val="20"/>
        </w:rPr>
      </w:pPr>
      <w:r>
        <w:rPr>
          <w:rFonts w:ascii="Arial" w:hAnsi="Arial" w:cs="Arial"/>
          <w:sz w:val="20"/>
          <w:szCs w:val="20"/>
        </w:rPr>
        <w:t>De bedragen, bedoeld in artikel 118, tiende lid, van de Wet op het primair onderwijs staan in onderstaande tabel.</w:t>
      </w: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3653"/>
        <w:gridCol w:w="3193"/>
        <w:gridCol w:w="2484"/>
      </w:tblGrid>
      <w:tr w:rsidR="00EB6834" w:rsidRPr="00B145FB" w:rsidTr="00EE21B6">
        <w:tc>
          <w:tcPr>
            <w:tcW w:w="3653"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Ondersteuningscategorie </w:t>
            </w:r>
          </w:p>
        </w:tc>
        <w:tc>
          <w:tcPr>
            <w:tcW w:w="3193"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jc w:val="right"/>
              <w:rPr>
                <w:rFonts w:ascii="Arial" w:hAnsi="Arial" w:cs="Arial"/>
                <w:sz w:val="18"/>
                <w:szCs w:val="18"/>
              </w:rPr>
            </w:pPr>
            <w:proofErr w:type="spellStart"/>
            <w:r w:rsidRPr="00B145FB">
              <w:rPr>
                <w:rFonts w:ascii="Arial" w:hAnsi="Arial" w:cs="Arial"/>
                <w:sz w:val="18"/>
                <w:szCs w:val="18"/>
              </w:rPr>
              <w:t>so</w:t>
            </w:r>
            <w:proofErr w:type="spellEnd"/>
            <w:r w:rsidRPr="00B145FB">
              <w:rPr>
                <w:rFonts w:ascii="Arial" w:hAnsi="Arial" w:cs="Arial"/>
                <w:sz w:val="18"/>
                <w:szCs w:val="18"/>
              </w:rPr>
              <w:t xml:space="preserve"> jonger dan 8 </w:t>
            </w:r>
          </w:p>
        </w:tc>
        <w:tc>
          <w:tcPr>
            <w:tcW w:w="2484"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jc w:val="right"/>
              <w:rPr>
                <w:rFonts w:ascii="Arial" w:hAnsi="Arial" w:cs="Arial"/>
                <w:sz w:val="18"/>
                <w:szCs w:val="18"/>
              </w:rPr>
            </w:pPr>
            <w:proofErr w:type="spellStart"/>
            <w:r w:rsidRPr="00B145FB">
              <w:rPr>
                <w:rFonts w:ascii="Arial" w:hAnsi="Arial" w:cs="Arial"/>
                <w:sz w:val="18"/>
                <w:szCs w:val="18"/>
              </w:rPr>
              <w:t>so</w:t>
            </w:r>
            <w:proofErr w:type="spellEnd"/>
            <w:r w:rsidRPr="00B145FB">
              <w:rPr>
                <w:rFonts w:ascii="Arial" w:hAnsi="Arial" w:cs="Arial"/>
                <w:sz w:val="18"/>
                <w:szCs w:val="18"/>
              </w:rPr>
              <w:t xml:space="preserve"> 8 jaar en ouder </w:t>
            </w:r>
          </w:p>
        </w:tc>
      </w:tr>
      <w:tr w:rsidR="00EB6834" w:rsidRPr="00B145FB" w:rsidTr="00EE21B6">
        <w:tc>
          <w:tcPr>
            <w:tcW w:w="3653"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w:t>
            </w:r>
            <w:proofErr w:type="spellStart"/>
            <w:r w:rsidRPr="00B145FB">
              <w:rPr>
                <w:rFonts w:ascii="Arial" w:hAnsi="Arial" w:cs="Arial"/>
                <w:sz w:val="18"/>
                <w:szCs w:val="18"/>
              </w:rPr>
              <w:t>so</w:t>
            </w:r>
            <w:proofErr w:type="spellEnd"/>
            <w:r w:rsidRPr="00B145FB">
              <w:rPr>
                <w:rFonts w:ascii="Arial" w:hAnsi="Arial" w:cs="Arial"/>
                <w:sz w:val="18"/>
                <w:szCs w:val="18"/>
              </w:rPr>
              <w:t xml:space="preserve"> categorie 1 </w:t>
            </w:r>
            <w:r w:rsidR="00BE144C" w:rsidRPr="00B145FB">
              <w:rPr>
                <w:rFonts w:ascii="Arial" w:hAnsi="Arial" w:cs="Arial"/>
                <w:sz w:val="18"/>
                <w:szCs w:val="18"/>
              </w:rPr>
              <w:t>(L)</w:t>
            </w:r>
          </w:p>
        </w:tc>
        <w:tc>
          <w:tcPr>
            <w:tcW w:w="3193"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€ 781,91</w:t>
            </w:r>
          </w:p>
        </w:tc>
        <w:tc>
          <w:tcPr>
            <w:tcW w:w="2484"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€ 868,84</w:t>
            </w:r>
          </w:p>
        </w:tc>
      </w:tr>
      <w:tr w:rsidR="00EB6834" w:rsidRPr="00B145FB" w:rsidTr="00EE21B6">
        <w:tc>
          <w:tcPr>
            <w:tcW w:w="3653"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w:t>
            </w:r>
            <w:proofErr w:type="spellStart"/>
            <w:r w:rsidRPr="00B145FB">
              <w:rPr>
                <w:rFonts w:ascii="Arial" w:hAnsi="Arial" w:cs="Arial"/>
                <w:sz w:val="18"/>
                <w:szCs w:val="18"/>
              </w:rPr>
              <w:t>so</w:t>
            </w:r>
            <w:proofErr w:type="spellEnd"/>
            <w:r w:rsidRPr="00B145FB">
              <w:rPr>
                <w:rFonts w:ascii="Arial" w:hAnsi="Arial" w:cs="Arial"/>
                <w:sz w:val="18"/>
                <w:szCs w:val="18"/>
              </w:rPr>
              <w:t xml:space="preserve"> categorie 2</w:t>
            </w:r>
            <w:r w:rsidR="00BE144C" w:rsidRPr="00B145FB">
              <w:rPr>
                <w:rFonts w:ascii="Arial" w:hAnsi="Arial" w:cs="Arial"/>
                <w:sz w:val="18"/>
                <w:szCs w:val="18"/>
              </w:rPr>
              <w:t xml:space="preserve"> (M)</w:t>
            </w:r>
            <w:r w:rsidRPr="00B145FB">
              <w:rPr>
                <w:rFonts w:ascii="Arial" w:hAnsi="Arial" w:cs="Arial"/>
                <w:sz w:val="18"/>
                <w:szCs w:val="18"/>
              </w:rPr>
              <w:t xml:space="preserve"> </w:t>
            </w:r>
          </w:p>
        </w:tc>
        <w:tc>
          <w:tcPr>
            <w:tcW w:w="3193"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€ 1.278,72</w:t>
            </w:r>
          </w:p>
        </w:tc>
        <w:tc>
          <w:tcPr>
            <w:tcW w:w="2484"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€ 1.364,13</w:t>
            </w:r>
          </w:p>
        </w:tc>
      </w:tr>
      <w:tr w:rsidR="00EB6834" w:rsidRPr="00B145FB" w:rsidTr="00EE21B6">
        <w:tc>
          <w:tcPr>
            <w:tcW w:w="3653"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w:t>
            </w:r>
            <w:proofErr w:type="spellStart"/>
            <w:r w:rsidRPr="00B145FB">
              <w:rPr>
                <w:rFonts w:ascii="Arial" w:hAnsi="Arial" w:cs="Arial"/>
                <w:sz w:val="18"/>
                <w:szCs w:val="18"/>
              </w:rPr>
              <w:t>so</w:t>
            </w:r>
            <w:proofErr w:type="spellEnd"/>
            <w:r w:rsidRPr="00B145FB">
              <w:rPr>
                <w:rFonts w:ascii="Arial" w:hAnsi="Arial" w:cs="Arial"/>
                <w:sz w:val="18"/>
                <w:szCs w:val="18"/>
              </w:rPr>
              <w:t xml:space="preserve"> categorie 3 </w:t>
            </w:r>
            <w:r w:rsidR="00BE144C" w:rsidRPr="00B145FB">
              <w:rPr>
                <w:rFonts w:ascii="Arial" w:hAnsi="Arial" w:cs="Arial"/>
                <w:sz w:val="18"/>
                <w:szCs w:val="18"/>
              </w:rPr>
              <w:t>(H)</w:t>
            </w:r>
          </w:p>
        </w:tc>
        <w:tc>
          <w:tcPr>
            <w:tcW w:w="3193"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€ 1.674,22</w:t>
            </w:r>
          </w:p>
        </w:tc>
        <w:tc>
          <w:tcPr>
            <w:tcW w:w="2484"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€ 1.667,47</w:t>
            </w:r>
          </w:p>
        </w:tc>
      </w:tr>
    </w:tbl>
    <w:p w:rsidR="00EB6834" w:rsidRDefault="00EB6834" w:rsidP="00EB68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B6834" w:rsidRDefault="00EB6834" w:rsidP="00EB6834">
      <w:pPr>
        <w:widowControl w:val="0"/>
        <w:autoSpaceDE w:val="0"/>
        <w:autoSpaceDN w:val="0"/>
        <w:adjustRightInd w:val="0"/>
        <w:spacing w:after="0" w:line="240" w:lineRule="auto"/>
        <w:rPr>
          <w:rFonts w:ascii="Arial" w:hAnsi="Arial" w:cs="Arial"/>
          <w:sz w:val="20"/>
          <w:szCs w:val="20"/>
        </w:rPr>
      </w:pP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B. Voortgezet onderwijs</w:t>
      </w:r>
    </w:p>
    <w:p w:rsidR="00EB6834" w:rsidRDefault="00EB6834" w:rsidP="00EB6834">
      <w:pPr>
        <w:widowControl w:val="0"/>
        <w:autoSpaceDE w:val="0"/>
        <w:autoSpaceDN w:val="0"/>
        <w:adjustRightInd w:val="0"/>
        <w:spacing w:after="240" w:line="240" w:lineRule="auto"/>
        <w:rPr>
          <w:rFonts w:ascii="Arial" w:hAnsi="Arial" w:cs="Arial"/>
          <w:b/>
          <w:bCs/>
          <w:sz w:val="20"/>
          <w:szCs w:val="20"/>
        </w:rPr>
      </w:pPr>
      <w:r>
        <w:rPr>
          <w:rFonts w:ascii="Arial" w:hAnsi="Arial" w:cs="Arial"/>
          <w:b/>
          <w:bCs/>
          <w:sz w:val="20"/>
          <w:szCs w:val="20"/>
        </w:rPr>
        <w:t>1. Normbekostiging</w:t>
      </w:r>
    </w:p>
    <w:p w:rsidR="00EB6834" w:rsidRPr="00B145FB" w:rsidRDefault="00EB6834" w:rsidP="00EB6834">
      <w:pPr>
        <w:widowControl w:val="0"/>
        <w:autoSpaceDE w:val="0"/>
        <w:autoSpaceDN w:val="0"/>
        <w:adjustRightInd w:val="0"/>
        <w:spacing w:after="240" w:line="240" w:lineRule="auto"/>
        <w:rPr>
          <w:rFonts w:ascii="Arial" w:hAnsi="Arial" w:cs="Arial"/>
          <w:sz w:val="20"/>
          <w:szCs w:val="20"/>
        </w:rPr>
      </w:pPr>
      <w:r w:rsidRPr="00B145FB">
        <w:rPr>
          <w:rFonts w:ascii="Arial" w:hAnsi="Arial" w:cs="Arial"/>
          <w:sz w:val="20"/>
          <w:szCs w:val="20"/>
        </w:rPr>
        <w:t xml:space="preserve">Het bedrag, bedoeld in artikel 89a, tweede lid, van de Wet op het voortgezet onderwijs is </w:t>
      </w:r>
      <w:r w:rsidR="003A1149" w:rsidRPr="00B145FB">
        <w:rPr>
          <w:rFonts w:ascii="Arial" w:hAnsi="Arial" w:cs="Arial"/>
          <w:sz w:val="20"/>
          <w:szCs w:val="20"/>
        </w:rPr>
        <w:t>€ 30,04</w:t>
      </w:r>
      <w:r w:rsidR="00AD7762" w:rsidRPr="00B145FB">
        <w:rPr>
          <w:rFonts w:ascii="Arial" w:hAnsi="Arial" w:cs="Arial"/>
          <w:sz w:val="20"/>
          <w:szCs w:val="20"/>
        </w:rPr>
        <w:t>.</w:t>
      </w:r>
    </w:p>
    <w:p w:rsidR="00EB6834" w:rsidRPr="00B145FB" w:rsidRDefault="00EB6834" w:rsidP="00EB6834">
      <w:pPr>
        <w:widowControl w:val="0"/>
        <w:autoSpaceDE w:val="0"/>
        <w:autoSpaceDN w:val="0"/>
        <w:adjustRightInd w:val="0"/>
        <w:spacing w:after="240" w:line="240" w:lineRule="auto"/>
        <w:rPr>
          <w:rFonts w:ascii="Arial" w:hAnsi="Arial" w:cs="Arial"/>
          <w:b/>
          <w:bCs/>
          <w:sz w:val="20"/>
          <w:szCs w:val="20"/>
        </w:rPr>
      </w:pPr>
      <w:r w:rsidRPr="00B145FB">
        <w:rPr>
          <w:rFonts w:ascii="Arial" w:hAnsi="Arial" w:cs="Arial"/>
          <w:b/>
          <w:bCs/>
          <w:sz w:val="20"/>
          <w:szCs w:val="20"/>
        </w:rPr>
        <w:t>2. Ondersteuningsbekostiging</w:t>
      </w:r>
    </w:p>
    <w:p w:rsidR="00EB6834" w:rsidRPr="00B145FB" w:rsidRDefault="00EB6834" w:rsidP="00EB6834">
      <w:pPr>
        <w:widowControl w:val="0"/>
        <w:autoSpaceDE w:val="0"/>
        <w:autoSpaceDN w:val="0"/>
        <w:adjustRightInd w:val="0"/>
        <w:spacing w:after="240" w:line="240" w:lineRule="auto"/>
        <w:rPr>
          <w:rFonts w:ascii="Arial" w:hAnsi="Arial" w:cs="Arial"/>
          <w:sz w:val="20"/>
          <w:szCs w:val="20"/>
        </w:rPr>
      </w:pPr>
      <w:r w:rsidRPr="00B145FB">
        <w:rPr>
          <w:rFonts w:ascii="Arial" w:hAnsi="Arial" w:cs="Arial"/>
          <w:sz w:val="20"/>
          <w:szCs w:val="20"/>
        </w:rPr>
        <w:t>De bedragen, bedoeld in artikel 89a, derde lid, van de Wet op het voortgezet onderwijs staan in onderstaande tabel.</w:t>
      </w:r>
    </w:p>
    <w:tbl>
      <w:tblPr>
        <w:tblW w:w="0" w:type="auto"/>
        <w:tblInd w:w="70" w:type="dxa"/>
        <w:tblLayout w:type="fixed"/>
        <w:tblCellMar>
          <w:top w:w="70" w:type="dxa"/>
          <w:left w:w="70" w:type="dxa"/>
          <w:bottom w:w="70" w:type="dxa"/>
          <w:right w:w="70" w:type="dxa"/>
        </w:tblCellMar>
        <w:tblLook w:val="0000" w:firstRow="0" w:lastRow="0" w:firstColumn="0" w:lastColumn="0" w:noHBand="0" w:noVBand="0"/>
      </w:tblPr>
      <w:tblGrid>
        <w:gridCol w:w="5511"/>
        <w:gridCol w:w="3819"/>
      </w:tblGrid>
      <w:tr w:rsidR="00EB6834" w:rsidRPr="00B145FB" w:rsidTr="00B145FB">
        <w:trPr>
          <w:trHeight w:val="204"/>
        </w:trPr>
        <w:tc>
          <w:tcPr>
            <w:tcW w:w="5511"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Ondersteuningscategorie </w:t>
            </w:r>
          </w:p>
        </w:tc>
        <w:tc>
          <w:tcPr>
            <w:tcW w:w="3819"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xml:space="preserve">vso </w:t>
            </w:r>
          </w:p>
        </w:tc>
      </w:tr>
      <w:tr w:rsidR="00EB6834" w:rsidRPr="00B145FB" w:rsidTr="00B145FB">
        <w:trPr>
          <w:trHeight w:val="204"/>
        </w:trPr>
        <w:tc>
          <w:tcPr>
            <w:tcW w:w="5511"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vso categorie 1 </w:t>
            </w:r>
            <w:r w:rsidR="00BE144C" w:rsidRPr="00B145FB">
              <w:rPr>
                <w:rFonts w:ascii="Arial" w:hAnsi="Arial" w:cs="Arial"/>
                <w:sz w:val="18"/>
                <w:szCs w:val="18"/>
              </w:rPr>
              <w:t>(L)</w:t>
            </w:r>
          </w:p>
        </w:tc>
        <w:tc>
          <w:tcPr>
            <w:tcW w:w="3819"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€ 647,53</w:t>
            </w:r>
          </w:p>
        </w:tc>
      </w:tr>
      <w:tr w:rsidR="00EB6834" w:rsidRPr="00B145FB" w:rsidTr="00B145FB">
        <w:trPr>
          <w:trHeight w:val="204"/>
        </w:trPr>
        <w:tc>
          <w:tcPr>
            <w:tcW w:w="5511"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vso categorie 2 </w:t>
            </w:r>
            <w:r w:rsidR="00BE144C" w:rsidRPr="00B145FB">
              <w:rPr>
                <w:rFonts w:ascii="Arial" w:hAnsi="Arial" w:cs="Arial"/>
                <w:sz w:val="18"/>
                <w:szCs w:val="18"/>
              </w:rPr>
              <w:t>(M)</w:t>
            </w:r>
          </w:p>
        </w:tc>
        <w:tc>
          <w:tcPr>
            <w:tcW w:w="3819"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€ 1.007,19</w:t>
            </w:r>
          </w:p>
        </w:tc>
      </w:tr>
      <w:tr w:rsidR="00EB6834" w:rsidRPr="00B145FB" w:rsidTr="00B145FB">
        <w:trPr>
          <w:trHeight w:val="204"/>
        </w:trPr>
        <w:tc>
          <w:tcPr>
            <w:tcW w:w="5511" w:type="dxa"/>
            <w:tcBorders>
              <w:top w:val="single" w:sz="4" w:space="0" w:color="auto"/>
              <w:left w:val="single" w:sz="4" w:space="0" w:color="auto"/>
              <w:bottom w:val="single" w:sz="4" w:space="0" w:color="auto"/>
              <w:right w:val="single" w:sz="4" w:space="0" w:color="auto"/>
            </w:tcBorders>
          </w:tcPr>
          <w:p w:rsidR="00EB6834" w:rsidRPr="00B145FB" w:rsidRDefault="00EB6834" w:rsidP="00EE21B6">
            <w:pPr>
              <w:widowControl w:val="0"/>
              <w:autoSpaceDE w:val="0"/>
              <w:autoSpaceDN w:val="0"/>
              <w:adjustRightInd w:val="0"/>
              <w:spacing w:after="0" w:line="240" w:lineRule="auto"/>
              <w:rPr>
                <w:rFonts w:ascii="Arial" w:hAnsi="Arial" w:cs="Arial"/>
                <w:sz w:val="18"/>
                <w:szCs w:val="18"/>
              </w:rPr>
            </w:pPr>
            <w:r w:rsidRPr="00B145FB">
              <w:rPr>
                <w:rFonts w:ascii="Arial" w:hAnsi="Arial" w:cs="Arial"/>
                <w:sz w:val="18"/>
                <w:szCs w:val="18"/>
              </w:rPr>
              <w:t xml:space="preserve"> vso categorie 3 </w:t>
            </w:r>
            <w:r w:rsidR="00BE144C" w:rsidRPr="00B145FB">
              <w:rPr>
                <w:rFonts w:ascii="Arial" w:hAnsi="Arial" w:cs="Arial"/>
                <w:sz w:val="18"/>
                <w:szCs w:val="18"/>
              </w:rPr>
              <w:t>(H)</w:t>
            </w:r>
          </w:p>
        </w:tc>
        <w:tc>
          <w:tcPr>
            <w:tcW w:w="3819" w:type="dxa"/>
            <w:tcBorders>
              <w:top w:val="single" w:sz="4" w:space="0" w:color="auto"/>
              <w:left w:val="single" w:sz="4" w:space="0" w:color="auto"/>
              <w:bottom w:val="single" w:sz="4" w:space="0" w:color="auto"/>
              <w:right w:val="single" w:sz="4" w:space="0" w:color="auto"/>
            </w:tcBorders>
          </w:tcPr>
          <w:p w:rsidR="00EB6834" w:rsidRPr="00B145FB" w:rsidRDefault="003A1149" w:rsidP="00EE21B6">
            <w:pPr>
              <w:widowControl w:val="0"/>
              <w:autoSpaceDE w:val="0"/>
              <w:autoSpaceDN w:val="0"/>
              <w:adjustRightInd w:val="0"/>
              <w:spacing w:after="0" w:line="240" w:lineRule="auto"/>
              <w:jc w:val="right"/>
              <w:rPr>
                <w:rFonts w:ascii="Arial" w:hAnsi="Arial" w:cs="Arial"/>
                <w:sz w:val="18"/>
                <w:szCs w:val="18"/>
              </w:rPr>
            </w:pPr>
            <w:r w:rsidRPr="00B145FB">
              <w:rPr>
                <w:rFonts w:ascii="Arial" w:hAnsi="Arial" w:cs="Arial"/>
                <w:sz w:val="18"/>
                <w:szCs w:val="18"/>
              </w:rPr>
              <w:t>€ 1.167,81</w:t>
            </w:r>
          </w:p>
        </w:tc>
      </w:tr>
    </w:tbl>
    <w:p w:rsidR="00EB6834" w:rsidRDefault="00EB6834" w:rsidP="00EB683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B6834" w:rsidRDefault="00EB6834" w:rsidP="00EB6834">
      <w:pPr>
        <w:widowControl w:val="0"/>
        <w:autoSpaceDE w:val="0"/>
        <w:autoSpaceDN w:val="0"/>
        <w:adjustRightInd w:val="0"/>
        <w:spacing w:after="0" w:line="240" w:lineRule="auto"/>
        <w:rPr>
          <w:rFonts w:ascii="Arial" w:hAnsi="Arial" w:cs="Arial"/>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1F7302" w:rsidRDefault="001F7302" w:rsidP="00EB6834">
      <w:pPr>
        <w:widowControl w:val="0"/>
        <w:autoSpaceDE w:val="0"/>
        <w:autoSpaceDN w:val="0"/>
        <w:adjustRightInd w:val="0"/>
        <w:spacing w:after="240" w:line="240" w:lineRule="auto"/>
        <w:rPr>
          <w:rFonts w:ascii="Arial" w:hAnsi="Arial" w:cs="Arial"/>
          <w:b/>
          <w:bCs/>
          <w:sz w:val="20"/>
          <w:szCs w:val="20"/>
        </w:rPr>
      </w:pPr>
    </w:p>
    <w:p w:rsidR="00C72971" w:rsidRDefault="00C72971">
      <w:pPr>
        <w:rPr>
          <w:rFonts w:ascii="Arial" w:hAnsi="Arial" w:cs="Arial"/>
          <w:b/>
          <w:bCs/>
          <w:sz w:val="20"/>
          <w:szCs w:val="20"/>
        </w:rPr>
      </w:pPr>
      <w:r>
        <w:rPr>
          <w:rFonts w:ascii="Arial" w:hAnsi="Arial" w:cs="Arial"/>
          <w:b/>
          <w:bCs/>
          <w:sz w:val="20"/>
          <w:szCs w:val="20"/>
        </w:rPr>
        <w:br w:type="page"/>
      </w:r>
    </w:p>
    <w:p w:rsidR="00EB6834" w:rsidRPr="00B145FB" w:rsidRDefault="00EB6834" w:rsidP="00EB6834">
      <w:pPr>
        <w:widowControl w:val="0"/>
        <w:autoSpaceDE w:val="0"/>
        <w:autoSpaceDN w:val="0"/>
        <w:adjustRightInd w:val="0"/>
        <w:spacing w:after="240" w:line="240" w:lineRule="auto"/>
        <w:rPr>
          <w:rFonts w:ascii="Arial" w:hAnsi="Arial" w:cs="Arial"/>
          <w:b/>
          <w:bCs/>
          <w:sz w:val="20"/>
          <w:szCs w:val="20"/>
        </w:rPr>
      </w:pPr>
      <w:r w:rsidRPr="00B145FB">
        <w:rPr>
          <w:rFonts w:ascii="Arial" w:hAnsi="Arial" w:cs="Arial"/>
          <w:b/>
          <w:bCs/>
          <w:sz w:val="20"/>
          <w:szCs w:val="20"/>
        </w:rPr>
        <w:lastRenderedPageBreak/>
        <w:t>Bijla</w:t>
      </w:r>
      <w:r w:rsidR="00267047">
        <w:rPr>
          <w:rFonts w:ascii="Arial" w:hAnsi="Arial" w:cs="Arial"/>
          <w:b/>
          <w:bCs/>
          <w:sz w:val="20"/>
          <w:szCs w:val="20"/>
        </w:rPr>
        <w:t>ge 5</w:t>
      </w:r>
      <w:r w:rsidRPr="00B145FB">
        <w:rPr>
          <w:rFonts w:ascii="Arial" w:hAnsi="Arial" w:cs="Arial"/>
          <w:b/>
          <w:bCs/>
          <w:sz w:val="20"/>
          <w:szCs w:val="20"/>
        </w:rPr>
        <w:t>. Bekostiging van de materiële voorzieningen ten behoeve van de instandhouding van rijdende scholen</w:t>
      </w:r>
      <w:r w:rsidR="00267047">
        <w:rPr>
          <w:rFonts w:ascii="Arial" w:hAnsi="Arial" w:cs="Arial"/>
          <w:b/>
          <w:bCs/>
          <w:sz w:val="20"/>
          <w:szCs w:val="20"/>
        </w:rPr>
        <w:t>, bedoeld in artikel 5</w:t>
      </w:r>
      <w:r w:rsidR="00E71F7F" w:rsidRPr="00B145FB">
        <w:rPr>
          <w:rFonts w:ascii="Arial" w:hAnsi="Arial" w:cs="Arial"/>
          <w:b/>
          <w:bCs/>
          <w:sz w:val="20"/>
          <w:szCs w:val="20"/>
        </w:rPr>
        <w:t>.</w:t>
      </w:r>
    </w:p>
    <w:p w:rsidR="00EB6834" w:rsidRPr="00B145FB" w:rsidRDefault="00EB6834" w:rsidP="00EB6834">
      <w:pPr>
        <w:widowControl w:val="0"/>
        <w:autoSpaceDE w:val="0"/>
        <w:autoSpaceDN w:val="0"/>
        <w:adjustRightInd w:val="0"/>
        <w:spacing w:after="240" w:line="240" w:lineRule="auto"/>
        <w:rPr>
          <w:rFonts w:ascii="Arial" w:hAnsi="Arial" w:cs="Arial"/>
          <w:sz w:val="20"/>
          <w:szCs w:val="20"/>
        </w:rPr>
      </w:pPr>
      <w:r w:rsidRPr="00B145FB">
        <w:rPr>
          <w:rFonts w:ascii="Arial" w:hAnsi="Arial" w:cs="Arial"/>
          <w:sz w:val="20"/>
          <w:szCs w:val="20"/>
        </w:rPr>
        <w:t>Het bedrag per formatieplaats, bedoeld in artikel B</w:t>
      </w:r>
      <w:r w:rsidR="00267047">
        <w:rPr>
          <w:rFonts w:ascii="Arial" w:hAnsi="Arial" w:cs="Arial"/>
          <w:sz w:val="20"/>
          <w:szCs w:val="20"/>
        </w:rPr>
        <w:t xml:space="preserve"> </w:t>
      </w:r>
      <w:r w:rsidRPr="00B145FB">
        <w:rPr>
          <w:rFonts w:ascii="Arial" w:hAnsi="Arial" w:cs="Arial"/>
          <w:sz w:val="20"/>
          <w:szCs w:val="20"/>
        </w:rPr>
        <w:t xml:space="preserve">18 van het Besluit trekkende bevolking WPO, is voor het jaar </w:t>
      </w:r>
      <w:r w:rsidR="00DD282D" w:rsidRPr="00B145FB">
        <w:rPr>
          <w:rFonts w:ascii="Arial" w:hAnsi="Arial" w:cs="Arial"/>
          <w:sz w:val="20"/>
          <w:szCs w:val="20"/>
        </w:rPr>
        <w:t>2020</w:t>
      </w:r>
      <w:r w:rsidRPr="00B145FB">
        <w:rPr>
          <w:rFonts w:ascii="Arial" w:hAnsi="Arial" w:cs="Arial"/>
          <w:sz w:val="20"/>
          <w:szCs w:val="20"/>
        </w:rPr>
        <w:t xml:space="preserve"> vastgesteld op </w:t>
      </w:r>
      <w:r w:rsidR="003A1149" w:rsidRPr="00B145FB">
        <w:rPr>
          <w:rFonts w:ascii="Arial" w:hAnsi="Arial" w:cs="Arial"/>
          <w:sz w:val="20"/>
          <w:szCs w:val="20"/>
        </w:rPr>
        <w:t>€ 17.444,43</w:t>
      </w:r>
      <w:r w:rsidRPr="00B145FB">
        <w:rPr>
          <w:rFonts w:ascii="Arial" w:hAnsi="Arial" w:cs="Arial"/>
          <w:sz w:val="20"/>
          <w:szCs w:val="20"/>
        </w:rPr>
        <w:t>.</w:t>
      </w:r>
    </w:p>
    <w:p w:rsidR="00C72971" w:rsidRDefault="00C72971">
      <w:pPr>
        <w:rPr>
          <w:rFonts w:ascii="Arial" w:eastAsia="Times New Roman" w:hAnsi="Arial" w:cs="Arial"/>
          <w:b/>
          <w:sz w:val="20"/>
          <w:szCs w:val="20"/>
        </w:rPr>
      </w:pPr>
      <w:r>
        <w:rPr>
          <w:rFonts w:ascii="Arial" w:eastAsia="Times New Roman" w:hAnsi="Arial" w:cs="Arial"/>
          <w:b/>
          <w:sz w:val="20"/>
          <w:szCs w:val="20"/>
        </w:rPr>
        <w:br w:type="page"/>
      </w:r>
    </w:p>
    <w:p w:rsidR="00130611" w:rsidRPr="00130611" w:rsidRDefault="00130611" w:rsidP="00130611">
      <w:pPr>
        <w:spacing w:after="0" w:line="240" w:lineRule="auto"/>
        <w:rPr>
          <w:rFonts w:ascii="Arial" w:eastAsia="Times New Roman" w:hAnsi="Arial" w:cs="Arial"/>
          <w:b/>
          <w:sz w:val="20"/>
          <w:szCs w:val="20"/>
        </w:rPr>
      </w:pPr>
      <w:r w:rsidRPr="00130611">
        <w:rPr>
          <w:rFonts w:ascii="Arial" w:eastAsia="Times New Roman" w:hAnsi="Arial" w:cs="Arial"/>
          <w:b/>
          <w:sz w:val="20"/>
          <w:szCs w:val="20"/>
        </w:rPr>
        <w:lastRenderedPageBreak/>
        <w:t>Toelichting</w:t>
      </w:r>
    </w:p>
    <w:p w:rsidR="00130611" w:rsidRPr="00130611" w:rsidRDefault="00130611" w:rsidP="00130611">
      <w:pPr>
        <w:spacing w:after="0" w:line="240" w:lineRule="auto"/>
        <w:outlineLvl w:val="0"/>
        <w:rPr>
          <w:rFonts w:ascii="Arial" w:eastAsia="Times New Roman" w:hAnsi="Arial" w:cs="Arial"/>
          <w:b/>
          <w:sz w:val="20"/>
          <w:szCs w:val="20"/>
        </w:rPr>
      </w:pPr>
    </w:p>
    <w:p w:rsidR="00434EFB" w:rsidRPr="00434EFB" w:rsidRDefault="00434EFB" w:rsidP="00130611">
      <w:pPr>
        <w:spacing w:after="0" w:line="240" w:lineRule="auto"/>
        <w:rPr>
          <w:rFonts w:ascii="Arial" w:eastAsia="Times New Roman" w:hAnsi="Arial" w:cs="Arial"/>
          <w:b/>
          <w:sz w:val="20"/>
          <w:szCs w:val="20"/>
        </w:rPr>
      </w:pPr>
      <w:r>
        <w:rPr>
          <w:rFonts w:ascii="Arial" w:eastAsia="Times New Roman" w:hAnsi="Arial" w:cs="Arial"/>
          <w:b/>
          <w:sz w:val="20"/>
          <w:szCs w:val="20"/>
        </w:rPr>
        <w:t>Algemeen</w:t>
      </w:r>
    </w:p>
    <w:p w:rsidR="00434EFB" w:rsidRDefault="00434EFB" w:rsidP="00130611">
      <w:pPr>
        <w:spacing w:after="0" w:line="240" w:lineRule="auto"/>
        <w:rPr>
          <w:rFonts w:ascii="Arial" w:eastAsia="Times New Roman" w:hAnsi="Arial" w:cs="Arial"/>
          <w:sz w:val="20"/>
          <w:szCs w:val="20"/>
        </w:rPr>
      </w:pPr>
    </w:p>
    <w:p w:rsidR="00434EFB" w:rsidRPr="00130611" w:rsidRDefault="00434EFB" w:rsidP="00434EFB">
      <w:pPr>
        <w:spacing w:after="0" w:line="240" w:lineRule="auto"/>
        <w:rPr>
          <w:rFonts w:ascii="Arial" w:eastAsia="Times New Roman" w:hAnsi="Arial" w:cs="Arial"/>
          <w:sz w:val="20"/>
          <w:szCs w:val="20"/>
        </w:rPr>
      </w:pPr>
      <w:r w:rsidRPr="00130611">
        <w:rPr>
          <w:rFonts w:ascii="Arial" w:eastAsia="Times New Roman" w:hAnsi="Arial" w:cs="Arial"/>
          <w:sz w:val="20"/>
          <w:szCs w:val="20"/>
        </w:rPr>
        <w:t>Deze regeling geldt zowel voor het basisonderwijs, het speciaal onderwijs als het voortgezet speciaal onderwijs en de samenwerkingsverbanden po en vo.</w:t>
      </w:r>
    </w:p>
    <w:p w:rsidR="00434EFB" w:rsidRDefault="00434EFB" w:rsidP="00130611">
      <w:pPr>
        <w:spacing w:after="0" w:line="240" w:lineRule="auto"/>
        <w:rPr>
          <w:rFonts w:ascii="Arial" w:eastAsia="Times New Roman" w:hAnsi="Arial" w:cs="Arial"/>
          <w:sz w:val="20"/>
          <w:szCs w:val="20"/>
        </w:rPr>
      </w:pPr>
    </w:p>
    <w:p w:rsidR="00434EFB" w:rsidRDefault="00434EFB" w:rsidP="00130611">
      <w:pPr>
        <w:spacing w:after="0" w:line="240" w:lineRule="auto"/>
        <w:rPr>
          <w:rFonts w:ascii="Arial" w:eastAsia="Times New Roman" w:hAnsi="Arial" w:cs="Arial"/>
          <w:sz w:val="20"/>
          <w:szCs w:val="20"/>
        </w:rPr>
      </w:pPr>
      <w:r w:rsidRPr="00130611">
        <w:rPr>
          <w:rFonts w:ascii="Arial" w:eastAsia="Times New Roman" w:hAnsi="Arial" w:cs="Arial"/>
          <w:sz w:val="20"/>
          <w:szCs w:val="20"/>
        </w:rPr>
        <w:t>De programma's van eisen vormen de onderbouwing van de rijksvergoeding voor de materiële instandhouding van de scholen in het basisonderwijs, speciaal onderwijs en voortgezet speciaal onderwijs.</w:t>
      </w:r>
      <w:r w:rsidRPr="00434EFB">
        <w:rPr>
          <w:rFonts w:ascii="Arial" w:eastAsia="Times New Roman" w:hAnsi="Arial" w:cs="Arial"/>
          <w:sz w:val="20"/>
          <w:szCs w:val="20"/>
        </w:rPr>
        <w:t xml:space="preserve"> </w:t>
      </w:r>
      <w:r w:rsidRPr="00130611">
        <w:rPr>
          <w:rFonts w:ascii="Arial" w:eastAsia="Times New Roman" w:hAnsi="Arial" w:cs="Arial"/>
          <w:sz w:val="20"/>
          <w:szCs w:val="20"/>
        </w:rPr>
        <w:t xml:space="preserve">De bedragen van de programma's van eisen voor het jaar </w:t>
      </w:r>
      <w:r w:rsidR="00DD282D">
        <w:rPr>
          <w:rFonts w:ascii="Arial" w:eastAsia="Times New Roman" w:hAnsi="Arial" w:cs="Arial"/>
          <w:sz w:val="20"/>
          <w:szCs w:val="20"/>
        </w:rPr>
        <w:t>2020</w:t>
      </w:r>
      <w:r w:rsidRPr="00130611">
        <w:rPr>
          <w:rFonts w:ascii="Arial" w:eastAsia="Times New Roman" w:hAnsi="Arial" w:cs="Arial"/>
          <w:sz w:val="20"/>
          <w:szCs w:val="20"/>
        </w:rPr>
        <w:t>, alsmede de bekostiging voor de materiële instandhouding van het samenwerkingsverband samenhangend met de inrichting van de zorgstructuur voor dat jaar en het vaststellen van het bedrag per formatieplaats voor de bekostiging van de materiële voorzieningen ten behoeve van de instandhouding van rijdende scholen voor dat jaar, worden met ingang van het jaar 20</w:t>
      </w:r>
      <w:r w:rsidR="00E076BC">
        <w:rPr>
          <w:rFonts w:ascii="Arial" w:eastAsia="Times New Roman" w:hAnsi="Arial" w:cs="Arial"/>
          <w:sz w:val="20"/>
          <w:szCs w:val="20"/>
        </w:rPr>
        <w:t>20</w:t>
      </w:r>
      <w:r w:rsidRPr="00130611">
        <w:rPr>
          <w:rFonts w:ascii="Arial" w:eastAsia="Times New Roman" w:hAnsi="Arial" w:cs="Arial"/>
          <w:sz w:val="20"/>
          <w:szCs w:val="20"/>
        </w:rPr>
        <w:t xml:space="preserve"> aangepast volgens de methodiek die hieronder is beschreven onder het kopje ‘Prijsbijstelling’.</w:t>
      </w:r>
    </w:p>
    <w:p w:rsidR="00130611" w:rsidRPr="00130611" w:rsidRDefault="00130611" w:rsidP="00130611">
      <w:pPr>
        <w:spacing w:after="0" w:line="240" w:lineRule="auto"/>
        <w:rPr>
          <w:rFonts w:ascii="Arial" w:eastAsia="Times New Roman" w:hAnsi="Arial" w:cs="Arial"/>
          <w:sz w:val="20"/>
          <w:szCs w:val="20"/>
        </w:rPr>
      </w:pPr>
    </w:p>
    <w:p w:rsidR="00130611" w:rsidRPr="00130611" w:rsidRDefault="00130611" w:rsidP="00130611">
      <w:pPr>
        <w:spacing w:after="0" w:line="240" w:lineRule="auto"/>
        <w:outlineLvl w:val="0"/>
        <w:rPr>
          <w:rFonts w:ascii="Arial" w:eastAsia="Times New Roman" w:hAnsi="Arial" w:cs="Arial"/>
          <w:b/>
          <w:sz w:val="20"/>
          <w:szCs w:val="20"/>
        </w:rPr>
      </w:pPr>
      <w:r w:rsidRPr="00130611">
        <w:rPr>
          <w:rFonts w:ascii="Arial" w:eastAsia="Times New Roman" w:hAnsi="Arial" w:cs="Arial"/>
          <w:b/>
          <w:sz w:val="20"/>
          <w:szCs w:val="20"/>
        </w:rPr>
        <w:t>Prijsbijstelling</w:t>
      </w:r>
    </w:p>
    <w:p w:rsidR="00130611" w:rsidRPr="00130611" w:rsidRDefault="00130611" w:rsidP="00130611">
      <w:pPr>
        <w:spacing w:after="0" w:line="240" w:lineRule="auto"/>
        <w:rPr>
          <w:rFonts w:ascii="Arial" w:eastAsia="Times New Roman" w:hAnsi="Arial" w:cs="Arial"/>
          <w:sz w:val="20"/>
          <w:szCs w:val="20"/>
        </w:rPr>
      </w:pPr>
      <w:r w:rsidRPr="00130611">
        <w:rPr>
          <w:rFonts w:ascii="Arial" w:eastAsia="Times New Roman" w:hAnsi="Arial" w:cs="Arial"/>
          <w:sz w:val="20"/>
          <w:szCs w:val="20"/>
        </w:rPr>
        <w:t xml:space="preserve">De bedragen van de programma's van eisen voor het jaar </w:t>
      </w:r>
      <w:r w:rsidR="00E114BE">
        <w:rPr>
          <w:rFonts w:ascii="Arial" w:eastAsia="Times New Roman" w:hAnsi="Arial" w:cs="Arial"/>
          <w:sz w:val="20"/>
          <w:szCs w:val="20"/>
        </w:rPr>
        <w:t>2</w:t>
      </w:r>
      <w:r w:rsidR="00DD282D">
        <w:rPr>
          <w:rFonts w:ascii="Arial" w:eastAsia="Times New Roman" w:hAnsi="Arial" w:cs="Arial"/>
          <w:sz w:val="20"/>
          <w:szCs w:val="20"/>
        </w:rPr>
        <w:t>020</w:t>
      </w:r>
      <w:r w:rsidRPr="00130611">
        <w:rPr>
          <w:rFonts w:ascii="Arial" w:eastAsia="Times New Roman" w:hAnsi="Arial" w:cs="Arial"/>
          <w:sz w:val="20"/>
          <w:szCs w:val="20"/>
        </w:rPr>
        <w:t xml:space="preserve"> en de bekostiging voor de materiële instandhouding van het samenwerkingsverband samenhangend met de inrichting van de ondersteuningsstructuur voor </w:t>
      </w:r>
      <w:r w:rsidR="00DD282D">
        <w:rPr>
          <w:rFonts w:ascii="Arial" w:eastAsia="Times New Roman" w:hAnsi="Arial" w:cs="Arial"/>
          <w:sz w:val="20"/>
          <w:szCs w:val="20"/>
        </w:rPr>
        <w:t>2020</w:t>
      </w:r>
      <w:r w:rsidRPr="00130611">
        <w:rPr>
          <w:rFonts w:ascii="Arial" w:eastAsia="Times New Roman" w:hAnsi="Arial" w:cs="Arial"/>
          <w:sz w:val="20"/>
          <w:szCs w:val="20"/>
        </w:rPr>
        <w:t xml:space="preserve"> en het bedrag per formatieplaats voor de bekostiging van de materiële voorzieningen ten behoeve van de instandhouding van rijdende scholen zijn aangepast op basis van de werkelijke prijsontwikkeling in 201</w:t>
      </w:r>
      <w:r w:rsidR="00A77386">
        <w:rPr>
          <w:rFonts w:ascii="Arial" w:eastAsia="Times New Roman" w:hAnsi="Arial" w:cs="Arial"/>
          <w:sz w:val="20"/>
          <w:szCs w:val="20"/>
        </w:rPr>
        <w:t>8</w:t>
      </w:r>
      <w:r w:rsidR="00E71F7F">
        <w:rPr>
          <w:rFonts w:ascii="Arial" w:eastAsia="Times New Roman" w:hAnsi="Arial" w:cs="Arial"/>
          <w:sz w:val="20"/>
          <w:szCs w:val="20"/>
        </w:rPr>
        <w:t xml:space="preserve"> zoals gepubliceerd in het Centraal Economisch Plan 2019</w:t>
      </w:r>
      <w:r w:rsidRPr="00130611">
        <w:rPr>
          <w:rFonts w:ascii="Arial" w:eastAsia="Times New Roman" w:hAnsi="Arial" w:cs="Arial"/>
          <w:sz w:val="20"/>
          <w:szCs w:val="20"/>
        </w:rPr>
        <w:t>, de geactualiseerde prijsontwikkeling in 201</w:t>
      </w:r>
      <w:r w:rsidR="00A77386">
        <w:rPr>
          <w:rFonts w:ascii="Arial" w:eastAsia="Times New Roman" w:hAnsi="Arial" w:cs="Arial"/>
          <w:sz w:val="20"/>
          <w:szCs w:val="20"/>
        </w:rPr>
        <w:t>9</w:t>
      </w:r>
      <w:r w:rsidRPr="00130611">
        <w:rPr>
          <w:rFonts w:ascii="Arial" w:eastAsia="Times New Roman" w:hAnsi="Arial" w:cs="Arial"/>
          <w:sz w:val="20"/>
          <w:szCs w:val="20"/>
        </w:rPr>
        <w:t xml:space="preserve"> en de verwachte prijsontwikkeling in </w:t>
      </w:r>
      <w:r w:rsidR="00E114BE">
        <w:rPr>
          <w:rFonts w:ascii="Arial" w:eastAsia="Times New Roman" w:hAnsi="Arial" w:cs="Arial"/>
          <w:sz w:val="20"/>
          <w:szCs w:val="20"/>
        </w:rPr>
        <w:t>20</w:t>
      </w:r>
      <w:r w:rsidR="00DD282D">
        <w:rPr>
          <w:rFonts w:ascii="Arial" w:eastAsia="Times New Roman" w:hAnsi="Arial" w:cs="Arial"/>
          <w:sz w:val="20"/>
          <w:szCs w:val="20"/>
        </w:rPr>
        <w:t>20</w:t>
      </w:r>
      <w:r w:rsidR="00393F10">
        <w:rPr>
          <w:rFonts w:ascii="Arial" w:eastAsia="Times New Roman" w:hAnsi="Arial" w:cs="Arial"/>
          <w:sz w:val="20"/>
          <w:szCs w:val="20"/>
        </w:rPr>
        <w:t xml:space="preserve"> zoals deze zijn gepubliceerd in de Macro Economische Verkenning 20</w:t>
      </w:r>
      <w:r w:rsidR="00B0186E">
        <w:rPr>
          <w:rFonts w:ascii="Arial" w:eastAsia="Times New Roman" w:hAnsi="Arial" w:cs="Arial"/>
          <w:sz w:val="20"/>
          <w:szCs w:val="20"/>
        </w:rPr>
        <w:t>20</w:t>
      </w:r>
      <w:r w:rsidRPr="00130611">
        <w:rPr>
          <w:rFonts w:ascii="Arial" w:eastAsia="Times New Roman" w:hAnsi="Arial" w:cs="Arial"/>
          <w:sz w:val="20"/>
          <w:szCs w:val="20"/>
        </w:rPr>
        <w:t xml:space="preserve">. Dit heeft geresulteerd in een bijstelling van </w:t>
      </w:r>
      <w:r w:rsidR="00064E96">
        <w:rPr>
          <w:rFonts w:ascii="Arial" w:eastAsia="Times New Roman" w:hAnsi="Arial" w:cs="Arial"/>
          <w:sz w:val="20"/>
          <w:szCs w:val="20"/>
        </w:rPr>
        <w:t>1,</w:t>
      </w:r>
      <w:r w:rsidR="009272D5">
        <w:rPr>
          <w:rFonts w:ascii="Arial" w:eastAsia="Times New Roman" w:hAnsi="Arial" w:cs="Arial"/>
          <w:sz w:val="20"/>
          <w:szCs w:val="20"/>
        </w:rPr>
        <w:t>6</w:t>
      </w:r>
      <w:r w:rsidR="00064E96">
        <w:rPr>
          <w:rFonts w:ascii="Arial" w:eastAsia="Times New Roman" w:hAnsi="Arial" w:cs="Arial"/>
          <w:sz w:val="20"/>
          <w:szCs w:val="20"/>
        </w:rPr>
        <w:t>0</w:t>
      </w:r>
      <w:r w:rsidRPr="00130611">
        <w:rPr>
          <w:rFonts w:ascii="Arial" w:eastAsia="Times New Roman" w:hAnsi="Arial" w:cs="Arial"/>
          <w:sz w:val="20"/>
          <w:szCs w:val="20"/>
        </w:rPr>
        <w:t xml:space="preserve">% om op het prijsniveau voor het bekostigingsjaar </w:t>
      </w:r>
      <w:r w:rsidR="00E114BE">
        <w:rPr>
          <w:rFonts w:ascii="Arial" w:eastAsia="Times New Roman" w:hAnsi="Arial" w:cs="Arial"/>
          <w:sz w:val="20"/>
          <w:szCs w:val="20"/>
        </w:rPr>
        <w:t>20</w:t>
      </w:r>
      <w:r w:rsidR="00DD282D">
        <w:rPr>
          <w:rFonts w:ascii="Arial" w:eastAsia="Times New Roman" w:hAnsi="Arial" w:cs="Arial"/>
          <w:sz w:val="20"/>
          <w:szCs w:val="20"/>
        </w:rPr>
        <w:t>20</w:t>
      </w:r>
      <w:r w:rsidRPr="00130611">
        <w:rPr>
          <w:rFonts w:ascii="Arial" w:eastAsia="Times New Roman" w:hAnsi="Arial" w:cs="Arial"/>
          <w:sz w:val="20"/>
          <w:szCs w:val="20"/>
        </w:rPr>
        <w:t xml:space="preserve"> te komen. De afzonderlijke vergoedingsbedragen voor het jaar 201</w:t>
      </w:r>
      <w:r w:rsidR="00B0186E">
        <w:rPr>
          <w:rFonts w:ascii="Arial" w:eastAsia="Times New Roman" w:hAnsi="Arial" w:cs="Arial"/>
          <w:sz w:val="20"/>
          <w:szCs w:val="20"/>
        </w:rPr>
        <w:t>9</w:t>
      </w:r>
      <w:r w:rsidRPr="00130611">
        <w:rPr>
          <w:rFonts w:ascii="Arial" w:eastAsia="Times New Roman" w:hAnsi="Arial" w:cs="Arial"/>
          <w:sz w:val="20"/>
          <w:szCs w:val="20"/>
        </w:rPr>
        <w:t xml:space="preserve"> zijn overeenkomstig dit percentage aangepast. Deze prijsbijstelling kan door de gehanteerde methodiek, waarin ook een verwachting is meegenomen, afwijken van de inflatiecorrectie die gaat gelden voor het desbetreffende jaar.</w:t>
      </w:r>
    </w:p>
    <w:p w:rsidR="00130611" w:rsidRPr="00130611" w:rsidRDefault="00130611" w:rsidP="00130611">
      <w:pPr>
        <w:spacing w:after="0" w:line="240" w:lineRule="auto"/>
        <w:rPr>
          <w:rFonts w:ascii="Arial" w:eastAsia="Times New Roman" w:hAnsi="Arial" w:cs="Arial"/>
          <w:b/>
          <w:sz w:val="20"/>
          <w:szCs w:val="20"/>
        </w:rPr>
      </w:pPr>
    </w:p>
    <w:p w:rsidR="00130611" w:rsidRPr="00130611" w:rsidRDefault="00130611" w:rsidP="001306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outlineLvl w:val="0"/>
        <w:rPr>
          <w:rFonts w:ascii="Arial" w:eastAsia="Times New Roman" w:hAnsi="Arial" w:cs="Arial"/>
          <w:b/>
          <w:sz w:val="20"/>
          <w:szCs w:val="20"/>
        </w:rPr>
      </w:pPr>
      <w:r w:rsidRPr="00130611">
        <w:rPr>
          <w:rFonts w:ascii="Arial" w:eastAsia="Times New Roman" w:hAnsi="Arial" w:cs="Arial"/>
          <w:b/>
          <w:sz w:val="20"/>
          <w:szCs w:val="20"/>
        </w:rPr>
        <w:t xml:space="preserve">Administratieve lasten </w:t>
      </w:r>
    </w:p>
    <w:p w:rsidR="00130611" w:rsidRPr="00130611" w:rsidRDefault="00130611" w:rsidP="001306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outlineLvl w:val="0"/>
        <w:rPr>
          <w:rFonts w:ascii="Arial" w:eastAsia="Times New Roman" w:hAnsi="Arial" w:cs="Arial"/>
          <w:sz w:val="20"/>
          <w:szCs w:val="20"/>
        </w:rPr>
      </w:pPr>
      <w:r w:rsidRPr="00130611">
        <w:rPr>
          <w:rFonts w:ascii="Arial" w:eastAsia="Times New Roman" w:hAnsi="Arial" w:cs="Arial"/>
          <w:sz w:val="20"/>
          <w:szCs w:val="20"/>
        </w:rPr>
        <w:t xml:space="preserve">In deze regeling worden alleen de bedragen van de programma’s van eisen PO en (V)SO en bekostiging materiële instandhouding samenwerkingsverband voor het jaar </w:t>
      </w:r>
      <w:r w:rsidR="00DD282D">
        <w:rPr>
          <w:rFonts w:ascii="Arial" w:eastAsia="Times New Roman" w:hAnsi="Arial" w:cs="Arial"/>
          <w:sz w:val="20"/>
          <w:szCs w:val="20"/>
        </w:rPr>
        <w:t>2020</w:t>
      </w:r>
      <w:r w:rsidRPr="00130611">
        <w:rPr>
          <w:rFonts w:ascii="Arial" w:eastAsia="Times New Roman" w:hAnsi="Arial" w:cs="Arial"/>
          <w:sz w:val="20"/>
          <w:szCs w:val="20"/>
        </w:rPr>
        <w:t xml:space="preserve"> vastgesteld. De regeling leidt daarom niet tot wijziging van de administratieve lasten.</w:t>
      </w:r>
    </w:p>
    <w:p w:rsidR="00130611" w:rsidRPr="00130611" w:rsidRDefault="00130611" w:rsidP="001306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outlineLvl w:val="0"/>
        <w:rPr>
          <w:rFonts w:ascii="Arial" w:eastAsia="Times New Roman" w:hAnsi="Arial" w:cs="Arial"/>
          <w:sz w:val="20"/>
          <w:szCs w:val="20"/>
        </w:rPr>
      </w:pPr>
    </w:p>
    <w:p w:rsidR="00130611" w:rsidRPr="00130611" w:rsidRDefault="00130611" w:rsidP="00130611">
      <w:pPr>
        <w:spacing w:after="0" w:line="240" w:lineRule="auto"/>
        <w:outlineLvl w:val="0"/>
        <w:rPr>
          <w:rFonts w:ascii="Arial" w:eastAsia="Times New Roman" w:hAnsi="Arial" w:cs="Arial"/>
          <w:b/>
          <w:sz w:val="20"/>
          <w:szCs w:val="20"/>
        </w:rPr>
      </w:pPr>
      <w:r w:rsidRPr="00130611">
        <w:rPr>
          <w:rFonts w:ascii="Arial" w:eastAsia="Times New Roman" w:hAnsi="Arial" w:cs="Arial"/>
          <w:b/>
          <w:sz w:val="20"/>
          <w:szCs w:val="20"/>
        </w:rPr>
        <w:t>Inwerkingtreding</w:t>
      </w:r>
    </w:p>
    <w:p w:rsidR="00130611" w:rsidRPr="00130611" w:rsidRDefault="00130611" w:rsidP="00130611">
      <w:pPr>
        <w:spacing w:after="0" w:line="240" w:lineRule="auto"/>
        <w:rPr>
          <w:rFonts w:ascii="Arial" w:eastAsia="Times New Roman" w:hAnsi="Arial" w:cs="Arial"/>
          <w:sz w:val="20"/>
          <w:szCs w:val="20"/>
        </w:rPr>
      </w:pPr>
      <w:r w:rsidRPr="00130611">
        <w:rPr>
          <w:rFonts w:ascii="Arial" w:eastAsia="Times New Roman" w:hAnsi="Arial" w:cs="Arial"/>
          <w:sz w:val="20"/>
          <w:szCs w:val="20"/>
        </w:rPr>
        <w:t xml:space="preserve">Deze regeling treedt in werking met ingang van 1 januari </w:t>
      </w:r>
      <w:r w:rsidR="00E114BE">
        <w:rPr>
          <w:rFonts w:ascii="Arial" w:eastAsia="Times New Roman" w:hAnsi="Arial" w:cs="Arial"/>
          <w:sz w:val="20"/>
          <w:szCs w:val="20"/>
        </w:rPr>
        <w:t>20</w:t>
      </w:r>
      <w:r w:rsidR="00DD282D">
        <w:rPr>
          <w:rFonts w:ascii="Arial" w:eastAsia="Times New Roman" w:hAnsi="Arial" w:cs="Arial"/>
          <w:sz w:val="20"/>
          <w:szCs w:val="20"/>
        </w:rPr>
        <w:t>20</w:t>
      </w:r>
      <w:r w:rsidRPr="00130611">
        <w:rPr>
          <w:rFonts w:ascii="Arial" w:eastAsia="Times New Roman" w:hAnsi="Arial" w:cs="Arial"/>
          <w:sz w:val="20"/>
          <w:szCs w:val="20"/>
        </w:rPr>
        <w:t xml:space="preserve">, tenzij de Tweede Kamer anders bepaalt. De leden van de Tweede Kamer kunnen tijdens de op deze regeling van toepassing verklaarde procedure, de zogeheten voorhangprocedure, gedurende een termijn van 4 weken aangeven dat zij overleg wensen over de voorgestelde inhoud van de regeling. Als dit overleg ook daadwerkelijk resulteert in een wijziging van de regeling, wordt voor 1 januari </w:t>
      </w:r>
      <w:r w:rsidR="00E114BE">
        <w:rPr>
          <w:rFonts w:ascii="Arial" w:eastAsia="Times New Roman" w:hAnsi="Arial" w:cs="Arial"/>
          <w:sz w:val="20"/>
          <w:szCs w:val="20"/>
        </w:rPr>
        <w:t>20</w:t>
      </w:r>
      <w:r w:rsidR="00DD282D">
        <w:rPr>
          <w:rFonts w:ascii="Arial" w:eastAsia="Times New Roman" w:hAnsi="Arial" w:cs="Arial"/>
          <w:sz w:val="20"/>
          <w:szCs w:val="20"/>
        </w:rPr>
        <w:t>20</w:t>
      </w:r>
      <w:r w:rsidRPr="00130611">
        <w:rPr>
          <w:rFonts w:ascii="Arial" w:eastAsia="Times New Roman" w:hAnsi="Arial" w:cs="Arial"/>
          <w:sz w:val="20"/>
          <w:szCs w:val="20"/>
        </w:rPr>
        <w:t xml:space="preserve"> de inhoud van de regeling gewijzigd en wordt de regeling opnieuw gepubliceerd.</w:t>
      </w:r>
    </w:p>
    <w:p w:rsidR="00130611" w:rsidRPr="00130611" w:rsidRDefault="00130611" w:rsidP="00130611">
      <w:pPr>
        <w:spacing w:after="0" w:line="240" w:lineRule="auto"/>
        <w:rPr>
          <w:rFonts w:ascii="Arial" w:eastAsia="Times New Roman" w:hAnsi="Arial" w:cs="Arial"/>
          <w:sz w:val="20"/>
          <w:szCs w:val="20"/>
        </w:rPr>
      </w:pPr>
    </w:p>
    <w:p w:rsidR="00130611" w:rsidRPr="00130611" w:rsidRDefault="00130611" w:rsidP="00130611">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outlineLvl w:val="0"/>
        <w:rPr>
          <w:rFonts w:ascii="Arial" w:eastAsia="Times New Roman" w:hAnsi="Arial" w:cs="Arial"/>
          <w:b/>
          <w:sz w:val="20"/>
          <w:szCs w:val="20"/>
        </w:rPr>
      </w:pPr>
      <w:r w:rsidRPr="00130611">
        <w:rPr>
          <w:rFonts w:ascii="Arial" w:eastAsia="Times New Roman" w:hAnsi="Arial" w:cs="Arial"/>
          <w:b/>
          <w:sz w:val="20"/>
          <w:szCs w:val="20"/>
        </w:rPr>
        <w:t>Voorlichting</w:t>
      </w:r>
    </w:p>
    <w:p w:rsidR="00130611" w:rsidRPr="00130611" w:rsidRDefault="00130611" w:rsidP="00130611">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rPr>
          <w:rFonts w:ascii="Arial" w:eastAsia="Times New Roman" w:hAnsi="Arial" w:cs="Arial"/>
          <w:sz w:val="20"/>
          <w:szCs w:val="20"/>
        </w:rPr>
      </w:pPr>
      <w:r w:rsidRPr="00130611">
        <w:rPr>
          <w:rFonts w:ascii="Arial" w:eastAsia="Times New Roman" w:hAnsi="Arial" w:cs="Arial"/>
          <w:sz w:val="20"/>
          <w:szCs w:val="20"/>
        </w:rPr>
        <w:t>Bij deze regeling ho</w:t>
      </w:r>
      <w:r w:rsidR="001E4B91">
        <w:rPr>
          <w:rFonts w:ascii="Arial" w:eastAsia="Times New Roman" w:hAnsi="Arial" w:cs="Arial"/>
          <w:sz w:val="20"/>
          <w:szCs w:val="20"/>
        </w:rPr>
        <w:t>o</w:t>
      </w:r>
      <w:r w:rsidRPr="00130611">
        <w:rPr>
          <w:rFonts w:ascii="Arial" w:eastAsia="Times New Roman" w:hAnsi="Arial" w:cs="Arial"/>
          <w:sz w:val="20"/>
          <w:szCs w:val="20"/>
        </w:rPr>
        <w:t>r</w:t>
      </w:r>
      <w:r w:rsidR="001E4B91">
        <w:rPr>
          <w:rFonts w:ascii="Arial" w:eastAsia="Times New Roman" w:hAnsi="Arial" w:cs="Arial"/>
          <w:sz w:val="20"/>
          <w:szCs w:val="20"/>
        </w:rPr>
        <w:t>t</w:t>
      </w:r>
      <w:r w:rsidRPr="00130611">
        <w:rPr>
          <w:rFonts w:ascii="Arial" w:eastAsia="Times New Roman" w:hAnsi="Arial" w:cs="Arial"/>
          <w:sz w:val="20"/>
          <w:szCs w:val="20"/>
        </w:rPr>
        <w:t xml:space="preserve"> </w:t>
      </w:r>
      <w:r w:rsidR="001E4B91">
        <w:rPr>
          <w:rFonts w:ascii="Arial" w:eastAsia="Times New Roman" w:hAnsi="Arial" w:cs="Arial"/>
          <w:sz w:val="20"/>
          <w:szCs w:val="20"/>
        </w:rPr>
        <w:t>een</w:t>
      </w:r>
      <w:r w:rsidRPr="00130611">
        <w:rPr>
          <w:rFonts w:ascii="Arial" w:eastAsia="Times New Roman" w:hAnsi="Arial" w:cs="Arial"/>
          <w:sz w:val="20"/>
          <w:szCs w:val="20"/>
        </w:rPr>
        <w:t xml:space="preserve"> digitale voorlichtingsbrochure die te raadplegen </w:t>
      </w:r>
      <w:r w:rsidR="00674308">
        <w:rPr>
          <w:rFonts w:ascii="Arial" w:eastAsia="Times New Roman" w:hAnsi="Arial" w:cs="Arial"/>
          <w:sz w:val="20"/>
          <w:szCs w:val="20"/>
        </w:rPr>
        <w:t>is</w:t>
      </w:r>
      <w:r w:rsidRPr="00130611">
        <w:rPr>
          <w:rFonts w:ascii="Arial" w:eastAsia="Times New Roman" w:hAnsi="Arial" w:cs="Arial"/>
          <w:sz w:val="20"/>
          <w:szCs w:val="20"/>
        </w:rPr>
        <w:t xml:space="preserve"> via de website van DUO, </w:t>
      </w:r>
      <w:hyperlink r:id="rId5" w:history="1">
        <w:r w:rsidR="00A23C08" w:rsidRPr="000E5421">
          <w:rPr>
            <w:rStyle w:val="Hyperlink"/>
            <w:rFonts w:ascii="Arial" w:eastAsia="Times New Roman" w:hAnsi="Arial" w:cs="Arial"/>
            <w:sz w:val="20"/>
            <w:szCs w:val="20"/>
          </w:rPr>
          <w:t>www.duo.nl</w:t>
        </w:r>
      </w:hyperlink>
      <w:r w:rsidRPr="00130611">
        <w:rPr>
          <w:rFonts w:ascii="Arial" w:eastAsia="Times New Roman" w:hAnsi="Arial" w:cs="Arial"/>
          <w:sz w:val="20"/>
          <w:szCs w:val="20"/>
        </w:rPr>
        <w:t>.</w:t>
      </w:r>
    </w:p>
    <w:p w:rsidR="00130611" w:rsidRPr="00130611" w:rsidRDefault="00130611" w:rsidP="00130611">
      <w:pPr>
        <w:spacing w:after="0" w:line="240" w:lineRule="auto"/>
        <w:rPr>
          <w:rFonts w:ascii="Arial" w:eastAsia="Times New Roman" w:hAnsi="Arial" w:cs="Arial"/>
          <w:b/>
          <w:sz w:val="20"/>
          <w:szCs w:val="20"/>
        </w:rPr>
      </w:pPr>
    </w:p>
    <w:p w:rsidR="00130611" w:rsidRPr="00130611" w:rsidRDefault="00130611" w:rsidP="00130611">
      <w:pPr>
        <w:tabs>
          <w:tab w:val="left" w:pos="-600"/>
          <w:tab w:val="left" w:pos="600"/>
          <w:tab w:val="left" w:pos="1800"/>
          <w:tab w:val="left" w:pos="3000"/>
          <w:tab w:val="left" w:pos="4200"/>
          <w:tab w:val="left" w:pos="5400"/>
          <w:tab w:val="left" w:pos="6600"/>
          <w:tab w:val="left" w:pos="7800"/>
          <w:tab w:val="left" w:pos="9000"/>
        </w:tabs>
        <w:spacing w:after="0" w:line="240" w:lineRule="auto"/>
        <w:outlineLvl w:val="0"/>
        <w:rPr>
          <w:rFonts w:ascii="Arial" w:eastAsia="Times New Roman" w:hAnsi="Arial" w:cs="Arial"/>
          <w:sz w:val="20"/>
          <w:szCs w:val="20"/>
        </w:rPr>
      </w:pPr>
      <w:r w:rsidRPr="00130611">
        <w:rPr>
          <w:rFonts w:ascii="Arial" w:eastAsia="Times New Roman" w:hAnsi="Arial" w:cs="Arial"/>
          <w:sz w:val="20"/>
          <w:szCs w:val="20"/>
        </w:rPr>
        <w:t xml:space="preserve">De </w:t>
      </w:r>
      <w:r w:rsidR="00BC385E">
        <w:rPr>
          <w:rFonts w:ascii="Arial" w:hAnsi="Arial" w:cs="Arial"/>
          <w:sz w:val="20"/>
          <w:szCs w:val="20"/>
        </w:rPr>
        <w:t>M</w:t>
      </w:r>
      <w:r w:rsidR="00BC385E" w:rsidRPr="00BC385E">
        <w:rPr>
          <w:rFonts w:ascii="Arial" w:hAnsi="Arial" w:cs="Arial"/>
          <w:sz w:val="20"/>
          <w:szCs w:val="20"/>
        </w:rPr>
        <w:t>inister voor Basis- en Voortgezet Onderwijs en Media</w:t>
      </w:r>
      <w:r w:rsidRPr="00130611">
        <w:rPr>
          <w:rFonts w:ascii="Arial" w:eastAsia="Times New Roman" w:hAnsi="Arial" w:cs="Arial"/>
          <w:sz w:val="20"/>
          <w:szCs w:val="20"/>
        </w:rPr>
        <w:t>,</w:t>
      </w:r>
    </w:p>
    <w:p w:rsidR="00130611" w:rsidRPr="00130611" w:rsidRDefault="00130611" w:rsidP="00130611">
      <w:pPr>
        <w:spacing w:after="0" w:line="240" w:lineRule="auto"/>
        <w:rPr>
          <w:rFonts w:ascii="Arial" w:eastAsia="Times New Roman" w:hAnsi="Arial" w:cs="Arial"/>
          <w:sz w:val="20"/>
          <w:szCs w:val="20"/>
        </w:rPr>
      </w:pPr>
    </w:p>
    <w:p w:rsidR="00130611" w:rsidRPr="00130611" w:rsidRDefault="00130611" w:rsidP="00130611">
      <w:pPr>
        <w:spacing w:after="0" w:line="240" w:lineRule="auto"/>
        <w:rPr>
          <w:rFonts w:ascii="Arial" w:eastAsia="Times New Roman" w:hAnsi="Arial" w:cs="Arial"/>
          <w:sz w:val="20"/>
          <w:szCs w:val="20"/>
        </w:rPr>
      </w:pPr>
    </w:p>
    <w:p w:rsidR="00130611" w:rsidRPr="00130611" w:rsidRDefault="00130611" w:rsidP="00130611">
      <w:pPr>
        <w:spacing w:after="0" w:line="240" w:lineRule="auto"/>
        <w:rPr>
          <w:rFonts w:ascii="Arial" w:eastAsia="Times New Roman" w:hAnsi="Arial" w:cs="Arial"/>
          <w:sz w:val="20"/>
          <w:szCs w:val="20"/>
        </w:rPr>
      </w:pPr>
    </w:p>
    <w:p w:rsidR="00130611" w:rsidRPr="00130611" w:rsidRDefault="00130611" w:rsidP="00130611">
      <w:pPr>
        <w:spacing w:after="0" w:line="240" w:lineRule="auto"/>
        <w:rPr>
          <w:rFonts w:ascii="Arial" w:eastAsia="Times New Roman" w:hAnsi="Arial" w:cs="Arial"/>
          <w:sz w:val="20"/>
          <w:szCs w:val="20"/>
        </w:rPr>
      </w:pPr>
    </w:p>
    <w:p w:rsidR="00130611" w:rsidRPr="00130611" w:rsidRDefault="00130611" w:rsidP="00130611">
      <w:pPr>
        <w:spacing w:after="0" w:line="240" w:lineRule="auto"/>
        <w:rPr>
          <w:rFonts w:ascii="Arial" w:eastAsia="Times New Roman" w:hAnsi="Arial" w:cs="Arial"/>
          <w:sz w:val="20"/>
          <w:szCs w:val="20"/>
        </w:rPr>
      </w:pPr>
    </w:p>
    <w:p w:rsidR="00130611" w:rsidRDefault="00BC385E" w:rsidP="00B0186E">
      <w:pPr>
        <w:spacing w:after="0" w:line="240" w:lineRule="auto"/>
      </w:pPr>
      <w:r>
        <w:rPr>
          <w:rFonts w:ascii="Arial" w:eastAsia="Times New Roman" w:hAnsi="Arial" w:cs="Arial"/>
          <w:sz w:val="20"/>
          <w:szCs w:val="20"/>
        </w:rPr>
        <w:t>A</w:t>
      </w:r>
      <w:r w:rsidR="00064E96">
        <w:rPr>
          <w:rFonts w:ascii="Arial" w:eastAsia="Times New Roman" w:hAnsi="Arial" w:cs="Arial"/>
          <w:sz w:val="20"/>
          <w:szCs w:val="20"/>
        </w:rPr>
        <w:t>.</w:t>
      </w:r>
      <w:r>
        <w:rPr>
          <w:rFonts w:ascii="Arial" w:eastAsia="Times New Roman" w:hAnsi="Arial" w:cs="Arial"/>
          <w:sz w:val="20"/>
          <w:szCs w:val="20"/>
        </w:rPr>
        <w:t xml:space="preserve"> Slob</w:t>
      </w:r>
    </w:p>
    <w:sectPr w:rsidR="00130611">
      <w:pgSz w:w="11905" w:h="16837"/>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34"/>
    <w:rsid w:val="00017B0D"/>
    <w:rsid w:val="00064E96"/>
    <w:rsid w:val="000726FB"/>
    <w:rsid w:val="0008693C"/>
    <w:rsid w:val="000B5B6F"/>
    <w:rsid w:val="000E3C53"/>
    <w:rsid w:val="000F1999"/>
    <w:rsid w:val="0010604D"/>
    <w:rsid w:val="00110315"/>
    <w:rsid w:val="00125A71"/>
    <w:rsid w:val="00130611"/>
    <w:rsid w:val="001411C2"/>
    <w:rsid w:val="00153396"/>
    <w:rsid w:val="00165CC0"/>
    <w:rsid w:val="0018096B"/>
    <w:rsid w:val="001C31F0"/>
    <w:rsid w:val="001C79CC"/>
    <w:rsid w:val="001E4B91"/>
    <w:rsid w:val="001E6FFF"/>
    <w:rsid w:val="001F7302"/>
    <w:rsid w:val="00201711"/>
    <w:rsid w:val="00267047"/>
    <w:rsid w:val="00274E98"/>
    <w:rsid w:val="002D1DF0"/>
    <w:rsid w:val="003371F3"/>
    <w:rsid w:val="00352880"/>
    <w:rsid w:val="0035785B"/>
    <w:rsid w:val="003739FB"/>
    <w:rsid w:val="00393F10"/>
    <w:rsid w:val="003A1149"/>
    <w:rsid w:val="00412BF1"/>
    <w:rsid w:val="00434C86"/>
    <w:rsid w:val="00434EFB"/>
    <w:rsid w:val="004C3A19"/>
    <w:rsid w:val="004D1D3E"/>
    <w:rsid w:val="00515FA5"/>
    <w:rsid w:val="00527A40"/>
    <w:rsid w:val="005A201B"/>
    <w:rsid w:val="005B66A3"/>
    <w:rsid w:val="005E4571"/>
    <w:rsid w:val="00631633"/>
    <w:rsid w:val="006371FE"/>
    <w:rsid w:val="00642116"/>
    <w:rsid w:val="00644008"/>
    <w:rsid w:val="00663F9E"/>
    <w:rsid w:val="00674308"/>
    <w:rsid w:val="0068104C"/>
    <w:rsid w:val="006E23C3"/>
    <w:rsid w:val="006F7A26"/>
    <w:rsid w:val="00712806"/>
    <w:rsid w:val="0073010D"/>
    <w:rsid w:val="0075448C"/>
    <w:rsid w:val="00776AA6"/>
    <w:rsid w:val="00776EC4"/>
    <w:rsid w:val="00794B52"/>
    <w:rsid w:val="007E639B"/>
    <w:rsid w:val="007F1160"/>
    <w:rsid w:val="0082272E"/>
    <w:rsid w:val="00840AE9"/>
    <w:rsid w:val="00850E55"/>
    <w:rsid w:val="00857A34"/>
    <w:rsid w:val="008A77FF"/>
    <w:rsid w:val="008C05E4"/>
    <w:rsid w:val="008C3D48"/>
    <w:rsid w:val="00902EB4"/>
    <w:rsid w:val="009272D5"/>
    <w:rsid w:val="00934531"/>
    <w:rsid w:val="00944F45"/>
    <w:rsid w:val="009D0FBE"/>
    <w:rsid w:val="009D398D"/>
    <w:rsid w:val="00A11A60"/>
    <w:rsid w:val="00A23C08"/>
    <w:rsid w:val="00A23E28"/>
    <w:rsid w:val="00A23E80"/>
    <w:rsid w:val="00A52610"/>
    <w:rsid w:val="00A66E82"/>
    <w:rsid w:val="00A77386"/>
    <w:rsid w:val="00AD3FCE"/>
    <w:rsid w:val="00AD7762"/>
    <w:rsid w:val="00AE521B"/>
    <w:rsid w:val="00B0186E"/>
    <w:rsid w:val="00B145FB"/>
    <w:rsid w:val="00B676F0"/>
    <w:rsid w:val="00BA37B9"/>
    <w:rsid w:val="00BB23E0"/>
    <w:rsid w:val="00BC385E"/>
    <w:rsid w:val="00BD554B"/>
    <w:rsid w:val="00BE144C"/>
    <w:rsid w:val="00BE1F01"/>
    <w:rsid w:val="00BE6B79"/>
    <w:rsid w:val="00C257FE"/>
    <w:rsid w:val="00C4066C"/>
    <w:rsid w:val="00C5342A"/>
    <w:rsid w:val="00C72971"/>
    <w:rsid w:val="00C949A2"/>
    <w:rsid w:val="00CA6C40"/>
    <w:rsid w:val="00CE2245"/>
    <w:rsid w:val="00D251F3"/>
    <w:rsid w:val="00DB5BDB"/>
    <w:rsid w:val="00DD282D"/>
    <w:rsid w:val="00DD63EA"/>
    <w:rsid w:val="00DF1AB0"/>
    <w:rsid w:val="00E076BC"/>
    <w:rsid w:val="00E114BE"/>
    <w:rsid w:val="00E1164C"/>
    <w:rsid w:val="00E12F06"/>
    <w:rsid w:val="00E515C2"/>
    <w:rsid w:val="00E71F7F"/>
    <w:rsid w:val="00E75D23"/>
    <w:rsid w:val="00E9532E"/>
    <w:rsid w:val="00EB6834"/>
    <w:rsid w:val="00EC015C"/>
    <w:rsid w:val="00EC7D0D"/>
    <w:rsid w:val="00ED0A52"/>
    <w:rsid w:val="00EE21B6"/>
    <w:rsid w:val="00EE3F8D"/>
    <w:rsid w:val="00EF059A"/>
    <w:rsid w:val="00F01F51"/>
    <w:rsid w:val="00F32856"/>
    <w:rsid w:val="00F43F1A"/>
    <w:rsid w:val="00F84E0A"/>
    <w:rsid w:val="00FF41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5935E-775D-4665-B114-6727EE22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6834"/>
    <w:rPr>
      <w:rFonts w:eastAsiaTheme="minorEastAsia"/>
      <w:lang w:eastAsia="nl-NL"/>
    </w:rPr>
  </w:style>
  <w:style w:type="paragraph" w:styleId="Kop1">
    <w:name w:val="heading 1"/>
    <w:basedOn w:val="Standaard"/>
    <w:next w:val="Standaard"/>
    <w:link w:val="Kop1Char"/>
    <w:qFormat/>
    <w:rsid w:val="003371F3"/>
    <w:pPr>
      <w:keepNext/>
      <w:spacing w:before="240" w:after="60" w:line="240" w:lineRule="atLeast"/>
      <w:outlineLvl w:val="0"/>
    </w:pPr>
    <w:rPr>
      <w:rFonts w:ascii="Verdana" w:eastAsia="Times New Roman" w:hAnsi="Verdana" w:cs="Arial"/>
      <w:b/>
      <w:bCs/>
      <w:kern w:val="32"/>
      <w:sz w:val="32"/>
      <w:szCs w:val="32"/>
    </w:rPr>
  </w:style>
  <w:style w:type="paragraph" w:styleId="Kop2">
    <w:name w:val="heading 2"/>
    <w:basedOn w:val="Standaard"/>
    <w:next w:val="Standaard"/>
    <w:link w:val="Kop2Char"/>
    <w:qFormat/>
    <w:rsid w:val="003371F3"/>
    <w:pPr>
      <w:keepNext/>
      <w:spacing w:before="240" w:after="60" w:line="240" w:lineRule="atLeast"/>
      <w:outlineLvl w:val="1"/>
    </w:pPr>
    <w:rPr>
      <w:rFonts w:ascii="Verdana" w:eastAsia="Times New Roman" w:hAnsi="Verdana" w:cs="Arial"/>
      <w:b/>
      <w:bCs/>
      <w:i/>
      <w:iCs/>
      <w:sz w:val="28"/>
      <w:szCs w:val="28"/>
    </w:rPr>
  </w:style>
  <w:style w:type="paragraph" w:styleId="Kop3">
    <w:name w:val="heading 3"/>
    <w:basedOn w:val="Standaard"/>
    <w:next w:val="Standaard"/>
    <w:link w:val="Kop3Char"/>
    <w:qFormat/>
    <w:rsid w:val="003371F3"/>
    <w:pPr>
      <w:keepNext/>
      <w:spacing w:before="240" w:after="60" w:line="240" w:lineRule="atLeast"/>
      <w:outlineLvl w:val="2"/>
    </w:pPr>
    <w:rPr>
      <w:rFonts w:ascii="Verdana" w:eastAsia="Times New Roman" w:hAnsi="Verdana"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character" w:styleId="Hyperlink">
    <w:name w:val="Hyperlink"/>
    <w:basedOn w:val="Standaardalinea-lettertype"/>
    <w:uiPriority w:val="99"/>
    <w:unhideWhenUsed/>
    <w:rsid w:val="00A23C08"/>
    <w:rPr>
      <w:color w:val="0000FF" w:themeColor="hyperlink"/>
      <w:u w:val="single"/>
    </w:rPr>
  </w:style>
  <w:style w:type="character" w:styleId="Verwijzingopmerking">
    <w:name w:val="annotation reference"/>
    <w:basedOn w:val="Standaardalinea-lettertype"/>
    <w:uiPriority w:val="99"/>
    <w:semiHidden/>
    <w:unhideWhenUsed/>
    <w:rsid w:val="00840AE9"/>
    <w:rPr>
      <w:sz w:val="16"/>
      <w:szCs w:val="16"/>
    </w:rPr>
  </w:style>
  <w:style w:type="paragraph" w:styleId="Tekstopmerking">
    <w:name w:val="annotation text"/>
    <w:basedOn w:val="Standaard"/>
    <w:link w:val="TekstopmerkingChar"/>
    <w:uiPriority w:val="99"/>
    <w:semiHidden/>
    <w:unhideWhenUsed/>
    <w:rsid w:val="00840A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0AE9"/>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40AE9"/>
    <w:rPr>
      <w:b/>
      <w:bCs/>
    </w:rPr>
  </w:style>
  <w:style w:type="character" w:customStyle="1" w:styleId="OnderwerpvanopmerkingChar">
    <w:name w:val="Onderwerp van opmerking Char"/>
    <w:basedOn w:val="TekstopmerkingChar"/>
    <w:link w:val="Onderwerpvanopmerking"/>
    <w:uiPriority w:val="99"/>
    <w:semiHidden/>
    <w:rsid w:val="00840AE9"/>
    <w:rPr>
      <w:rFonts w:eastAsiaTheme="minorEastAsia"/>
      <w:b/>
      <w:bCs/>
      <w:sz w:val="20"/>
      <w:szCs w:val="20"/>
      <w:lang w:eastAsia="nl-NL"/>
    </w:rPr>
  </w:style>
  <w:style w:type="paragraph" w:styleId="Ballontekst">
    <w:name w:val="Balloon Text"/>
    <w:basedOn w:val="Standaard"/>
    <w:link w:val="BallontekstChar"/>
    <w:uiPriority w:val="99"/>
    <w:semiHidden/>
    <w:unhideWhenUsed/>
    <w:rsid w:val="00840A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0AE9"/>
    <w:rPr>
      <w:rFonts w:ascii="Tahoma" w:eastAsiaTheme="minorEastAsia" w:hAnsi="Tahoma" w:cs="Tahoma"/>
      <w:sz w:val="16"/>
      <w:szCs w:val="16"/>
      <w:lang w:eastAsia="nl-NL"/>
    </w:rPr>
  </w:style>
  <w:style w:type="paragraph" w:customStyle="1" w:styleId="alineagroep">
    <w:name w:val="alineagroep"/>
    <w:basedOn w:val="Standaard"/>
    <w:rsid w:val="00434EFB"/>
    <w:pPr>
      <w:widowControl w:val="0"/>
      <w:suppressAutoHyphens/>
      <w:autoSpaceDN w:val="0"/>
      <w:spacing w:after="0" w:line="240" w:lineRule="auto"/>
      <w:textAlignment w:val="baseline"/>
    </w:pPr>
    <w:rPr>
      <w:rFonts w:ascii="Verdana" w:hAnsi="Verdana"/>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860">
      <w:bodyDiv w:val="1"/>
      <w:marLeft w:val="0"/>
      <w:marRight w:val="0"/>
      <w:marTop w:val="0"/>
      <w:marBottom w:val="0"/>
      <w:divBdr>
        <w:top w:val="none" w:sz="0" w:space="0" w:color="auto"/>
        <w:left w:val="none" w:sz="0" w:space="0" w:color="auto"/>
        <w:bottom w:val="none" w:sz="0" w:space="0" w:color="auto"/>
        <w:right w:val="none" w:sz="0" w:space="0" w:color="auto"/>
      </w:divBdr>
    </w:div>
    <w:div w:id="27681712">
      <w:bodyDiv w:val="1"/>
      <w:marLeft w:val="0"/>
      <w:marRight w:val="0"/>
      <w:marTop w:val="0"/>
      <w:marBottom w:val="0"/>
      <w:divBdr>
        <w:top w:val="none" w:sz="0" w:space="0" w:color="auto"/>
        <w:left w:val="none" w:sz="0" w:space="0" w:color="auto"/>
        <w:bottom w:val="none" w:sz="0" w:space="0" w:color="auto"/>
        <w:right w:val="none" w:sz="0" w:space="0" w:color="auto"/>
      </w:divBdr>
    </w:div>
    <w:div w:id="106970226">
      <w:bodyDiv w:val="1"/>
      <w:marLeft w:val="0"/>
      <w:marRight w:val="0"/>
      <w:marTop w:val="0"/>
      <w:marBottom w:val="0"/>
      <w:divBdr>
        <w:top w:val="none" w:sz="0" w:space="0" w:color="auto"/>
        <w:left w:val="none" w:sz="0" w:space="0" w:color="auto"/>
        <w:bottom w:val="none" w:sz="0" w:space="0" w:color="auto"/>
        <w:right w:val="none" w:sz="0" w:space="0" w:color="auto"/>
      </w:divBdr>
    </w:div>
    <w:div w:id="359815149">
      <w:bodyDiv w:val="1"/>
      <w:marLeft w:val="0"/>
      <w:marRight w:val="0"/>
      <w:marTop w:val="0"/>
      <w:marBottom w:val="0"/>
      <w:divBdr>
        <w:top w:val="none" w:sz="0" w:space="0" w:color="auto"/>
        <w:left w:val="none" w:sz="0" w:space="0" w:color="auto"/>
        <w:bottom w:val="none" w:sz="0" w:space="0" w:color="auto"/>
        <w:right w:val="none" w:sz="0" w:space="0" w:color="auto"/>
      </w:divBdr>
    </w:div>
    <w:div w:id="412775007">
      <w:bodyDiv w:val="1"/>
      <w:marLeft w:val="0"/>
      <w:marRight w:val="0"/>
      <w:marTop w:val="0"/>
      <w:marBottom w:val="0"/>
      <w:divBdr>
        <w:top w:val="none" w:sz="0" w:space="0" w:color="auto"/>
        <w:left w:val="none" w:sz="0" w:space="0" w:color="auto"/>
        <w:bottom w:val="none" w:sz="0" w:space="0" w:color="auto"/>
        <w:right w:val="none" w:sz="0" w:space="0" w:color="auto"/>
      </w:divBdr>
    </w:div>
    <w:div w:id="427628859">
      <w:bodyDiv w:val="1"/>
      <w:marLeft w:val="0"/>
      <w:marRight w:val="0"/>
      <w:marTop w:val="0"/>
      <w:marBottom w:val="0"/>
      <w:divBdr>
        <w:top w:val="none" w:sz="0" w:space="0" w:color="auto"/>
        <w:left w:val="none" w:sz="0" w:space="0" w:color="auto"/>
        <w:bottom w:val="none" w:sz="0" w:space="0" w:color="auto"/>
        <w:right w:val="none" w:sz="0" w:space="0" w:color="auto"/>
      </w:divBdr>
    </w:div>
    <w:div w:id="485827532">
      <w:bodyDiv w:val="1"/>
      <w:marLeft w:val="0"/>
      <w:marRight w:val="0"/>
      <w:marTop w:val="0"/>
      <w:marBottom w:val="0"/>
      <w:divBdr>
        <w:top w:val="none" w:sz="0" w:space="0" w:color="auto"/>
        <w:left w:val="none" w:sz="0" w:space="0" w:color="auto"/>
        <w:bottom w:val="none" w:sz="0" w:space="0" w:color="auto"/>
        <w:right w:val="none" w:sz="0" w:space="0" w:color="auto"/>
      </w:divBdr>
    </w:div>
    <w:div w:id="592012731">
      <w:bodyDiv w:val="1"/>
      <w:marLeft w:val="0"/>
      <w:marRight w:val="0"/>
      <w:marTop w:val="0"/>
      <w:marBottom w:val="0"/>
      <w:divBdr>
        <w:top w:val="none" w:sz="0" w:space="0" w:color="auto"/>
        <w:left w:val="none" w:sz="0" w:space="0" w:color="auto"/>
        <w:bottom w:val="none" w:sz="0" w:space="0" w:color="auto"/>
        <w:right w:val="none" w:sz="0" w:space="0" w:color="auto"/>
      </w:divBdr>
    </w:div>
    <w:div w:id="651326436">
      <w:bodyDiv w:val="1"/>
      <w:marLeft w:val="0"/>
      <w:marRight w:val="0"/>
      <w:marTop w:val="0"/>
      <w:marBottom w:val="0"/>
      <w:divBdr>
        <w:top w:val="none" w:sz="0" w:space="0" w:color="auto"/>
        <w:left w:val="none" w:sz="0" w:space="0" w:color="auto"/>
        <w:bottom w:val="none" w:sz="0" w:space="0" w:color="auto"/>
        <w:right w:val="none" w:sz="0" w:space="0" w:color="auto"/>
      </w:divBdr>
    </w:div>
    <w:div w:id="681006465">
      <w:bodyDiv w:val="1"/>
      <w:marLeft w:val="0"/>
      <w:marRight w:val="0"/>
      <w:marTop w:val="0"/>
      <w:marBottom w:val="0"/>
      <w:divBdr>
        <w:top w:val="none" w:sz="0" w:space="0" w:color="auto"/>
        <w:left w:val="none" w:sz="0" w:space="0" w:color="auto"/>
        <w:bottom w:val="none" w:sz="0" w:space="0" w:color="auto"/>
        <w:right w:val="none" w:sz="0" w:space="0" w:color="auto"/>
      </w:divBdr>
    </w:div>
    <w:div w:id="746995533">
      <w:bodyDiv w:val="1"/>
      <w:marLeft w:val="0"/>
      <w:marRight w:val="0"/>
      <w:marTop w:val="0"/>
      <w:marBottom w:val="0"/>
      <w:divBdr>
        <w:top w:val="none" w:sz="0" w:space="0" w:color="auto"/>
        <w:left w:val="none" w:sz="0" w:space="0" w:color="auto"/>
        <w:bottom w:val="none" w:sz="0" w:space="0" w:color="auto"/>
        <w:right w:val="none" w:sz="0" w:space="0" w:color="auto"/>
      </w:divBdr>
    </w:div>
    <w:div w:id="872499490">
      <w:bodyDiv w:val="1"/>
      <w:marLeft w:val="0"/>
      <w:marRight w:val="0"/>
      <w:marTop w:val="0"/>
      <w:marBottom w:val="0"/>
      <w:divBdr>
        <w:top w:val="none" w:sz="0" w:space="0" w:color="auto"/>
        <w:left w:val="none" w:sz="0" w:space="0" w:color="auto"/>
        <w:bottom w:val="none" w:sz="0" w:space="0" w:color="auto"/>
        <w:right w:val="none" w:sz="0" w:space="0" w:color="auto"/>
      </w:divBdr>
    </w:div>
    <w:div w:id="970019081">
      <w:bodyDiv w:val="1"/>
      <w:marLeft w:val="0"/>
      <w:marRight w:val="0"/>
      <w:marTop w:val="0"/>
      <w:marBottom w:val="0"/>
      <w:divBdr>
        <w:top w:val="none" w:sz="0" w:space="0" w:color="auto"/>
        <w:left w:val="none" w:sz="0" w:space="0" w:color="auto"/>
        <w:bottom w:val="none" w:sz="0" w:space="0" w:color="auto"/>
        <w:right w:val="none" w:sz="0" w:space="0" w:color="auto"/>
      </w:divBdr>
    </w:div>
    <w:div w:id="1014570961">
      <w:bodyDiv w:val="1"/>
      <w:marLeft w:val="0"/>
      <w:marRight w:val="0"/>
      <w:marTop w:val="0"/>
      <w:marBottom w:val="0"/>
      <w:divBdr>
        <w:top w:val="none" w:sz="0" w:space="0" w:color="auto"/>
        <w:left w:val="none" w:sz="0" w:space="0" w:color="auto"/>
        <w:bottom w:val="none" w:sz="0" w:space="0" w:color="auto"/>
        <w:right w:val="none" w:sz="0" w:space="0" w:color="auto"/>
      </w:divBdr>
    </w:div>
    <w:div w:id="1090004686">
      <w:bodyDiv w:val="1"/>
      <w:marLeft w:val="0"/>
      <w:marRight w:val="0"/>
      <w:marTop w:val="0"/>
      <w:marBottom w:val="0"/>
      <w:divBdr>
        <w:top w:val="none" w:sz="0" w:space="0" w:color="auto"/>
        <w:left w:val="none" w:sz="0" w:space="0" w:color="auto"/>
        <w:bottom w:val="none" w:sz="0" w:space="0" w:color="auto"/>
        <w:right w:val="none" w:sz="0" w:space="0" w:color="auto"/>
      </w:divBdr>
    </w:div>
    <w:div w:id="1096099334">
      <w:bodyDiv w:val="1"/>
      <w:marLeft w:val="0"/>
      <w:marRight w:val="0"/>
      <w:marTop w:val="0"/>
      <w:marBottom w:val="0"/>
      <w:divBdr>
        <w:top w:val="none" w:sz="0" w:space="0" w:color="auto"/>
        <w:left w:val="none" w:sz="0" w:space="0" w:color="auto"/>
        <w:bottom w:val="none" w:sz="0" w:space="0" w:color="auto"/>
        <w:right w:val="none" w:sz="0" w:space="0" w:color="auto"/>
      </w:divBdr>
    </w:div>
    <w:div w:id="1194223252">
      <w:bodyDiv w:val="1"/>
      <w:marLeft w:val="0"/>
      <w:marRight w:val="0"/>
      <w:marTop w:val="0"/>
      <w:marBottom w:val="0"/>
      <w:divBdr>
        <w:top w:val="none" w:sz="0" w:space="0" w:color="auto"/>
        <w:left w:val="none" w:sz="0" w:space="0" w:color="auto"/>
        <w:bottom w:val="none" w:sz="0" w:space="0" w:color="auto"/>
        <w:right w:val="none" w:sz="0" w:space="0" w:color="auto"/>
      </w:divBdr>
    </w:div>
    <w:div w:id="1370959615">
      <w:bodyDiv w:val="1"/>
      <w:marLeft w:val="0"/>
      <w:marRight w:val="0"/>
      <w:marTop w:val="0"/>
      <w:marBottom w:val="0"/>
      <w:divBdr>
        <w:top w:val="none" w:sz="0" w:space="0" w:color="auto"/>
        <w:left w:val="none" w:sz="0" w:space="0" w:color="auto"/>
        <w:bottom w:val="none" w:sz="0" w:space="0" w:color="auto"/>
        <w:right w:val="none" w:sz="0" w:space="0" w:color="auto"/>
      </w:divBdr>
    </w:div>
    <w:div w:id="1395932349">
      <w:bodyDiv w:val="1"/>
      <w:marLeft w:val="0"/>
      <w:marRight w:val="0"/>
      <w:marTop w:val="0"/>
      <w:marBottom w:val="0"/>
      <w:divBdr>
        <w:top w:val="none" w:sz="0" w:space="0" w:color="auto"/>
        <w:left w:val="none" w:sz="0" w:space="0" w:color="auto"/>
        <w:bottom w:val="none" w:sz="0" w:space="0" w:color="auto"/>
        <w:right w:val="none" w:sz="0" w:space="0" w:color="auto"/>
      </w:divBdr>
    </w:div>
    <w:div w:id="1523010638">
      <w:bodyDiv w:val="1"/>
      <w:marLeft w:val="0"/>
      <w:marRight w:val="0"/>
      <w:marTop w:val="0"/>
      <w:marBottom w:val="0"/>
      <w:divBdr>
        <w:top w:val="none" w:sz="0" w:space="0" w:color="auto"/>
        <w:left w:val="none" w:sz="0" w:space="0" w:color="auto"/>
        <w:bottom w:val="none" w:sz="0" w:space="0" w:color="auto"/>
        <w:right w:val="none" w:sz="0" w:space="0" w:color="auto"/>
      </w:divBdr>
    </w:div>
    <w:div w:id="1582832459">
      <w:bodyDiv w:val="1"/>
      <w:marLeft w:val="0"/>
      <w:marRight w:val="0"/>
      <w:marTop w:val="0"/>
      <w:marBottom w:val="0"/>
      <w:divBdr>
        <w:top w:val="none" w:sz="0" w:space="0" w:color="auto"/>
        <w:left w:val="none" w:sz="0" w:space="0" w:color="auto"/>
        <w:bottom w:val="none" w:sz="0" w:space="0" w:color="auto"/>
        <w:right w:val="none" w:sz="0" w:space="0" w:color="auto"/>
      </w:divBdr>
    </w:div>
    <w:div w:id="1811438824">
      <w:bodyDiv w:val="1"/>
      <w:marLeft w:val="0"/>
      <w:marRight w:val="0"/>
      <w:marTop w:val="0"/>
      <w:marBottom w:val="0"/>
      <w:divBdr>
        <w:top w:val="none" w:sz="0" w:space="0" w:color="auto"/>
        <w:left w:val="none" w:sz="0" w:space="0" w:color="auto"/>
        <w:bottom w:val="none" w:sz="0" w:space="0" w:color="auto"/>
        <w:right w:val="none" w:sz="0" w:space="0" w:color="auto"/>
      </w:divBdr>
    </w:div>
    <w:div w:id="1812861647">
      <w:bodyDiv w:val="1"/>
      <w:marLeft w:val="0"/>
      <w:marRight w:val="0"/>
      <w:marTop w:val="0"/>
      <w:marBottom w:val="0"/>
      <w:divBdr>
        <w:top w:val="none" w:sz="0" w:space="0" w:color="auto"/>
        <w:left w:val="none" w:sz="0" w:space="0" w:color="auto"/>
        <w:bottom w:val="none" w:sz="0" w:space="0" w:color="auto"/>
        <w:right w:val="none" w:sz="0" w:space="0" w:color="auto"/>
      </w:divBdr>
    </w:div>
    <w:div w:id="1932276224">
      <w:bodyDiv w:val="1"/>
      <w:marLeft w:val="0"/>
      <w:marRight w:val="0"/>
      <w:marTop w:val="0"/>
      <w:marBottom w:val="0"/>
      <w:divBdr>
        <w:top w:val="none" w:sz="0" w:space="0" w:color="auto"/>
        <w:left w:val="none" w:sz="0" w:space="0" w:color="auto"/>
        <w:bottom w:val="none" w:sz="0" w:space="0" w:color="auto"/>
        <w:right w:val="none" w:sz="0" w:space="0" w:color="auto"/>
      </w:divBdr>
    </w:div>
    <w:div w:id="2012373815">
      <w:bodyDiv w:val="1"/>
      <w:marLeft w:val="0"/>
      <w:marRight w:val="0"/>
      <w:marTop w:val="0"/>
      <w:marBottom w:val="0"/>
      <w:divBdr>
        <w:top w:val="none" w:sz="0" w:space="0" w:color="auto"/>
        <w:left w:val="none" w:sz="0" w:space="0" w:color="auto"/>
        <w:bottom w:val="none" w:sz="0" w:space="0" w:color="auto"/>
        <w:right w:val="none" w:sz="0" w:space="0" w:color="auto"/>
      </w:divBdr>
    </w:div>
    <w:div w:id="2056391952">
      <w:bodyDiv w:val="1"/>
      <w:marLeft w:val="0"/>
      <w:marRight w:val="0"/>
      <w:marTop w:val="0"/>
      <w:marBottom w:val="0"/>
      <w:divBdr>
        <w:top w:val="none" w:sz="0" w:space="0" w:color="auto"/>
        <w:left w:val="none" w:sz="0" w:space="0" w:color="auto"/>
        <w:bottom w:val="none" w:sz="0" w:space="0" w:color="auto"/>
        <w:right w:val="none" w:sz="0" w:space="0" w:color="auto"/>
      </w:divBdr>
    </w:div>
    <w:div w:id="2092310967">
      <w:bodyDiv w:val="1"/>
      <w:marLeft w:val="0"/>
      <w:marRight w:val="0"/>
      <w:marTop w:val="0"/>
      <w:marBottom w:val="0"/>
      <w:divBdr>
        <w:top w:val="none" w:sz="0" w:space="0" w:color="auto"/>
        <w:left w:val="none" w:sz="0" w:space="0" w:color="auto"/>
        <w:bottom w:val="none" w:sz="0" w:space="0" w:color="auto"/>
        <w:right w:val="none" w:sz="0" w:space="0" w:color="auto"/>
      </w:divBdr>
    </w:div>
    <w:div w:id="21414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u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08A9-34E9-4911-887F-B18FBE82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2278</Words>
  <Characters>12529</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14778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Gorkum, Floris van</dc:creator>
  <cp:lastModifiedBy>B Keizer</cp:lastModifiedBy>
  <cp:revision>2</cp:revision>
  <cp:lastPrinted>2019-09-26T11:14:00Z</cp:lastPrinted>
  <dcterms:created xsi:type="dcterms:W3CDTF">2019-09-26T11:15:00Z</dcterms:created>
  <dcterms:modified xsi:type="dcterms:W3CDTF">2019-09-26T11:15:00Z</dcterms:modified>
</cp:coreProperties>
</file>