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33337" w14:textId="77777777" w:rsidR="00362358" w:rsidRPr="00CE0A6A" w:rsidRDefault="00362358" w:rsidP="00362358">
      <w:pPr>
        <w:rPr>
          <w:b/>
          <w:bCs/>
          <w:sz w:val="36"/>
          <w:szCs w:val="36"/>
        </w:rPr>
      </w:pPr>
      <w:r w:rsidRPr="00CE0A6A">
        <w:rPr>
          <w:b/>
          <w:bCs/>
          <w:sz w:val="36"/>
          <w:szCs w:val="36"/>
        </w:rPr>
        <w:t>Definitieve Regeling bekostiging personeel 2021-2022</w:t>
      </w:r>
      <w:r>
        <w:rPr>
          <w:b/>
          <w:bCs/>
          <w:sz w:val="36"/>
          <w:szCs w:val="36"/>
        </w:rPr>
        <w:t xml:space="preserve"> - PO</w:t>
      </w:r>
    </w:p>
    <w:p w14:paraId="4E336F97" w14:textId="0DECA570" w:rsidR="00362358" w:rsidRDefault="00362358" w:rsidP="00362358">
      <w:pPr>
        <w:rPr>
          <w:b/>
          <w:bCs/>
        </w:rPr>
      </w:pPr>
      <w:r w:rsidRPr="00CE0A6A">
        <w:rPr>
          <w:sz w:val="16"/>
          <w:szCs w:val="16"/>
        </w:rPr>
        <w:t>Door Ronald Bloemers</w:t>
      </w:r>
      <w:r>
        <w:rPr>
          <w:sz w:val="16"/>
          <w:szCs w:val="16"/>
        </w:rPr>
        <w:t>, financieel adviseur VOS/ABB – 30 augustus 2022</w:t>
      </w:r>
      <w:r>
        <w:rPr>
          <w:sz w:val="16"/>
          <w:szCs w:val="16"/>
        </w:rPr>
        <w:br/>
      </w:r>
      <w:r w:rsidRPr="00CE0A6A">
        <w:rPr>
          <w:b/>
          <w:bCs/>
        </w:rPr>
        <w:t xml:space="preserve">De definitieve </w:t>
      </w:r>
      <w:hyperlink r:id="rId10" w:history="1">
        <w:r w:rsidRPr="008E5D25">
          <w:rPr>
            <w:rStyle w:val="Hyperlink"/>
            <w:b/>
            <w:bCs/>
          </w:rPr>
          <w:t>Regeling bekostiging personeel PO 2021-2022</w:t>
        </w:r>
      </w:hyperlink>
      <w:r w:rsidRPr="00CE0A6A">
        <w:rPr>
          <w:b/>
          <w:bCs/>
        </w:rPr>
        <w:t xml:space="preserve"> is gepubliceerd. Ten opzichte van de Tweede Regeling bekostiging personeel </w:t>
      </w:r>
      <w:r>
        <w:rPr>
          <w:b/>
          <w:bCs/>
        </w:rPr>
        <w:t>PO</w:t>
      </w:r>
      <w:r w:rsidRPr="00CE0A6A">
        <w:rPr>
          <w:b/>
          <w:bCs/>
        </w:rPr>
        <w:t xml:space="preserve"> 2021-2022</w:t>
      </w:r>
      <w:r>
        <w:rPr>
          <w:b/>
          <w:bCs/>
        </w:rPr>
        <w:t xml:space="preserve">, die </w:t>
      </w:r>
      <w:r w:rsidR="00EF0111">
        <w:rPr>
          <w:b/>
          <w:bCs/>
        </w:rPr>
        <w:t xml:space="preserve">in juli </w:t>
      </w:r>
      <w:r>
        <w:rPr>
          <w:b/>
          <w:bCs/>
        </w:rPr>
        <w:t xml:space="preserve">werd gepubliceerd, </w:t>
      </w:r>
      <w:r w:rsidRPr="00CE0A6A">
        <w:rPr>
          <w:b/>
          <w:bCs/>
        </w:rPr>
        <w:t>is de bekostiging in 2022 met circa € 956 miljoen verhoogd.</w:t>
      </w:r>
    </w:p>
    <w:p w14:paraId="264CC78D" w14:textId="77777777" w:rsidR="00362358" w:rsidRPr="00CE0A6A" w:rsidRDefault="00362358" w:rsidP="00362358">
      <w:pPr>
        <w:rPr>
          <w:sz w:val="16"/>
          <w:szCs w:val="16"/>
        </w:rPr>
      </w:pPr>
    </w:p>
    <w:p w14:paraId="6A9041F0" w14:textId="77777777" w:rsidR="00362358" w:rsidRDefault="00362358" w:rsidP="00362358">
      <w:r>
        <w:t>Dit is gedaan om:</w:t>
      </w:r>
    </w:p>
    <w:p w14:paraId="3B3E8C99" w14:textId="77777777" w:rsidR="00362358" w:rsidRDefault="00362358" w:rsidP="00362358">
      <w:pPr>
        <w:pStyle w:val="Lijstalinea"/>
        <w:numPr>
          <w:ilvl w:val="0"/>
          <w:numId w:val="3"/>
        </w:numPr>
      </w:pPr>
      <w:r>
        <w:t xml:space="preserve">de zogenoemde loonkloof te dichten (waarop de </w:t>
      </w:r>
      <w:hyperlink r:id="rId11" w:history="1">
        <w:r w:rsidRPr="00263DCB">
          <w:rPr>
            <w:rStyle w:val="Hyperlink"/>
          </w:rPr>
          <w:t>eerste CAO PO 2022</w:t>
        </w:r>
      </w:hyperlink>
      <w:r>
        <w:t xml:space="preserve"> werd gesloten met aanpassing van de salarisschalen, zodat het primair en voortgezet onderwijs dezelfde salarisschalen hanteren),</w:t>
      </w:r>
    </w:p>
    <w:p w14:paraId="69A49F73" w14:textId="77777777" w:rsidR="00362358" w:rsidRDefault="00362358" w:rsidP="00362358">
      <w:pPr>
        <w:pStyle w:val="Lijstalinea"/>
        <w:numPr>
          <w:ilvl w:val="0"/>
          <w:numId w:val="3"/>
        </w:numPr>
      </w:pPr>
      <w:r>
        <w:t xml:space="preserve">de loonbijstelling te verwerken (waarna de </w:t>
      </w:r>
      <w:hyperlink r:id="rId12" w:anchor=":~:text=In%20die%20cao%20is%20een,hebben%20gedicht%20ook%20dicht%20blijft." w:history="1">
        <w:r w:rsidRPr="00661779">
          <w:rPr>
            <w:rStyle w:val="Hyperlink"/>
          </w:rPr>
          <w:t>tweede CAO PO 2022</w:t>
        </w:r>
      </w:hyperlink>
      <w:r>
        <w:t xml:space="preserve"> werd gesloten met een loonsverhoging van 4,75%).</w:t>
      </w:r>
    </w:p>
    <w:p w14:paraId="6B85DEC2" w14:textId="77777777" w:rsidR="00362358" w:rsidRDefault="00362358" w:rsidP="00362358">
      <w:r>
        <w:t xml:space="preserve">Ook is in het </w:t>
      </w:r>
      <w:hyperlink r:id="rId13" w:history="1">
        <w:r w:rsidRPr="00A0731E">
          <w:rPr>
            <w:rStyle w:val="Hyperlink"/>
          </w:rPr>
          <w:t>Onderwijsakkoord</w:t>
        </w:r>
      </w:hyperlink>
      <w:r>
        <w:t xml:space="preserve"> afgesproken dat er in 2022 € 65 miljoen beschikbaar komt in het kader van professionaliseren van leraren (basisvaardigheden). De extra bekostiging zorgt voor de ophoging van de bekostigingsbedragen in de regeling. Deze worden daarbij afgezet tegen de bedragen in het schooljaar daarvoor (2020-2021).</w:t>
      </w:r>
    </w:p>
    <w:p w14:paraId="09BFAC78" w14:textId="77777777" w:rsidR="00362358" w:rsidRDefault="00362358" w:rsidP="00362358">
      <w:r>
        <w:t xml:space="preserve">Ten opzichte van de definitief vastgestelde bedragen voor het schooljaar 2020–2021, komt de aanpassing van de bedragen van de gemiddelde personeelslast voor de leraren, het onderwijsondersteunend personeel en de schoolleiding </w:t>
      </w:r>
    </w:p>
    <w:p w14:paraId="194831F7" w14:textId="77777777" w:rsidR="00362358" w:rsidRDefault="00362358" w:rsidP="00362358">
      <w:pPr>
        <w:pStyle w:val="Lijstalinea"/>
        <w:numPr>
          <w:ilvl w:val="0"/>
          <w:numId w:val="5"/>
        </w:numPr>
      </w:pPr>
      <w:r>
        <w:t xml:space="preserve">in het basisonderwijs op +9,064% </w:t>
      </w:r>
    </w:p>
    <w:p w14:paraId="01B19751" w14:textId="77777777" w:rsidR="00362358" w:rsidRDefault="00362358" w:rsidP="00362358">
      <w:pPr>
        <w:pStyle w:val="Lijstalinea"/>
        <w:numPr>
          <w:ilvl w:val="0"/>
          <w:numId w:val="5"/>
        </w:numPr>
      </w:pPr>
      <w:r>
        <w:t xml:space="preserve">in het speciaal basisonderwijs op +10,683% </w:t>
      </w:r>
    </w:p>
    <w:p w14:paraId="1506B5F3" w14:textId="77777777" w:rsidR="00362358" w:rsidRDefault="00362358" w:rsidP="00362358">
      <w:pPr>
        <w:pStyle w:val="Lijstalinea"/>
        <w:numPr>
          <w:ilvl w:val="0"/>
          <w:numId w:val="5"/>
        </w:numPr>
      </w:pPr>
      <w:r>
        <w:t xml:space="preserve">in het (voortgezet) speciaal onderwijs op +8,489%. </w:t>
      </w:r>
    </w:p>
    <w:p w14:paraId="3D7EF59C" w14:textId="77777777" w:rsidR="00362358" w:rsidRDefault="00362358" w:rsidP="00362358">
      <w:pPr>
        <w:ind w:left="360"/>
      </w:pPr>
      <w:r>
        <w:t xml:space="preserve">Deze verhogingspercentages gelden ook voor de bedragen voor het personeel- en arbeidsmarktbeleid. </w:t>
      </w:r>
    </w:p>
    <w:p w14:paraId="4AA13358" w14:textId="77777777" w:rsidR="00362358" w:rsidRDefault="00362358" w:rsidP="00362358">
      <w:r>
        <w:t xml:space="preserve">Doordat er al eerder een </w:t>
      </w:r>
      <w:hyperlink r:id="rId14" w:history="1">
        <w:r w:rsidRPr="00FB5037">
          <w:rPr>
            <w:rStyle w:val="Hyperlink"/>
          </w:rPr>
          <w:t>vso-arbeidsmarkttoelage</w:t>
        </w:r>
      </w:hyperlink>
      <w:r>
        <w:t xml:space="preserve"> was voor een deel van leraren in het vso om het gat met het salaris in het reguliere voortgezet onderwijs te dichten, wordt de bekostiging daarvan meegenomen als dekking voor het dichten van de loonkloof (deze vso-arbeidsmarkttoelage zal vervallen). Er is nu een extra artikel (38a) ingevoegd in de bekostigingsregeling, waarmee voor alle leerlingen in het (v)so die niet het uitstroomprofiel vervolgonderwijs hebben, een bedrag van € 535,06 per leerling wordt ontvangen. </w:t>
      </w:r>
      <w:bookmarkStart w:id="0" w:name="_Hlk112235255"/>
      <w:r>
        <w:t xml:space="preserve">In 2022 geldt voor alle leerlingen in het (v)so hetzelfde bedrag. </w:t>
      </w:r>
    </w:p>
    <w:bookmarkEnd w:id="0"/>
    <w:p w14:paraId="791DE7A5" w14:textId="5E90A694" w:rsidR="00362358" w:rsidRDefault="00362358" w:rsidP="00362358">
      <w:r>
        <w:t xml:space="preserve">De rest van de extra middelen voor het dichten van de loonkloof voor het (v)so wordt verdeeld via het verhogen van de gemiddelde personeelslast (GPL). Doordat een deel van de extra middelen via een bedrag per leerling wordt weggezet, valt het aanpassingspercentage van de GPL in het (v)so lager uit dan in het basisonderwijs en speciaal basisonderwijs. Per </w:t>
      </w:r>
      <w:r w:rsidRPr="00475821">
        <w:t>2023 vervallen de artikelen 38 en 38</w:t>
      </w:r>
      <w:r>
        <w:t xml:space="preserve">a. </w:t>
      </w:r>
    </w:p>
    <w:p w14:paraId="0B4C9710" w14:textId="77777777" w:rsidR="00362358" w:rsidRDefault="00362358" w:rsidP="00362358">
      <w:r>
        <w:lastRenderedPageBreak/>
        <w:t>Het bedrag per leerling voor dit budget voor personeel en arbeidsmarktbeleid (P&amp;A) herbergt een deel van de prestatieboxmiddelen die eerder aan de lumpsum is toegevoegd (dit was al verwerkt in de bedragen). Daarnaast kent het bedrag per leerling verschillende elementen:</w:t>
      </w:r>
    </w:p>
    <w:p w14:paraId="144BE681" w14:textId="77777777" w:rsidR="00362358" w:rsidRDefault="00362358" w:rsidP="00362358">
      <w:pPr>
        <w:pStyle w:val="Lijstalinea"/>
        <w:numPr>
          <w:ilvl w:val="0"/>
          <w:numId w:val="2"/>
        </w:numPr>
      </w:pPr>
      <w:r>
        <w:t xml:space="preserve">De middelen bestemd voor </w:t>
      </w:r>
      <w:r w:rsidRPr="00BE5351">
        <w:rPr>
          <w:b/>
          <w:bCs/>
        </w:rPr>
        <w:t>cultuureducatie</w:t>
      </w:r>
      <w:r>
        <w:t xml:space="preserve"> blijven specifiek inzichtelijk en betreffen € 17,13 per leerling.</w:t>
      </w:r>
    </w:p>
    <w:p w14:paraId="3ED6A45A" w14:textId="77777777" w:rsidR="00362358" w:rsidRDefault="00362358" w:rsidP="00362358">
      <w:pPr>
        <w:pStyle w:val="Lijstalinea"/>
        <w:numPr>
          <w:ilvl w:val="0"/>
          <w:numId w:val="2"/>
        </w:numPr>
      </w:pPr>
      <w:r>
        <w:t xml:space="preserve">Het bedrag per leerling voor </w:t>
      </w:r>
      <w:r w:rsidRPr="00D562E8">
        <w:rPr>
          <w:b/>
          <w:bCs/>
        </w:rPr>
        <w:t>werkdruk</w:t>
      </w:r>
      <w:r>
        <w:t>:</w:t>
      </w:r>
    </w:p>
    <w:p w14:paraId="4B6BE118" w14:textId="77777777" w:rsidR="00362358" w:rsidRDefault="00362358" w:rsidP="00362358">
      <w:pPr>
        <w:pStyle w:val="Lijstalinea"/>
        <w:numPr>
          <w:ilvl w:val="1"/>
          <w:numId w:val="2"/>
        </w:numPr>
      </w:pPr>
      <w:r>
        <w:t>€ 262,86 per leerling in het</w:t>
      </w:r>
      <w:r w:rsidRPr="00450C5A">
        <w:t xml:space="preserve"> </w:t>
      </w:r>
      <w:r>
        <w:t>basisonderwijs,</w:t>
      </w:r>
    </w:p>
    <w:p w14:paraId="04A72BBE" w14:textId="77777777" w:rsidR="00362358" w:rsidRDefault="00362358" w:rsidP="00362358">
      <w:pPr>
        <w:pStyle w:val="Lijstalinea"/>
        <w:numPr>
          <w:ilvl w:val="1"/>
          <w:numId w:val="2"/>
        </w:numPr>
      </w:pPr>
      <w:r>
        <w:t>€ 394,29 per leerling in het</w:t>
      </w:r>
      <w:r w:rsidRPr="00450C5A">
        <w:t xml:space="preserve"> </w:t>
      </w:r>
      <w:r>
        <w:t>speciaal basisonderwijs en</w:t>
      </w:r>
    </w:p>
    <w:p w14:paraId="1C45B938" w14:textId="77777777" w:rsidR="00362358" w:rsidRDefault="00362358" w:rsidP="00362358">
      <w:pPr>
        <w:pStyle w:val="Lijstalinea"/>
        <w:numPr>
          <w:ilvl w:val="1"/>
          <w:numId w:val="2"/>
        </w:numPr>
      </w:pPr>
      <w:r>
        <w:t>€ 525,72 per leerling in het</w:t>
      </w:r>
      <w:r w:rsidRPr="00450C5A">
        <w:t xml:space="preserve"> </w:t>
      </w:r>
      <w:r>
        <w:t>(voortgezet) speciaal onderwijs.</w:t>
      </w:r>
    </w:p>
    <w:p w14:paraId="39DF5EBA" w14:textId="77777777" w:rsidR="00362358" w:rsidRDefault="00362358" w:rsidP="00362358">
      <w:pPr>
        <w:pStyle w:val="Lijstalinea"/>
        <w:numPr>
          <w:ilvl w:val="0"/>
          <w:numId w:val="2"/>
        </w:numPr>
      </w:pPr>
      <w:r>
        <w:t xml:space="preserve">De middelen uit het Onderwijsakkoord voor het </w:t>
      </w:r>
      <w:r w:rsidRPr="00D562E8">
        <w:rPr>
          <w:b/>
          <w:bCs/>
        </w:rPr>
        <w:t>professionaliseren van leraren</w:t>
      </w:r>
      <w:r>
        <w:t xml:space="preserve"> (basisvaardigheden) verwerkt in de bekostiging en de afspraak in artikel 9.3a van de CAO PO 2022. Het bedrag per leerling bedraagt: </w:t>
      </w:r>
    </w:p>
    <w:p w14:paraId="4941E70D" w14:textId="77777777" w:rsidR="00362358" w:rsidRDefault="00362358" w:rsidP="00362358">
      <w:pPr>
        <w:pStyle w:val="Lijstalinea"/>
        <w:numPr>
          <w:ilvl w:val="1"/>
          <w:numId w:val="2"/>
        </w:numPr>
      </w:pPr>
      <w:r>
        <w:t xml:space="preserve">€ 24,14 per leerling in het basisonderwijs, </w:t>
      </w:r>
    </w:p>
    <w:p w14:paraId="0049C3A1" w14:textId="77777777" w:rsidR="00362358" w:rsidRDefault="00362358" w:rsidP="00362358">
      <w:pPr>
        <w:pStyle w:val="Lijstalinea"/>
        <w:numPr>
          <w:ilvl w:val="1"/>
          <w:numId w:val="2"/>
        </w:numPr>
      </w:pPr>
      <w:r>
        <w:t xml:space="preserve">€ 36,21 per leerling in het speciaal basisonderwijs en </w:t>
      </w:r>
    </w:p>
    <w:p w14:paraId="28E2AC2A" w14:textId="77777777" w:rsidR="00362358" w:rsidRDefault="00362358" w:rsidP="00362358">
      <w:pPr>
        <w:pStyle w:val="Lijstalinea"/>
        <w:numPr>
          <w:ilvl w:val="1"/>
          <w:numId w:val="2"/>
        </w:numPr>
      </w:pPr>
      <w:r>
        <w:t xml:space="preserve">€ 48,28 per leerling in het (v)so. </w:t>
      </w:r>
    </w:p>
    <w:p w14:paraId="1AF39556" w14:textId="77777777" w:rsidR="00362358" w:rsidRDefault="00362358" w:rsidP="00362358">
      <w:pPr>
        <w:pStyle w:val="Lijstalinea"/>
        <w:numPr>
          <w:ilvl w:val="0"/>
          <w:numId w:val="2"/>
        </w:numPr>
      </w:pPr>
      <w:r>
        <w:t xml:space="preserve">Voor het aanschaffen van een </w:t>
      </w:r>
      <w:r w:rsidRPr="00BE5351">
        <w:rPr>
          <w:b/>
          <w:bCs/>
        </w:rPr>
        <w:t>CO2-meter</w:t>
      </w:r>
      <w:r>
        <w:t xml:space="preserve"> is het bedrag per leerling </w:t>
      </w:r>
      <w:r w:rsidRPr="00FD3411">
        <w:rPr>
          <w:i/>
          <w:iCs/>
        </w:rPr>
        <w:t>eenmaal</w:t>
      </w:r>
      <w:r>
        <w:t xml:space="preserve"> opgehoogd met macro € 17 miljoen, wat neerkomt op:</w:t>
      </w:r>
    </w:p>
    <w:p w14:paraId="0DB4D073" w14:textId="77777777" w:rsidR="00362358" w:rsidRDefault="00362358" w:rsidP="00362358">
      <w:pPr>
        <w:pStyle w:val="Lijstalinea"/>
        <w:numPr>
          <w:ilvl w:val="1"/>
          <w:numId w:val="2"/>
        </w:numPr>
      </w:pPr>
      <w:r>
        <w:t xml:space="preserve">€ 6,72 per leerling in het basisonderwijs, </w:t>
      </w:r>
    </w:p>
    <w:p w14:paraId="6CAD74D6" w14:textId="77777777" w:rsidR="00362358" w:rsidRDefault="00362358" w:rsidP="00362358">
      <w:pPr>
        <w:pStyle w:val="Lijstalinea"/>
        <w:numPr>
          <w:ilvl w:val="1"/>
          <w:numId w:val="2"/>
        </w:numPr>
      </w:pPr>
      <w:r>
        <w:t xml:space="preserve">€ 10,08 per leerling in het speciaal basisonderwijs en </w:t>
      </w:r>
    </w:p>
    <w:p w14:paraId="55682443" w14:textId="77777777" w:rsidR="00362358" w:rsidRDefault="00362358" w:rsidP="00362358">
      <w:pPr>
        <w:pStyle w:val="Lijstalinea"/>
        <w:numPr>
          <w:ilvl w:val="1"/>
          <w:numId w:val="2"/>
        </w:numPr>
      </w:pPr>
      <w:r>
        <w:t xml:space="preserve">€ 13,44 per leerling in het (v)so. </w:t>
      </w:r>
    </w:p>
    <w:p w14:paraId="1743F52F" w14:textId="77777777" w:rsidR="00362358" w:rsidRDefault="00362358" w:rsidP="00362358">
      <w:r>
        <w:t xml:space="preserve">Het budget voor samenwerkingsverbanden (swv’s) voor zware ondersteuning primair en voortgezet onderwijs is opgehoogd met: </w:t>
      </w:r>
    </w:p>
    <w:p w14:paraId="2521D38F" w14:textId="77777777" w:rsidR="00362358" w:rsidRDefault="00362358" w:rsidP="00362358">
      <w:pPr>
        <w:pStyle w:val="Lijstalinea"/>
        <w:numPr>
          <w:ilvl w:val="0"/>
          <w:numId w:val="4"/>
        </w:numPr>
      </w:pPr>
      <w:r>
        <w:t xml:space="preserve">€ 7,42 per leerling (structureel) voor de </w:t>
      </w:r>
      <w:hyperlink r:id="rId15" w:history="1">
        <w:r w:rsidRPr="007B64E1">
          <w:rPr>
            <w:rStyle w:val="Hyperlink"/>
          </w:rPr>
          <w:t>compensatie</w:t>
        </w:r>
      </w:hyperlink>
      <w:r>
        <w:t xml:space="preserve"> van btw-heffing bij detachering van personeel tussen swv’s en onderwijsinstellingen,  </w:t>
      </w:r>
    </w:p>
    <w:p w14:paraId="1DBDD35E" w14:textId="77777777" w:rsidR="00362358" w:rsidRDefault="00362358" w:rsidP="00362358">
      <w:pPr>
        <w:pStyle w:val="Lijstalinea"/>
        <w:numPr>
          <w:ilvl w:val="0"/>
          <w:numId w:val="4"/>
        </w:numPr>
      </w:pPr>
      <w:r>
        <w:t>€ 6,36 per leerling (eenmalig) voor het opzetten en doorontwikkelen van ouder- en jeugdsteunpunten om het aantal thuiszitters aan te pakken.</w:t>
      </w:r>
      <w:r w:rsidRPr="00F60778">
        <w:t xml:space="preserve"> </w:t>
      </w:r>
      <w:r>
        <w:t xml:space="preserve">Dit is onderdeel van de door de minister </w:t>
      </w:r>
      <w:hyperlink r:id="rId16" w:history="1">
        <w:r w:rsidRPr="00DA1A4A">
          <w:rPr>
            <w:rStyle w:val="Hyperlink"/>
          </w:rPr>
          <w:t>aangekondigde</w:t>
        </w:r>
      </w:hyperlink>
      <w:r>
        <w:t xml:space="preserve"> aanpak van het aantal thuiszitters.</w:t>
      </w:r>
    </w:p>
    <w:p w14:paraId="16627C64" w14:textId="77777777" w:rsidR="00362358" w:rsidRDefault="00362358" w:rsidP="00362358">
      <w:pPr>
        <w:ind w:left="360"/>
      </w:pPr>
      <w:r>
        <w:t>Daarnaast zijn twee bedragen geëxpliciteerd:</w:t>
      </w:r>
    </w:p>
    <w:p w14:paraId="5B4AC77E" w14:textId="77777777" w:rsidR="00362358" w:rsidRDefault="00362358" w:rsidP="00362358">
      <w:pPr>
        <w:pStyle w:val="Lijstalinea"/>
        <w:numPr>
          <w:ilvl w:val="0"/>
          <w:numId w:val="4"/>
        </w:numPr>
      </w:pPr>
      <w:r w:rsidRPr="00294B5A">
        <w:t xml:space="preserve">€ 15,12 </w:t>
      </w:r>
      <w:r>
        <w:t xml:space="preserve">per leerling (structureel) voor </w:t>
      </w:r>
      <w:r w:rsidRPr="00294B5A">
        <w:t>hoogbegaafde leerlingen</w:t>
      </w:r>
      <w:r>
        <w:t xml:space="preserve">, </w:t>
      </w:r>
    </w:p>
    <w:p w14:paraId="5ED40B55" w14:textId="3AC23CB7" w:rsidR="00362358" w:rsidRDefault="00362358" w:rsidP="00362358">
      <w:pPr>
        <w:pStyle w:val="Lijstalinea"/>
        <w:numPr>
          <w:ilvl w:val="0"/>
          <w:numId w:val="4"/>
        </w:numPr>
      </w:pPr>
      <w:r>
        <w:t>€ 17,97 per leerling (tijdelijk) voor de samenwerkingsverbanden voortgezet onderwijs in het kader van Nationaal Programma Onderwijs (NPO) ter dekking van een langer verblijf van leerlingen in het praktijkonderwijs en vso.</w:t>
      </w:r>
    </w:p>
    <w:p w14:paraId="489FFE63" w14:textId="4B61C92B" w:rsidR="00362358" w:rsidRDefault="00362358" w:rsidP="00362358"/>
    <w:p w14:paraId="016F4E97" w14:textId="77777777" w:rsidR="00362358" w:rsidRDefault="00362358" w:rsidP="00362358"/>
    <w:p w14:paraId="124C3BD7" w14:textId="77777777" w:rsidR="00362358" w:rsidRDefault="00362358" w:rsidP="00362358"/>
    <w:p w14:paraId="07C39E90" w14:textId="77777777" w:rsidR="00362358" w:rsidRDefault="00362358" w:rsidP="00362358">
      <w:pPr>
        <w:pStyle w:val="Lijstalinea"/>
      </w:pPr>
    </w:p>
    <w:p w14:paraId="76A6B641" w14:textId="77777777" w:rsidR="00362358" w:rsidRDefault="00362358" w:rsidP="00362358">
      <w:pPr>
        <w:rPr>
          <w:b/>
          <w:bCs/>
        </w:rPr>
      </w:pPr>
      <w:r>
        <w:rPr>
          <w:b/>
          <w:bCs/>
        </w:rPr>
        <w:lastRenderedPageBreak/>
        <w:t>Definitieve regeling bekostiging 2022-2023</w:t>
      </w:r>
    </w:p>
    <w:p w14:paraId="74AAC170" w14:textId="77777777" w:rsidR="00362358" w:rsidRDefault="00362358" w:rsidP="00362358">
      <w:r>
        <w:t xml:space="preserve">Naast de definitieve regeling voor schooljaar 2021-2022 is ook de </w:t>
      </w:r>
      <w:hyperlink r:id="rId17" w:history="1">
        <w:r w:rsidRPr="008E5D25">
          <w:rPr>
            <w:rStyle w:val="Hyperlink"/>
          </w:rPr>
          <w:t>definitieve regeling voor schooljaar 2022-2023</w:t>
        </w:r>
      </w:hyperlink>
      <w:r>
        <w:t xml:space="preserve"> gepubliceerd. Deze regeling is opgesteld alsof deze geldt voor heel schooljaar 2022-2023, maar dat zal voor de maanden augustus t/m december 2022 zijn. Vanaf 1 januari 2023 geldt immers de vereenvoudigde bekostiging. Vlak na Prinsjesdag (20 september) zal de eerste bekostigingsregeling worden gepubliceerd met de bedragen voor bekostigingsjaar 2023. Op Prinsjesdag wordt de Macro Economische Verkenning voor 2023 (MEV2023) van het Centraal Planbureau (CPB) gepubliceerd. </w:t>
      </w:r>
    </w:p>
    <w:p w14:paraId="55CBE032" w14:textId="77777777" w:rsidR="00362358" w:rsidRPr="009C7247" w:rsidRDefault="00362358" w:rsidP="00362358">
      <w:r w:rsidRPr="009C7247">
        <w:t xml:space="preserve">Ten opzichte van de definitief vastgestelde bedragen voor het schooljaar 2021-2022, komt de aanpassing van de bedragen voor de leraren, het onderwijsondersteunend personeel en de schoolleiding </w:t>
      </w:r>
    </w:p>
    <w:p w14:paraId="0964B768" w14:textId="77777777" w:rsidR="00362358" w:rsidRPr="009C7247" w:rsidRDefault="00362358" w:rsidP="00362358">
      <w:pPr>
        <w:pStyle w:val="Lijstalinea"/>
        <w:numPr>
          <w:ilvl w:val="0"/>
          <w:numId w:val="5"/>
        </w:numPr>
      </w:pPr>
      <w:r w:rsidRPr="009C7247">
        <w:t xml:space="preserve">in het basisonderwijs op +3,919%, </w:t>
      </w:r>
    </w:p>
    <w:p w14:paraId="77DCD111" w14:textId="77777777" w:rsidR="00362358" w:rsidRPr="009C7247" w:rsidRDefault="00362358" w:rsidP="00362358">
      <w:pPr>
        <w:pStyle w:val="Lijstalinea"/>
        <w:numPr>
          <w:ilvl w:val="0"/>
          <w:numId w:val="5"/>
        </w:numPr>
      </w:pPr>
      <w:r w:rsidRPr="009C7247">
        <w:t xml:space="preserve">in het speciaal basisonderwijs op +4,643% en </w:t>
      </w:r>
    </w:p>
    <w:p w14:paraId="6D4D7388" w14:textId="77777777" w:rsidR="00362358" w:rsidRPr="009C7247" w:rsidRDefault="00362358" w:rsidP="00362358">
      <w:pPr>
        <w:pStyle w:val="Lijstalinea"/>
        <w:numPr>
          <w:ilvl w:val="0"/>
          <w:numId w:val="5"/>
        </w:numPr>
      </w:pPr>
      <w:r w:rsidRPr="009C7247">
        <w:t>in het (v</w:t>
      </w:r>
      <w:r>
        <w:t>oortgezet</w:t>
      </w:r>
      <w:r w:rsidRPr="009C7247">
        <w:t>)</w:t>
      </w:r>
      <w:r>
        <w:t xml:space="preserve"> </w:t>
      </w:r>
      <w:r w:rsidRPr="009C7247">
        <w:t>s</w:t>
      </w:r>
      <w:r>
        <w:t xml:space="preserve">peciaal </w:t>
      </w:r>
      <w:r w:rsidRPr="009C7247">
        <w:t>o</w:t>
      </w:r>
      <w:r>
        <w:t>nderwijs</w:t>
      </w:r>
      <w:r w:rsidRPr="009C7247">
        <w:t xml:space="preserve"> op +3,239% </w:t>
      </w:r>
    </w:p>
    <w:p w14:paraId="4F561A12" w14:textId="77777777" w:rsidR="00362358" w:rsidRPr="009C7247" w:rsidRDefault="00362358" w:rsidP="00362358">
      <w:pPr>
        <w:ind w:left="360"/>
      </w:pPr>
      <w:r w:rsidRPr="009C7247">
        <w:t xml:space="preserve">Deze percentages geldt ook voor de bedragen voor het </w:t>
      </w:r>
      <w:r>
        <w:t>P&amp;A.</w:t>
      </w:r>
      <w:r w:rsidRPr="009C7247">
        <w:t xml:space="preserve"> </w:t>
      </w:r>
    </w:p>
    <w:p w14:paraId="35331382" w14:textId="77777777" w:rsidR="00362358" w:rsidRDefault="00362358" w:rsidP="00362358">
      <w:r>
        <w:t xml:space="preserve">Doordat er al eerder een </w:t>
      </w:r>
      <w:hyperlink r:id="rId18" w:history="1">
        <w:r w:rsidRPr="00FB5037">
          <w:rPr>
            <w:rStyle w:val="Hyperlink"/>
          </w:rPr>
          <w:t>vso-arbeidsmarkttoelage</w:t>
        </w:r>
      </w:hyperlink>
      <w:r>
        <w:t xml:space="preserve"> was voor een deel van leraren in het vso om het gat met het salaris in het reguliere voortgezet onderwijs te dichten, wordt de bekostiging daarvan meegenomen als dekking voor het dichten van de loonkloof (deze vso-arbeidsmarkttoelage zal vervallen). Er is nu een extra artikel 38a ingevoegd in de bekostigingsregeling, waarmee voor alle leerlingen in het (v)so die niet het uitstroomprofiel vervolgonderwijs hebben, een bedrag van € 376,29 per leerling wordt ontvangen. </w:t>
      </w:r>
      <w:r w:rsidRPr="00E14EB4">
        <w:t xml:space="preserve">In 2022 geldt voor alle leerlingen in het (v)so hetzelfde bedrag. </w:t>
      </w:r>
    </w:p>
    <w:p w14:paraId="03803C72" w14:textId="77777777" w:rsidR="00362358" w:rsidRDefault="00362358" w:rsidP="00362358">
      <w:r>
        <w:t xml:space="preserve">De rest van de extra middelen voor het dichten van de loonkloof voor het (v)so worden verdeeld via het verhogen van de gemiddelde personeelslast (GPL). Doordat een deel van de extra middelen via een bedrag per leerling wordt weggezet, valt het aanpassingspercentage van de GPL voor het (v)so lager uit dan in het basisonderwijs en speciaal basisonderwijs. Per </w:t>
      </w:r>
      <w:r w:rsidRPr="00475821">
        <w:t>2023 vervallen de artikelen 38 en 38</w:t>
      </w:r>
      <w:r>
        <w:t xml:space="preserve">a. </w:t>
      </w:r>
    </w:p>
    <w:p w14:paraId="699B8933" w14:textId="77777777" w:rsidR="00362358" w:rsidRPr="001076D9" w:rsidRDefault="00362358" w:rsidP="00362358">
      <w:r w:rsidRPr="001076D9">
        <w:t>Het bedrag per leerling voor dit P&amp;A</w:t>
      </w:r>
      <w:r>
        <w:t>-</w:t>
      </w:r>
      <w:r w:rsidRPr="001076D9">
        <w:t>budget herbergt een deel van de prestatieboxmiddelen die eerder aan de lumpsum is toegevoegd (dit was al eerder verwerkt in de bedragen), daarnaast kent het bedrag per leerling verschillende elementen:</w:t>
      </w:r>
    </w:p>
    <w:p w14:paraId="0EEB54AE" w14:textId="77777777" w:rsidR="00362358" w:rsidRPr="001076D9" w:rsidRDefault="00362358" w:rsidP="00362358">
      <w:pPr>
        <w:pStyle w:val="Lijstalinea"/>
        <w:numPr>
          <w:ilvl w:val="0"/>
          <w:numId w:val="2"/>
        </w:numPr>
      </w:pPr>
      <w:r w:rsidRPr="001076D9">
        <w:t xml:space="preserve">De middelen bestemd voor </w:t>
      </w:r>
      <w:r w:rsidRPr="001076D9">
        <w:rPr>
          <w:b/>
          <w:bCs/>
        </w:rPr>
        <w:t>cultuureducatie</w:t>
      </w:r>
      <w:r w:rsidRPr="001076D9">
        <w:t xml:space="preserve"> blijven specifiek inzichtelijk en betreffen € 17,</w:t>
      </w:r>
      <w:r>
        <w:t>5</w:t>
      </w:r>
      <w:r w:rsidRPr="001076D9">
        <w:t>3 per leerling.</w:t>
      </w:r>
    </w:p>
    <w:p w14:paraId="751C40F1" w14:textId="77777777" w:rsidR="00362358" w:rsidRPr="001076D9" w:rsidRDefault="00362358" w:rsidP="00362358">
      <w:pPr>
        <w:pStyle w:val="Lijstalinea"/>
        <w:numPr>
          <w:ilvl w:val="0"/>
          <w:numId w:val="2"/>
        </w:numPr>
      </w:pPr>
      <w:r w:rsidRPr="001076D9">
        <w:t xml:space="preserve">Het bedrag per leerling voor </w:t>
      </w:r>
      <w:r w:rsidRPr="001076D9">
        <w:rPr>
          <w:b/>
          <w:bCs/>
        </w:rPr>
        <w:t>werkdruk</w:t>
      </w:r>
      <w:r w:rsidRPr="001076D9">
        <w:t>:</w:t>
      </w:r>
    </w:p>
    <w:p w14:paraId="57F4646C" w14:textId="77777777" w:rsidR="00362358" w:rsidRPr="001076D9" w:rsidRDefault="00362358" w:rsidP="00362358">
      <w:pPr>
        <w:pStyle w:val="Lijstalinea"/>
        <w:numPr>
          <w:ilvl w:val="1"/>
          <w:numId w:val="2"/>
        </w:numPr>
      </w:pPr>
      <w:r w:rsidRPr="001076D9">
        <w:t>€ 26</w:t>
      </w:r>
      <w:r>
        <w:t>8,52</w:t>
      </w:r>
      <w:r w:rsidRPr="001076D9">
        <w:t xml:space="preserve"> per leerling in het basisonderwijs,</w:t>
      </w:r>
    </w:p>
    <w:p w14:paraId="55BD5B46" w14:textId="77777777" w:rsidR="00362358" w:rsidRPr="001076D9" w:rsidRDefault="00362358" w:rsidP="00362358">
      <w:pPr>
        <w:pStyle w:val="Lijstalinea"/>
        <w:numPr>
          <w:ilvl w:val="1"/>
          <w:numId w:val="2"/>
        </w:numPr>
      </w:pPr>
      <w:r w:rsidRPr="001076D9">
        <w:t xml:space="preserve">€ </w:t>
      </w:r>
      <w:r>
        <w:t>402,78</w:t>
      </w:r>
      <w:r w:rsidRPr="001076D9">
        <w:t xml:space="preserve"> per leerling in het speciaal basisonderwijs</w:t>
      </w:r>
      <w:r>
        <w:t>,</w:t>
      </w:r>
    </w:p>
    <w:p w14:paraId="5C6376AD" w14:textId="77777777" w:rsidR="00362358" w:rsidRPr="001076D9" w:rsidRDefault="00362358" w:rsidP="00362358">
      <w:pPr>
        <w:pStyle w:val="Lijstalinea"/>
        <w:numPr>
          <w:ilvl w:val="1"/>
          <w:numId w:val="2"/>
        </w:numPr>
      </w:pPr>
      <w:r w:rsidRPr="001076D9">
        <w:t xml:space="preserve">€ </w:t>
      </w:r>
      <w:r>
        <w:t>537,04</w:t>
      </w:r>
      <w:r w:rsidRPr="001076D9">
        <w:t xml:space="preserve"> per leerling in het (voortgezet) speciaal onderwijs.</w:t>
      </w:r>
    </w:p>
    <w:p w14:paraId="6ECCBA6A" w14:textId="77777777" w:rsidR="00362358" w:rsidRPr="001076D9" w:rsidRDefault="00362358" w:rsidP="00362358">
      <w:pPr>
        <w:pStyle w:val="Lijstalinea"/>
        <w:numPr>
          <w:ilvl w:val="0"/>
          <w:numId w:val="2"/>
        </w:numPr>
      </w:pPr>
      <w:r w:rsidRPr="001076D9">
        <w:lastRenderedPageBreak/>
        <w:t xml:space="preserve">De middelen uit het Onderwijsakkoord voor het </w:t>
      </w:r>
      <w:r w:rsidRPr="001076D9">
        <w:rPr>
          <w:b/>
          <w:bCs/>
        </w:rPr>
        <w:t>professionaliseren van leraren</w:t>
      </w:r>
      <w:r w:rsidRPr="001076D9">
        <w:t xml:space="preserve"> (basisvaardigheden) </w:t>
      </w:r>
      <w:r>
        <w:t xml:space="preserve">zijn </w:t>
      </w:r>
      <w:r w:rsidRPr="001076D9">
        <w:t xml:space="preserve">verwerkt in de bekostiging en de afspraak in artikel 9.3a van de CAO PO 2022. Het bedrag per leerling bedraagt: </w:t>
      </w:r>
    </w:p>
    <w:p w14:paraId="3F18601B" w14:textId="77777777" w:rsidR="00362358" w:rsidRPr="001076D9" w:rsidRDefault="00362358" w:rsidP="00362358">
      <w:pPr>
        <w:pStyle w:val="Lijstalinea"/>
        <w:numPr>
          <w:ilvl w:val="1"/>
          <w:numId w:val="2"/>
        </w:numPr>
      </w:pPr>
      <w:r w:rsidRPr="001076D9">
        <w:t xml:space="preserve">€ </w:t>
      </w:r>
      <w:r>
        <w:t>41,77</w:t>
      </w:r>
      <w:r w:rsidRPr="001076D9">
        <w:t xml:space="preserve"> per leerling in het basisonderwijs, </w:t>
      </w:r>
    </w:p>
    <w:p w14:paraId="252BBF5B" w14:textId="77777777" w:rsidR="00362358" w:rsidRPr="001076D9" w:rsidRDefault="00362358" w:rsidP="00362358">
      <w:pPr>
        <w:pStyle w:val="Lijstalinea"/>
        <w:numPr>
          <w:ilvl w:val="1"/>
          <w:numId w:val="2"/>
        </w:numPr>
      </w:pPr>
      <w:r w:rsidRPr="001076D9">
        <w:t xml:space="preserve">€ </w:t>
      </w:r>
      <w:r>
        <w:t>62,66</w:t>
      </w:r>
      <w:r w:rsidRPr="001076D9">
        <w:t xml:space="preserve"> per leerling in het speciaal basisonderwijs en </w:t>
      </w:r>
    </w:p>
    <w:p w14:paraId="1A58CDD8" w14:textId="77777777" w:rsidR="00362358" w:rsidRPr="001076D9" w:rsidRDefault="00362358" w:rsidP="00362358">
      <w:pPr>
        <w:pStyle w:val="Lijstalinea"/>
        <w:numPr>
          <w:ilvl w:val="1"/>
          <w:numId w:val="2"/>
        </w:numPr>
      </w:pPr>
      <w:r w:rsidRPr="001076D9">
        <w:t xml:space="preserve">€ </w:t>
      </w:r>
      <w:r>
        <w:t>83,54</w:t>
      </w:r>
      <w:r w:rsidRPr="001076D9">
        <w:t xml:space="preserve"> per leerling in het (v</w:t>
      </w:r>
      <w:r>
        <w:t>oortgezet</w:t>
      </w:r>
      <w:r w:rsidRPr="001076D9">
        <w:t>)</w:t>
      </w:r>
      <w:r>
        <w:t xml:space="preserve"> speciaal </w:t>
      </w:r>
      <w:r w:rsidRPr="001076D9">
        <w:t>o</w:t>
      </w:r>
      <w:r>
        <w:t>nderwijs.</w:t>
      </w:r>
    </w:p>
    <w:p w14:paraId="5BDD8B65" w14:textId="77777777" w:rsidR="00362358" w:rsidRDefault="00362358" w:rsidP="00362358">
      <w:r w:rsidRPr="001076D9">
        <w:t xml:space="preserve">Het budget voor samenwerkingsverbanden </w:t>
      </w:r>
      <w:r>
        <w:t xml:space="preserve">(swv’s) </w:t>
      </w:r>
      <w:r w:rsidRPr="001076D9">
        <w:t xml:space="preserve">voor zware ondersteuning </w:t>
      </w:r>
      <w:r>
        <w:t xml:space="preserve">(primair en voortgezet onderwijs) </w:t>
      </w:r>
      <w:r w:rsidRPr="001076D9">
        <w:t>is opgehoogd met</w:t>
      </w:r>
      <w:r>
        <w:t xml:space="preserve"> </w:t>
      </w:r>
      <w:r w:rsidRPr="001076D9">
        <w:t xml:space="preserve">€ </w:t>
      </w:r>
      <w:r>
        <w:t>12,83</w:t>
      </w:r>
      <w:r w:rsidRPr="001076D9">
        <w:t xml:space="preserve"> per leerling voor de compensatie van btw-heffing bij detachering van personeel tussen swv’s en onderwijsinstellingen</w:t>
      </w:r>
      <w:r>
        <w:t>. Daarnaast zijn twee bedragen geëxpliciteerd die onderdeel zijn van de ondersteuningsmiddelen:</w:t>
      </w:r>
    </w:p>
    <w:p w14:paraId="5D3976CF" w14:textId="77777777" w:rsidR="00362358" w:rsidRDefault="00362358" w:rsidP="00362358">
      <w:pPr>
        <w:pStyle w:val="Lijstalinea"/>
        <w:numPr>
          <w:ilvl w:val="0"/>
          <w:numId w:val="6"/>
        </w:numPr>
      </w:pPr>
      <w:r>
        <w:t xml:space="preserve">€ 15,54 per leerling (structureel) voor hoogbegaafde leerlingen, </w:t>
      </w:r>
    </w:p>
    <w:p w14:paraId="008FCA3B" w14:textId="77777777" w:rsidR="00362358" w:rsidRDefault="00362358" w:rsidP="00362358">
      <w:pPr>
        <w:pStyle w:val="Lijstalinea"/>
        <w:numPr>
          <w:ilvl w:val="0"/>
          <w:numId w:val="6"/>
        </w:numPr>
      </w:pPr>
      <w:r>
        <w:t>€ 18,04 per leerling (tijdelijk) voor de samenwerkingsverbanden voortgezet onderwijs in het kader van het Nationaal Programma Onderwijs (NPO) ter dekking van een langer verblijf van leerlingen in het praktijkonderwijs en vso.</w:t>
      </w:r>
    </w:p>
    <w:p w14:paraId="721F287B" w14:textId="77777777" w:rsidR="00362358" w:rsidRPr="00A4616F" w:rsidRDefault="00362358" w:rsidP="00362358">
      <w:pPr>
        <w:rPr>
          <w:b/>
          <w:bCs/>
        </w:rPr>
      </w:pPr>
      <w:r w:rsidRPr="00A4616F">
        <w:rPr>
          <w:b/>
          <w:bCs/>
        </w:rPr>
        <w:t>Regeling bekostiging 2023</w:t>
      </w:r>
    </w:p>
    <w:p w14:paraId="3060EBFC" w14:textId="77777777" w:rsidR="00362358" w:rsidRDefault="00362358" w:rsidP="00362358">
      <w:r>
        <w:t xml:space="preserve">Vanaf 1 januari 2023 geldt de nieuwe bekostiging, en besturen wensen zo spoedig mogelijk te beschikken over de bedragen waar ze rekening mee kunnen houden vanaf het bekostigingsjaar 2023. Deze regeling zal gepubliceerd worden vlak na Prinsjesdag (20 september). Op Prinsjesdag publiceert het Centraal Planbureau (CPB) de Macro Economische Verkenning voor 2023 (MEV2023). Op basis van de cijfers die daarin staan, wordt de prijsbijstelling bepaald. De prijsbijstelling voor het primair onderwijs betreft eigenlijk de indexatie van de materiële instandhouding voor 2023. Het ministerie van OCW wacht daarom op de publicatie van de regeling op de MEV2023, zodat de prijsbijstelling in de bedragen van de nieuwe </w:t>
      </w:r>
      <w:r w:rsidRPr="002027EE">
        <w:t>Regeling bekostiging 2023</w:t>
      </w:r>
      <w:r>
        <w:t xml:space="preserve"> kunnen worden meegenomen. </w:t>
      </w:r>
    </w:p>
    <w:p w14:paraId="1149F6FF" w14:textId="77777777" w:rsidR="00362358" w:rsidRDefault="00362358" w:rsidP="00362358">
      <w:r>
        <w:t xml:space="preserve">Met de vereenvoudigde bekostiging vanaf 2023 is er in de bedragen geen onderscheid meer tussen personele en materiële bekostiging. Wel worden alle bekostigingsbedragen van de basisbekostiging nog (aan de achterkant) geïndexeerd aan zowel de personele kant (circa 90%) als de materiële kant (voor circa 10%). De CAO PO 2022 kent als dekking een voorschot op de indexatie van de personele bekostiging in 2023 van 1,6%. Houd daar dus alvast rekening mee met de begroting! </w:t>
      </w:r>
      <w:r>
        <w:br/>
        <w:t xml:space="preserve">De PO-Raad gaat ervan uit dat de hoogte van deze indexatie er volgend jaar ook zal komen en adviseert dan ook dat u dit meeneemt aan de batenkant in 2023. De indexatie van de personele bekostiging wordt vastgesteld in de Voorjaarsnota van het kabinet medio mei/juni 2023. </w:t>
      </w:r>
    </w:p>
    <w:p w14:paraId="5D953CF2" w14:textId="77777777" w:rsidR="00362358" w:rsidRDefault="00362358" w:rsidP="00362358">
      <w:r>
        <w:t>OCW heeft naar verwachting eind augustus/begin september</w:t>
      </w:r>
      <w:r w:rsidRPr="00037078">
        <w:t xml:space="preserve"> een update klaar, waarin alle prijswijzigingen voor 2023 </w:t>
      </w:r>
      <w:r>
        <w:t>staan,</w:t>
      </w:r>
      <w:r w:rsidRPr="00037078">
        <w:t xml:space="preserve"> behalve </w:t>
      </w:r>
      <w:r>
        <w:t>voornoemde</w:t>
      </w:r>
      <w:r w:rsidRPr="00037078">
        <w:t xml:space="preserve"> MEV</w:t>
      </w:r>
      <w:r>
        <w:t>2023</w:t>
      </w:r>
      <w:r w:rsidRPr="00037078">
        <w:t xml:space="preserve">. </w:t>
      </w:r>
      <w:r>
        <w:t>D</w:t>
      </w:r>
      <w:r w:rsidRPr="00037078">
        <w:t>e PO-</w:t>
      </w:r>
      <w:r>
        <w:t>R</w:t>
      </w:r>
      <w:r w:rsidRPr="00037078">
        <w:t xml:space="preserve">aad </w:t>
      </w:r>
      <w:r>
        <w:t>zal dit</w:t>
      </w:r>
      <w:r w:rsidRPr="00037078">
        <w:t xml:space="preserve"> verwerken in h</w:t>
      </w:r>
      <w:r>
        <w:t>et</w:t>
      </w:r>
      <w:r w:rsidRPr="00037078">
        <w:t xml:space="preserve"> </w:t>
      </w:r>
      <w:hyperlink r:id="rId19" w:history="1">
        <w:r w:rsidRPr="000465E8">
          <w:rPr>
            <w:rStyle w:val="Hyperlink"/>
          </w:rPr>
          <w:t>prijzenmodel</w:t>
        </w:r>
      </w:hyperlink>
      <w:r w:rsidRPr="00037078">
        <w:t xml:space="preserve"> en </w:t>
      </w:r>
      <w:r>
        <w:t>OCW</w:t>
      </w:r>
      <w:r w:rsidRPr="00037078">
        <w:t xml:space="preserve"> </w:t>
      </w:r>
      <w:r>
        <w:t xml:space="preserve">zal dit doen </w:t>
      </w:r>
      <w:r w:rsidRPr="00037078">
        <w:t xml:space="preserve">in het </w:t>
      </w:r>
      <w:hyperlink r:id="rId20" w:history="1">
        <w:r w:rsidRPr="000465E8">
          <w:rPr>
            <w:rStyle w:val="Hyperlink"/>
          </w:rPr>
          <w:t>herverdeeleffectenmodel en de toelichting</w:t>
        </w:r>
      </w:hyperlink>
      <w:r w:rsidRPr="00037078">
        <w:t>.</w:t>
      </w:r>
    </w:p>
    <w:p w14:paraId="4150057A" w14:textId="77777777" w:rsidR="00362358" w:rsidRDefault="00362358" w:rsidP="00362358"/>
    <w:p w14:paraId="765BEB84" w14:textId="2626B3C6" w:rsidR="00B16CF6" w:rsidRPr="00362358" w:rsidRDefault="00362358" w:rsidP="00362358">
      <w:r>
        <w:t xml:space="preserve">Informatie: Ronald Bloemers, </w:t>
      </w:r>
      <w:r w:rsidRPr="00BC10CD">
        <w:t>06</w:t>
      </w:r>
      <w:r>
        <w:t>-</w:t>
      </w:r>
      <w:r w:rsidRPr="00BC10CD">
        <w:t>5</w:t>
      </w:r>
      <w:r>
        <w:t>1</w:t>
      </w:r>
      <w:r w:rsidRPr="00BC10CD">
        <w:t>914694</w:t>
      </w:r>
      <w:r>
        <w:t xml:space="preserve">, </w:t>
      </w:r>
      <w:hyperlink r:id="rId21" w:history="1">
        <w:r w:rsidRPr="00D57266">
          <w:rPr>
            <w:rStyle w:val="Hyperlink"/>
          </w:rPr>
          <w:t>rbloemers@vosabb.nl</w:t>
        </w:r>
      </w:hyperlink>
    </w:p>
    <w:sectPr w:rsidR="00B16CF6" w:rsidRPr="00362358" w:rsidSect="008B2677">
      <w:headerReference w:type="even" r:id="rId22"/>
      <w:headerReference w:type="default" r:id="rId23"/>
      <w:footerReference w:type="default" r:id="rId24"/>
      <w:headerReference w:type="first" r:id="rId25"/>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4E03" w14:textId="77777777" w:rsidR="00C3322A" w:rsidRDefault="00C3322A" w:rsidP="0073641F">
      <w:r>
        <w:separator/>
      </w:r>
    </w:p>
  </w:endnote>
  <w:endnote w:type="continuationSeparator" w:id="0">
    <w:p w14:paraId="609C6AE1" w14:textId="77777777" w:rsidR="00C3322A" w:rsidRDefault="00C3322A" w:rsidP="0073641F">
      <w:r>
        <w:continuationSeparator/>
      </w:r>
    </w:p>
  </w:endnote>
  <w:endnote w:type="continuationNotice" w:id="1">
    <w:p w14:paraId="53569BE3" w14:textId="77777777" w:rsidR="00C3322A" w:rsidRDefault="00C33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97CA" w14:textId="77777777" w:rsidR="00B2070A" w:rsidRPr="006254B1" w:rsidRDefault="00000000"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Content>
        <w:r w:rsidR="000C428C" w:rsidRPr="006254B1">
          <w:rPr>
            <w:rFonts w:ascii="Open Sans" w:hAnsi="Open Sans" w:cs="Open Sans"/>
            <w:noProof/>
            <w:sz w:val="18"/>
            <w:szCs w:val="18"/>
          </w:rPr>
          <mc:AlternateContent>
            <mc:Choice Requires="wps">
              <w:drawing>
                <wp:anchor distT="0" distB="0" distL="114300" distR="114300" simplePos="0" relativeHeight="251661312" behindDoc="0" locked="0" layoutInCell="1" allowOverlap="1" wp14:anchorId="156C449C" wp14:editId="7590CDB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E6CD4FD"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56C449C" id="Rechthoek 1"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E6CD4FD"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4C81E7A4"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362358">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2EA04E74"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56EE83BE"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63A5" w14:textId="77777777" w:rsidR="00C3322A" w:rsidRDefault="00C3322A" w:rsidP="0073641F">
      <w:r>
        <w:separator/>
      </w:r>
    </w:p>
  </w:footnote>
  <w:footnote w:type="continuationSeparator" w:id="0">
    <w:p w14:paraId="41FFF172" w14:textId="77777777" w:rsidR="00C3322A" w:rsidRDefault="00C3322A" w:rsidP="0073641F">
      <w:r>
        <w:continuationSeparator/>
      </w:r>
    </w:p>
  </w:footnote>
  <w:footnote w:type="continuationNotice" w:id="1">
    <w:p w14:paraId="7B46474F" w14:textId="77777777" w:rsidR="00C3322A" w:rsidRDefault="00C332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9732" w14:textId="77777777" w:rsidR="0073641F" w:rsidRDefault="00000000">
    <w:pPr>
      <w:pStyle w:val="Koptekst"/>
    </w:pPr>
    <w:r>
      <w:rPr>
        <w:noProof/>
      </w:rPr>
      <w:pict w14:anchorId="4321C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1B99" w14:textId="77777777" w:rsidR="00B16CF6" w:rsidRDefault="00B16CF6">
    <w:pPr>
      <w:pStyle w:val="Koptekst"/>
    </w:pPr>
  </w:p>
  <w:p w14:paraId="2C09ABB4" w14:textId="77777777" w:rsidR="00B16CF6" w:rsidRDefault="00B16CF6">
    <w:pPr>
      <w:pStyle w:val="Koptekst"/>
    </w:pPr>
  </w:p>
  <w:p w14:paraId="0A0CDA42" w14:textId="77777777" w:rsidR="00B16CF6" w:rsidRDefault="00B16CF6">
    <w:pPr>
      <w:pStyle w:val="Koptekst"/>
    </w:pPr>
  </w:p>
  <w:p w14:paraId="2A1DBC7E" w14:textId="77777777" w:rsidR="00B16CF6" w:rsidRDefault="00B16CF6">
    <w:pPr>
      <w:pStyle w:val="Koptekst"/>
    </w:pPr>
  </w:p>
  <w:p w14:paraId="51D4EF2F" w14:textId="77777777" w:rsidR="0073641F" w:rsidRDefault="00000000">
    <w:pPr>
      <w:pStyle w:val="Koptekst"/>
    </w:pPr>
    <w:r>
      <w:rPr>
        <w:noProof/>
      </w:rPr>
      <w:pict w14:anchorId="01BB9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E2B9" w14:textId="77777777" w:rsidR="0073641F" w:rsidRDefault="00000000">
    <w:pPr>
      <w:pStyle w:val="Koptekst"/>
    </w:pPr>
    <w:r>
      <w:rPr>
        <w:noProof/>
      </w:rPr>
      <w:pict w14:anchorId="4F2FF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F3D"/>
    <w:multiLevelType w:val="hybridMultilevel"/>
    <w:tmpl w:val="06D45A92"/>
    <w:lvl w:ilvl="0" w:tplc="934EB0C4">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E2BBE"/>
    <w:multiLevelType w:val="hybridMultilevel"/>
    <w:tmpl w:val="D3666648"/>
    <w:lvl w:ilvl="0" w:tplc="0413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DD49B5"/>
    <w:multiLevelType w:val="hybridMultilevel"/>
    <w:tmpl w:val="88AEF2C4"/>
    <w:lvl w:ilvl="0" w:tplc="E41A5DA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EB2BE1"/>
    <w:multiLevelType w:val="hybridMultilevel"/>
    <w:tmpl w:val="7D407060"/>
    <w:lvl w:ilvl="0" w:tplc="9B1896A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6E11B68"/>
    <w:multiLevelType w:val="hybridMultilevel"/>
    <w:tmpl w:val="C1265070"/>
    <w:lvl w:ilvl="0" w:tplc="B2DC27C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124686"/>
    <w:multiLevelType w:val="hybridMultilevel"/>
    <w:tmpl w:val="D3666648"/>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40537579">
    <w:abstractNumId w:val="0"/>
  </w:num>
  <w:num w:numId="2" w16cid:durableId="1796867634">
    <w:abstractNumId w:val="4"/>
  </w:num>
  <w:num w:numId="3" w16cid:durableId="1774520492">
    <w:abstractNumId w:val="3"/>
  </w:num>
  <w:num w:numId="4" w16cid:durableId="1517767217">
    <w:abstractNumId w:val="1"/>
  </w:num>
  <w:num w:numId="5" w16cid:durableId="2133670237">
    <w:abstractNumId w:val="2"/>
  </w:num>
  <w:num w:numId="6" w16cid:durableId="18500952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C4"/>
    <w:rsid w:val="00011F28"/>
    <w:rsid w:val="000827FB"/>
    <w:rsid w:val="000C428C"/>
    <w:rsid w:val="00162139"/>
    <w:rsid w:val="001A6EB3"/>
    <w:rsid w:val="002117AF"/>
    <w:rsid w:val="00253AB0"/>
    <w:rsid w:val="002829C4"/>
    <w:rsid w:val="00362358"/>
    <w:rsid w:val="00385F08"/>
    <w:rsid w:val="00387DBE"/>
    <w:rsid w:val="00391917"/>
    <w:rsid w:val="00401C78"/>
    <w:rsid w:val="00540549"/>
    <w:rsid w:val="005529E1"/>
    <w:rsid w:val="006254B1"/>
    <w:rsid w:val="007110DC"/>
    <w:rsid w:val="0073641F"/>
    <w:rsid w:val="007C08E7"/>
    <w:rsid w:val="007E39E6"/>
    <w:rsid w:val="007F7EC3"/>
    <w:rsid w:val="00812BC0"/>
    <w:rsid w:val="0084171C"/>
    <w:rsid w:val="00883539"/>
    <w:rsid w:val="00884500"/>
    <w:rsid w:val="008B2677"/>
    <w:rsid w:val="00964243"/>
    <w:rsid w:val="009A36C7"/>
    <w:rsid w:val="009A47B2"/>
    <w:rsid w:val="00A15BA4"/>
    <w:rsid w:val="00A2617E"/>
    <w:rsid w:val="00A579FA"/>
    <w:rsid w:val="00A679F2"/>
    <w:rsid w:val="00AB72D7"/>
    <w:rsid w:val="00AC6EFC"/>
    <w:rsid w:val="00B16CF6"/>
    <w:rsid w:val="00B2070A"/>
    <w:rsid w:val="00C3322A"/>
    <w:rsid w:val="00C93C39"/>
    <w:rsid w:val="00CB7499"/>
    <w:rsid w:val="00D23C1F"/>
    <w:rsid w:val="00D5169C"/>
    <w:rsid w:val="00E1589E"/>
    <w:rsid w:val="00E451C5"/>
    <w:rsid w:val="00E82843"/>
    <w:rsid w:val="00ED0256"/>
    <w:rsid w:val="00EF0111"/>
    <w:rsid w:val="00F35B14"/>
    <w:rsid w:val="00F36BE3"/>
    <w:rsid w:val="00F767CA"/>
    <w:rsid w:val="00F911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22E6D0"/>
  <w15:docId w15:val="{67AE8AA1-A42D-45B4-AB5E-DDF2F1A4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2358"/>
    <w:pPr>
      <w:spacing w:after="160" w:line="259" w:lineRule="auto"/>
    </w:pPr>
    <w:rPr>
      <w:sz w:val="22"/>
      <w:szCs w:val="22"/>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 w:type="paragraph" w:styleId="Lijstalinea">
    <w:name w:val="List Paragraph"/>
    <w:basedOn w:val="Standaard"/>
    <w:uiPriority w:val="34"/>
    <w:qFormat/>
    <w:rsid w:val="00362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osabb.nl/loonkloof-primair-voortgezet-onderwijs-gedicht/" TargetMode="External"/><Relationship Id="rId18" Type="http://schemas.openxmlformats.org/officeDocument/2006/relationships/hyperlink" Target="https://www.poraad.nl/uploads/werkgeverszaken/arbeidsmarkttoelage_leraren_vso.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bloemers@vosabb.nl" TargetMode="External"/><Relationship Id="rId7" Type="http://schemas.openxmlformats.org/officeDocument/2006/relationships/webSettings" Target="webSettings.xml"/><Relationship Id="rId12" Type="http://schemas.openxmlformats.org/officeDocument/2006/relationships/hyperlink" Target="https://www.poraad.nl/werkgeverschap/arbeidsvoorwaarden/cao-primair-onderwijs/akkoord-voor-cao-primair-onderwijs-2022" TargetMode="External"/><Relationship Id="rId17" Type="http://schemas.openxmlformats.org/officeDocument/2006/relationships/hyperlink" Target="https://www.officielebekendmakingen.nl/stcrt-2022-22597.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vosabb.nl/vijftien-miljoen-voor-aanpak-thuiszitten/" TargetMode="External"/><Relationship Id="rId20" Type="http://schemas.openxmlformats.org/officeDocument/2006/relationships/hyperlink" Target="https://www.rijksoverheid.nl/onderwerpen/financiering-onderwijs/documenten/publicaties/2022/03/31/herverdeeleffectenmodel-en-totstandkoming-bedragen-voor-de-vereenvoudiging-bekostiging-p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osabb.nl/handtekeningen-onder-nieuwe-cao-po/"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vosabb.nl/compensatie-voor-btw-kosten-detachering/" TargetMode="External"/><Relationship Id="rId23" Type="http://schemas.openxmlformats.org/officeDocument/2006/relationships/header" Target="header2.xml"/><Relationship Id="rId10" Type="http://schemas.openxmlformats.org/officeDocument/2006/relationships/hyperlink" Target="https://www.officielebekendmakingen.nl/stcrt-2022-22601.html" TargetMode="External"/><Relationship Id="rId19" Type="http://schemas.openxmlformats.org/officeDocument/2006/relationships/hyperlink" Target="https://www.poraad.nl/uploads/2022-05/Model%20vereenvoudigde%20bekostiging%2019%20mei%2022.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oraad.nl/uploads/werkgeverszaken/arbeidsmarkttoelage_leraren_vso.pdf"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5C7D4-B879-41B3-8EC3-58D1121BFB18}">
  <ds:schemaRefs>
    <ds:schemaRef ds:uri="http://schemas.microsoft.com/sharepoint/v3/contenttype/forms"/>
  </ds:schemaRefs>
</ds:datastoreItem>
</file>

<file path=customXml/itemProps3.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4</Pages>
  <Words>1714</Words>
  <Characters>9430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3</cp:revision>
  <dcterms:created xsi:type="dcterms:W3CDTF">2022-08-30T07:51:00Z</dcterms:created>
  <dcterms:modified xsi:type="dcterms:W3CDTF">2022-09-05T12:36:00Z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