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FC86"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r w:rsidRPr="004B16E9">
        <w:rPr>
          <w:rFonts w:ascii="Arial" w:eastAsia="Times New Roman" w:hAnsi="Arial" w:cs="Arial"/>
          <w:b/>
          <w:caps/>
          <w:sz w:val="20"/>
          <w:szCs w:val="20"/>
          <w:u w:val="single"/>
          <w:shd w:val="clear" w:color="auto" w:fill="FFFFFF"/>
        </w:rPr>
        <w:t>Vaststellingsovereenkomst KRACHTENS ARTIKEL 7:900 BW</w:t>
      </w:r>
    </w:p>
    <w:p w14:paraId="741D70B3"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p>
    <w:p w14:paraId="287982EF"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shd w:val="clear" w:color="auto" w:fill="FFFFFF"/>
        </w:rPr>
      </w:pPr>
    </w:p>
    <w:p w14:paraId="58A0C0B2" w14:textId="77777777" w:rsidR="004B16E9" w:rsidRPr="004B16E9" w:rsidRDefault="004B16E9" w:rsidP="004B16E9">
      <w:pPr>
        <w:shd w:val="clear" w:color="auto" w:fill="FFFFFF"/>
        <w:spacing w:line="336" w:lineRule="atLeast"/>
        <w:rPr>
          <w:rFonts w:ascii="Arial" w:eastAsia="Times New Roman" w:hAnsi="Arial" w:cs="Arial"/>
          <w:b/>
          <w:sz w:val="20"/>
          <w:szCs w:val="20"/>
          <w:u w:val="single"/>
        </w:rPr>
      </w:pPr>
      <w:r w:rsidRPr="004B16E9">
        <w:rPr>
          <w:rFonts w:ascii="Arial" w:eastAsia="Times New Roman" w:hAnsi="Arial" w:cs="Arial"/>
          <w:b/>
          <w:sz w:val="20"/>
          <w:szCs w:val="20"/>
          <w:shd w:val="clear" w:color="auto" w:fill="FFFFFF"/>
        </w:rPr>
        <w:t>Ondergetekenden:</w:t>
      </w:r>
      <w:r w:rsidRPr="004B16E9">
        <w:rPr>
          <w:rFonts w:ascii="Arial" w:eastAsia="Times New Roman" w:hAnsi="Arial" w:cs="Arial"/>
          <w:b/>
          <w:sz w:val="20"/>
          <w:szCs w:val="20"/>
          <w:u w:val="single"/>
        </w:rPr>
        <w:br/>
      </w:r>
    </w:p>
    <w:p w14:paraId="2A0D5D82"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 xml:space="preserve">De werkgever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naam stichting</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gevestigd en kantoorhoudend aan de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adres, postcode, plaats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te dezer zake rechtsgeldig vertegenwoordigd door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 xml:space="preserve">bevoegd gezag </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in de functie van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naam functie</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hierna te noemen “werkgever” </w:t>
      </w:r>
    </w:p>
    <w:p w14:paraId="5DC90CD5" w14:textId="77777777" w:rsidR="004B16E9" w:rsidRPr="004B16E9" w:rsidRDefault="004B16E9" w:rsidP="004B16E9">
      <w:pPr>
        <w:rPr>
          <w:rFonts w:ascii="Arial" w:eastAsiaTheme="minorHAnsi" w:hAnsi="Arial" w:cs="Arial"/>
          <w:sz w:val="20"/>
          <w:szCs w:val="20"/>
          <w:lang w:eastAsia="en-US"/>
        </w:rPr>
      </w:pPr>
    </w:p>
    <w:p w14:paraId="04FE2199"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en</w:t>
      </w:r>
    </w:p>
    <w:p w14:paraId="245B925F" w14:textId="77777777" w:rsidR="004B16E9" w:rsidRPr="004B16E9" w:rsidRDefault="004B16E9" w:rsidP="004B16E9">
      <w:pPr>
        <w:rPr>
          <w:rFonts w:ascii="Arial" w:eastAsiaTheme="minorHAnsi" w:hAnsi="Arial" w:cs="Arial"/>
          <w:sz w:val="20"/>
          <w:szCs w:val="20"/>
          <w:lang w:eastAsia="en-US"/>
        </w:rPr>
      </w:pPr>
    </w:p>
    <w:p w14:paraId="680B0B4B"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De heer/mevrouw naam, voornamen werknemer</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geboren op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geboortedatum</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te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geboorteplaats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en woonachtig te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woonplaats, postcode, adres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hierna te noemen “werknemer”.</w:t>
      </w:r>
    </w:p>
    <w:p w14:paraId="0ABD32B6" w14:textId="77777777" w:rsidR="004B16E9" w:rsidRPr="004B16E9" w:rsidRDefault="004B16E9" w:rsidP="004B16E9">
      <w:pPr>
        <w:shd w:val="clear" w:color="auto" w:fill="FFFFFF"/>
        <w:spacing w:line="336" w:lineRule="atLeast"/>
        <w:rPr>
          <w:rFonts w:ascii="Arial" w:eastAsia="Times New Roman" w:hAnsi="Arial" w:cs="Arial"/>
          <w:sz w:val="20"/>
          <w:szCs w:val="20"/>
          <w:shd w:val="clear" w:color="auto" w:fill="FFFFFF"/>
        </w:rPr>
      </w:pPr>
    </w:p>
    <w:p w14:paraId="174F2A44" w14:textId="77777777" w:rsidR="004B16E9" w:rsidRPr="004B16E9" w:rsidRDefault="004B16E9" w:rsidP="004B16E9">
      <w:pPr>
        <w:shd w:val="clear" w:color="auto" w:fill="FFFFFF"/>
        <w:spacing w:line="336" w:lineRule="atLeast"/>
        <w:rPr>
          <w:rFonts w:ascii="Arial" w:eastAsia="Times New Roman" w:hAnsi="Arial" w:cs="Arial"/>
          <w:sz w:val="20"/>
          <w:szCs w:val="20"/>
        </w:rPr>
      </w:pPr>
      <w:r w:rsidRPr="004B16E9">
        <w:rPr>
          <w:rFonts w:ascii="Arial" w:eastAsia="Times New Roman" w:hAnsi="Arial" w:cs="Arial"/>
          <w:b/>
          <w:sz w:val="20"/>
          <w:szCs w:val="20"/>
          <w:shd w:val="clear" w:color="auto" w:fill="FFFFFF"/>
        </w:rPr>
        <w:t>IN AANMERKING NEMENDE DAT:</w:t>
      </w:r>
      <w:r w:rsidRPr="004B16E9">
        <w:rPr>
          <w:rFonts w:ascii="Arial" w:eastAsia="Times New Roman" w:hAnsi="Arial" w:cs="Arial"/>
          <w:sz w:val="20"/>
          <w:szCs w:val="20"/>
        </w:rPr>
        <w:br/>
      </w:r>
    </w:p>
    <w:p w14:paraId="53152461"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shd w:val="clear" w:color="auto" w:fill="FFFFFF"/>
        </w:rPr>
        <w:t xml:space="preserve">Werknemer </w:t>
      </w:r>
      <w:r w:rsidRPr="003D1E3F">
        <w:rPr>
          <w:rFonts w:ascii="Arial" w:hAnsi="Arial" w:cs="Arial"/>
          <w:sz w:val="20"/>
          <w:szCs w:val="20"/>
        </w:rPr>
        <w:t>sinds &lt;</w:t>
      </w:r>
      <w:r w:rsidRPr="003D1E3F">
        <w:rPr>
          <w:rFonts w:ascii="Arial" w:hAnsi="Arial" w:cs="Arial"/>
          <w:i/>
          <w:iCs/>
          <w:color w:val="FF0000"/>
          <w:sz w:val="20"/>
          <w:szCs w:val="20"/>
        </w:rPr>
        <w:t>datum indiensttreding</w:t>
      </w:r>
      <w:r w:rsidRPr="003D1E3F">
        <w:rPr>
          <w:rFonts w:ascii="Arial" w:hAnsi="Arial" w:cs="Arial"/>
          <w:sz w:val="20"/>
          <w:szCs w:val="20"/>
        </w:rPr>
        <w:t>&gt; in dienst is bij werkgever, laatstelijk in de functie van &lt;</w:t>
      </w:r>
      <w:r w:rsidRPr="003D1E3F">
        <w:rPr>
          <w:rFonts w:ascii="Arial" w:hAnsi="Arial" w:cs="Arial"/>
          <w:i/>
          <w:iCs/>
          <w:color w:val="FF0000"/>
          <w:sz w:val="20"/>
          <w:szCs w:val="20"/>
        </w:rPr>
        <w:t>naam functie</w:t>
      </w:r>
      <w:r w:rsidRPr="003D1E3F">
        <w:rPr>
          <w:rFonts w:ascii="Arial" w:hAnsi="Arial" w:cs="Arial"/>
          <w:sz w:val="20"/>
          <w:szCs w:val="20"/>
        </w:rPr>
        <w:t>&gt;, in een dienstverband voor &lt;</w:t>
      </w:r>
      <w:r w:rsidRPr="003D1E3F">
        <w:rPr>
          <w:rFonts w:ascii="Arial" w:hAnsi="Arial" w:cs="Arial"/>
          <w:i/>
          <w:iCs/>
          <w:color w:val="FF0000"/>
          <w:sz w:val="20"/>
          <w:szCs w:val="20"/>
        </w:rPr>
        <w:t>bepaalde/onbepaalde tijd</w:t>
      </w:r>
      <w:r w:rsidRPr="003D1E3F">
        <w:rPr>
          <w:rFonts w:ascii="Arial" w:hAnsi="Arial" w:cs="Arial"/>
          <w:sz w:val="20"/>
          <w:szCs w:val="20"/>
        </w:rPr>
        <w:t>&gt;, met een betrekkingsomvang van &lt;</w:t>
      </w:r>
      <w:r w:rsidRPr="003D1E3F">
        <w:rPr>
          <w:rFonts w:ascii="Arial" w:hAnsi="Arial" w:cs="Arial"/>
          <w:i/>
          <w:iCs/>
          <w:color w:val="FF0000"/>
          <w:sz w:val="20"/>
          <w:szCs w:val="20"/>
        </w:rPr>
        <w:t>omvang wtf</w:t>
      </w:r>
      <w:r w:rsidRPr="003D1E3F">
        <w:rPr>
          <w:rFonts w:ascii="Arial" w:hAnsi="Arial" w:cs="Arial"/>
          <w:sz w:val="20"/>
          <w:szCs w:val="20"/>
        </w:rPr>
        <w:t>&gt; tegen een brutosalaris van € &lt;</w:t>
      </w:r>
      <w:r w:rsidRPr="003D1E3F">
        <w:rPr>
          <w:rFonts w:ascii="Arial" w:hAnsi="Arial" w:cs="Arial"/>
          <w:i/>
          <w:iCs/>
          <w:color w:val="FF0000"/>
          <w:sz w:val="20"/>
          <w:szCs w:val="20"/>
        </w:rPr>
        <w:t>salarisbedrag</w:t>
      </w:r>
      <w:r w:rsidRPr="003D1E3F">
        <w:rPr>
          <w:rFonts w:ascii="Arial" w:hAnsi="Arial" w:cs="Arial"/>
          <w:sz w:val="20"/>
          <w:szCs w:val="20"/>
        </w:rPr>
        <w:t>&gt; per maand, exclusief vakantietoeslag van 8% en overige emolumenten.</w:t>
      </w:r>
    </w:p>
    <w:p w14:paraId="6D21877C" w14:textId="77777777" w:rsidR="003D1E3F" w:rsidRDefault="003D1E3F" w:rsidP="003D1E3F">
      <w:pPr>
        <w:pStyle w:val="Lijstalinea"/>
        <w:ind w:left="720"/>
        <w:contextualSpacing/>
        <w:rPr>
          <w:rFonts w:ascii="Arial" w:hAnsi="Arial" w:cs="Arial"/>
          <w:sz w:val="20"/>
          <w:szCs w:val="20"/>
        </w:rPr>
      </w:pPr>
    </w:p>
    <w:p w14:paraId="3A578F9E"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vanaf &lt;</w:t>
      </w:r>
      <w:r w:rsidRPr="003D1E3F">
        <w:rPr>
          <w:rFonts w:ascii="Arial" w:hAnsi="Arial" w:cs="Arial"/>
          <w:i/>
          <w:iCs/>
          <w:color w:val="FF0000"/>
          <w:sz w:val="20"/>
          <w:szCs w:val="20"/>
        </w:rPr>
        <w:t>datum eerste ziektedag</w:t>
      </w:r>
      <w:r w:rsidRPr="003D1E3F">
        <w:rPr>
          <w:rFonts w:ascii="Arial" w:hAnsi="Arial" w:cs="Arial"/>
          <w:sz w:val="20"/>
          <w:szCs w:val="20"/>
        </w:rPr>
        <w:t>&gt; arbeidsongeschikt is voor de overeengekomen werkzaamheden.</w:t>
      </w:r>
    </w:p>
    <w:p w14:paraId="4C2D65B5" w14:textId="77777777" w:rsidR="003D1E3F" w:rsidRPr="003D1E3F" w:rsidRDefault="003D1E3F" w:rsidP="003D1E3F">
      <w:pPr>
        <w:pStyle w:val="Lijstalinea"/>
        <w:rPr>
          <w:rFonts w:ascii="Arial" w:hAnsi="Arial" w:cs="Arial"/>
          <w:sz w:val="20"/>
          <w:szCs w:val="20"/>
        </w:rPr>
      </w:pPr>
    </w:p>
    <w:p w14:paraId="04A3AB45"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Uit de beschikking van het UWV daterend van &lt;</w:t>
      </w:r>
      <w:r w:rsidRPr="0013277A">
        <w:rPr>
          <w:rFonts w:ascii="Arial" w:hAnsi="Arial" w:cs="Arial"/>
          <w:i/>
          <w:iCs/>
          <w:color w:val="FF0000"/>
          <w:sz w:val="20"/>
          <w:szCs w:val="20"/>
        </w:rPr>
        <w:t>datum</w:t>
      </w:r>
      <w:r w:rsidRPr="003D1E3F">
        <w:rPr>
          <w:rFonts w:ascii="Arial" w:hAnsi="Arial" w:cs="Arial"/>
          <w:sz w:val="20"/>
          <w:szCs w:val="20"/>
        </w:rPr>
        <w:t xml:space="preserve">&gt; en het arbeidsdeskundig rapport blijkt dat het UWV </w:t>
      </w:r>
      <w:r w:rsidRPr="003D1E3F">
        <w:rPr>
          <w:rFonts w:ascii="Arial" w:hAnsi="Arial" w:cs="Arial"/>
          <w:sz w:val="20"/>
          <w:szCs w:val="20"/>
          <w:shd w:val="clear" w:color="auto" w:fill="FFFFFF"/>
        </w:rPr>
        <w:t>werknemer</w:t>
      </w:r>
      <w:r w:rsidRPr="003D1E3F">
        <w:rPr>
          <w:rFonts w:ascii="Arial" w:hAnsi="Arial" w:cs="Arial"/>
          <w:sz w:val="20"/>
          <w:szCs w:val="20"/>
        </w:rPr>
        <w:t xml:space="preserve"> voor &lt;</w:t>
      </w:r>
      <w:r w:rsidRPr="00187643">
        <w:rPr>
          <w:rFonts w:ascii="Arial" w:hAnsi="Arial" w:cs="Arial"/>
          <w:color w:val="FF0000"/>
          <w:sz w:val="20"/>
          <w:szCs w:val="20"/>
        </w:rPr>
        <w:t>arbeidsongeschiktheidspercentage</w:t>
      </w:r>
      <w:r w:rsidRPr="003D1E3F">
        <w:rPr>
          <w:rFonts w:ascii="Arial" w:hAnsi="Arial" w:cs="Arial"/>
          <w:sz w:val="20"/>
          <w:szCs w:val="20"/>
        </w:rPr>
        <w:t>&gt; % arbeidsongeschikt heeft verklaard</w:t>
      </w:r>
      <w:r w:rsidR="00EB11FF" w:rsidRPr="003D1E3F">
        <w:rPr>
          <w:rFonts w:ascii="Arial" w:hAnsi="Arial" w:cs="Arial"/>
          <w:sz w:val="20"/>
          <w:szCs w:val="20"/>
        </w:rPr>
        <w:t xml:space="preserve"> </w:t>
      </w:r>
      <w:r w:rsidR="008E418D" w:rsidRPr="003D1E3F">
        <w:rPr>
          <w:rFonts w:ascii="Arial" w:hAnsi="Arial" w:cs="Arial"/>
          <w:sz w:val="20"/>
          <w:szCs w:val="20"/>
        </w:rPr>
        <w:t>en werknemer met ingang van &lt;</w:t>
      </w:r>
      <w:r w:rsidR="008E418D" w:rsidRPr="0013277A">
        <w:rPr>
          <w:rFonts w:ascii="Arial" w:hAnsi="Arial" w:cs="Arial"/>
          <w:i/>
          <w:iCs/>
          <w:color w:val="FF0000"/>
          <w:sz w:val="20"/>
          <w:szCs w:val="20"/>
        </w:rPr>
        <w:t>datum</w:t>
      </w:r>
      <w:r w:rsidR="008E418D" w:rsidRPr="003D1E3F">
        <w:rPr>
          <w:rFonts w:ascii="Arial" w:hAnsi="Arial" w:cs="Arial"/>
          <w:sz w:val="20"/>
          <w:szCs w:val="20"/>
        </w:rPr>
        <w:t>&gt; een WIA-uitkering ontvangt.</w:t>
      </w:r>
    </w:p>
    <w:p w14:paraId="15EE39BB" w14:textId="77777777" w:rsidR="003D1E3F" w:rsidRPr="003D1E3F" w:rsidRDefault="003D1E3F" w:rsidP="003D1E3F">
      <w:pPr>
        <w:pStyle w:val="Lijstalinea"/>
        <w:rPr>
          <w:rFonts w:ascii="Arial" w:hAnsi="Arial" w:cs="Arial"/>
          <w:sz w:val="20"/>
          <w:szCs w:val="20"/>
        </w:rPr>
      </w:pPr>
    </w:p>
    <w:p w14:paraId="6F296F3B"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13277A">
        <w:rPr>
          <w:rFonts w:ascii="Arial" w:hAnsi="Arial" w:cs="Arial"/>
          <w:i/>
          <w:iCs/>
          <w:color w:val="FF0000"/>
          <w:sz w:val="20"/>
          <w:szCs w:val="20"/>
        </w:rPr>
        <w:t>zijn/haar</w:t>
      </w:r>
      <w:r w:rsidRPr="003D1E3F">
        <w:rPr>
          <w:rFonts w:ascii="Arial" w:hAnsi="Arial" w:cs="Arial"/>
          <w:sz w:val="20"/>
          <w:szCs w:val="20"/>
        </w:rPr>
        <w:t>&gt; werkzaamheden.</w:t>
      </w:r>
    </w:p>
    <w:p w14:paraId="239D2265" w14:textId="77777777" w:rsidR="003D1E3F" w:rsidRPr="003D1E3F" w:rsidRDefault="003D1E3F" w:rsidP="003D1E3F">
      <w:pPr>
        <w:pStyle w:val="Lijstalinea"/>
        <w:rPr>
          <w:rFonts w:ascii="Arial" w:hAnsi="Arial" w:cs="Arial"/>
          <w:sz w:val="20"/>
          <w:szCs w:val="20"/>
        </w:rPr>
      </w:pPr>
    </w:p>
    <w:p w14:paraId="5E3D4F30"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Werkgever heeft onderzocht of er passende alternatieven binnen haar organisatie zijn binnen de resterende mogelijkheden van de werknemer. Partijen hebben echter gezamenlijk moeten constateren dat, gelet op de functie en de beperkingen van werknemer, er geen passende alternatieve functie binnen de organisatie van werkgever beschikbaar is noch binnen afzienbare tijd zal komen.</w:t>
      </w:r>
    </w:p>
    <w:p w14:paraId="7113BDC0" w14:textId="77777777" w:rsidR="003D1E3F" w:rsidRPr="003D1E3F" w:rsidRDefault="003D1E3F" w:rsidP="003D1E3F">
      <w:pPr>
        <w:pStyle w:val="Lijstalinea"/>
        <w:rPr>
          <w:rFonts w:ascii="Arial" w:hAnsi="Arial" w:cs="Arial"/>
          <w:sz w:val="20"/>
          <w:szCs w:val="20"/>
        </w:rPr>
      </w:pPr>
    </w:p>
    <w:p w14:paraId="1D635C5F"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Werkgever concludeert dat een voortzetting van het dienstverband niet meer tot de mogelijkheden behoort. Dit is aan geen van de beide partijen te wijten. Er is geen sprake van een dringende reden zoals bedoeld in artikel 7:678 BW. Werkgever heeft zodoende het initiatief genomen om te komen tot een beëindiging van het dienstverband.</w:t>
      </w:r>
    </w:p>
    <w:p w14:paraId="07DB7877" w14:textId="77777777" w:rsidR="003D1E3F" w:rsidRPr="003D1E3F" w:rsidRDefault="003D1E3F" w:rsidP="003D1E3F">
      <w:pPr>
        <w:pStyle w:val="Lijstalinea"/>
        <w:rPr>
          <w:rFonts w:ascii="Arial" w:hAnsi="Arial" w:cs="Arial"/>
          <w:sz w:val="20"/>
          <w:szCs w:val="20"/>
        </w:rPr>
      </w:pPr>
    </w:p>
    <w:p w14:paraId="09A91971"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in de gelegenheid is geweest advies in te winnen bij derden over de beëindiging van de arbeidsovereenkomst en de juridische gevolgen.</w:t>
      </w:r>
    </w:p>
    <w:p w14:paraId="3741BDF9" w14:textId="77777777" w:rsidR="003D1E3F" w:rsidRPr="003D1E3F" w:rsidRDefault="003D1E3F" w:rsidP="003D1E3F">
      <w:pPr>
        <w:pStyle w:val="Lijstalinea"/>
        <w:rPr>
          <w:rFonts w:ascii="Arial" w:hAnsi="Arial" w:cs="Arial"/>
          <w:sz w:val="20"/>
          <w:szCs w:val="20"/>
        </w:rPr>
      </w:pPr>
    </w:p>
    <w:p w14:paraId="7021BC97"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bekend is met de (juridische) gevolgen van de beëindiging van de arbeidsovereenkomst en dat &lt;</w:t>
      </w:r>
      <w:r w:rsidRPr="001D2448">
        <w:rPr>
          <w:rFonts w:ascii="Arial" w:hAnsi="Arial" w:cs="Arial"/>
          <w:i/>
          <w:iCs/>
          <w:color w:val="FF0000"/>
          <w:sz w:val="20"/>
          <w:szCs w:val="20"/>
        </w:rPr>
        <w:t>hij/zij</w:t>
      </w:r>
      <w:r w:rsidRPr="003D1E3F">
        <w:rPr>
          <w:rFonts w:ascii="Arial" w:hAnsi="Arial" w:cs="Arial"/>
          <w:sz w:val="20"/>
          <w:szCs w:val="20"/>
        </w:rPr>
        <w:t xml:space="preserve">&gt; deze gevolgen uitdrukkelijk aanvaardt. </w:t>
      </w:r>
    </w:p>
    <w:p w14:paraId="594CE377" w14:textId="77777777" w:rsidR="003D1E3F" w:rsidRPr="003D1E3F" w:rsidRDefault="003D1E3F" w:rsidP="003D1E3F">
      <w:pPr>
        <w:pStyle w:val="Lijstalinea"/>
        <w:rPr>
          <w:rFonts w:ascii="Arial" w:hAnsi="Arial" w:cs="Arial"/>
          <w:sz w:val="20"/>
          <w:szCs w:val="20"/>
        </w:rPr>
      </w:pPr>
    </w:p>
    <w:p w14:paraId="75BF3ABF"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Het initiatief voor de beëindiging bij de werkgever ligt. Voor dit initiatief is geen dringende reden, zoals bedoeld in artikel 7:678 BW, aanwezig.</w:t>
      </w:r>
    </w:p>
    <w:p w14:paraId="443DAE84" w14:textId="77777777" w:rsidR="003D1E3F" w:rsidRPr="003D1E3F" w:rsidRDefault="003D1E3F" w:rsidP="003D1E3F">
      <w:pPr>
        <w:pStyle w:val="Lijstalinea"/>
        <w:rPr>
          <w:rFonts w:ascii="Arial" w:hAnsi="Arial" w:cs="Arial"/>
          <w:sz w:val="20"/>
          <w:szCs w:val="20"/>
        </w:rPr>
      </w:pPr>
    </w:p>
    <w:p w14:paraId="0D5CE4FC" w14:textId="77777777" w:rsidR="004B16E9" w:rsidRP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Partijen naar aanleiding van het vorenstaande in overleg zijn getreden en hebben besloten de bestaande arbeidsovereenkomst te beëindigen onder de navolgende voorwaarden.</w:t>
      </w:r>
    </w:p>
    <w:p w14:paraId="3FC941A8" w14:textId="77777777" w:rsidR="004B16E9" w:rsidRPr="004B16E9" w:rsidRDefault="004B16E9" w:rsidP="004B16E9">
      <w:pPr>
        <w:rPr>
          <w:rFonts w:ascii="Arial" w:eastAsia="Times New Roman" w:hAnsi="Arial" w:cs="Arial"/>
          <w:b/>
          <w:sz w:val="20"/>
          <w:szCs w:val="20"/>
          <w:u w:val="single"/>
        </w:rPr>
      </w:pPr>
    </w:p>
    <w:p w14:paraId="26E8A705" w14:textId="77777777" w:rsidR="004B16E9" w:rsidRDefault="004B16E9" w:rsidP="004B16E9">
      <w:pPr>
        <w:rPr>
          <w:rFonts w:ascii="Arial" w:eastAsiaTheme="minorHAnsi" w:hAnsi="Arial" w:cs="Arial"/>
          <w:b/>
          <w:sz w:val="20"/>
          <w:szCs w:val="20"/>
          <w:lang w:eastAsia="en-US"/>
        </w:rPr>
      </w:pPr>
    </w:p>
    <w:p w14:paraId="63F791DD" w14:textId="77777777" w:rsidR="00966D20" w:rsidRPr="00966D20" w:rsidRDefault="00966D20" w:rsidP="00966D20">
      <w:pPr>
        <w:spacing w:after="200" w:line="276" w:lineRule="auto"/>
        <w:rPr>
          <w:rFonts w:ascii="Arial" w:eastAsiaTheme="minorHAnsi" w:hAnsi="Arial" w:cs="Arial"/>
          <w:b/>
          <w:color w:val="7F7F7F" w:themeColor="text1" w:themeTint="80"/>
          <w:sz w:val="20"/>
          <w:szCs w:val="20"/>
          <w:lang w:eastAsia="en-US"/>
        </w:rPr>
      </w:pPr>
      <w:r w:rsidRPr="00966D20">
        <w:rPr>
          <w:rFonts w:ascii="Arial" w:eastAsiaTheme="minorHAnsi" w:hAnsi="Arial" w:cs="Arial"/>
          <w:b/>
          <w:color w:val="7F7F7F" w:themeColor="text1" w:themeTint="80"/>
          <w:sz w:val="20"/>
          <w:szCs w:val="20"/>
          <w:lang w:eastAsia="en-US"/>
        </w:rPr>
        <w:t>Paraaf werkgever:</w:t>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t>Paraaf werknemer:</w:t>
      </w:r>
    </w:p>
    <w:p w14:paraId="5967395F" w14:textId="77777777" w:rsidR="004B16E9" w:rsidRPr="004B16E9" w:rsidRDefault="004B16E9" w:rsidP="004B16E9">
      <w:pPr>
        <w:rPr>
          <w:rFonts w:ascii="Arial" w:eastAsia="Times New Roman" w:hAnsi="Arial" w:cs="Arial"/>
          <w:b/>
          <w:sz w:val="20"/>
          <w:szCs w:val="20"/>
        </w:rPr>
      </w:pPr>
      <w:r w:rsidRPr="004B16E9">
        <w:rPr>
          <w:rFonts w:ascii="Arial" w:eastAsia="Times New Roman" w:hAnsi="Arial" w:cs="Arial"/>
          <w:b/>
          <w:sz w:val="20"/>
          <w:szCs w:val="20"/>
        </w:rPr>
        <w:lastRenderedPageBreak/>
        <w:t>VERKLAREN HET VOLGENDE TE ZIJN OVEREENGEKOMEN:</w:t>
      </w:r>
    </w:p>
    <w:p w14:paraId="6810CF78" w14:textId="77777777" w:rsidR="004B16E9" w:rsidRPr="004B16E9" w:rsidRDefault="004B16E9" w:rsidP="004B16E9">
      <w:pPr>
        <w:rPr>
          <w:rFonts w:ascii="Arial" w:eastAsia="Times New Roman" w:hAnsi="Arial" w:cs="Arial"/>
          <w:b/>
          <w:sz w:val="20"/>
          <w:szCs w:val="20"/>
        </w:rPr>
      </w:pPr>
    </w:p>
    <w:p w14:paraId="67F42641" w14:textId="77777777" w:rsidR="004B16E9" w:rsidRPr="004B16E9" w:rsidRDefault="004B16E9" w:rsidP="004B16E9">
      <w:pPr>
        <w:numPr>
          <w:ilvl w:val="0"/>
          <w:numId w:val="3"/>
        </w:numPr>
        <w:rPr>
          <w:rFonts w:ascii="Arial" w:eastAsia="Times New Roman" w:hAnsi="Arial" w:cs="Arial"/>
          <w:b/>
          <w:sz w:val="20"/>
          <w:szCs w:val="20"/>
        </w:rPr>
      </w:pPr>
      <w:r w:rsidRPr="004B16E9">
        <w:rPr>
          <w:rFonts w:ascii="Arial" w:eastAsia="Times New Roman" w:hAnsi="Arial" w:cs="Arial"/>
          <w:b/>
          <w:sz w:val="20"/>
          <w:szCs w:val="20"/>
        </w:rPr>
        <w:t>Beëindiging van de arbeidsovereenkomst</w:t>
      </w:r>
    </w:p>
    <w:p w14:paraId="1C6C6887" w14:textId="77777777" w:rsidR="004B16E9" w:rsidRPr="004B16E9" w:rsidRDefault="004B16E9" w:rsidP="004B16E9">
      <w:pPr>
        <w:ind w:left="1080"/>
        <w:rPr>
          <w:rFonts w:ascii="Arial" w:eastAsia="Times New Roman" w:hAnsi="Arial" w:cs="Arial"/>
          <w:b/>
          <w:sz w:val="20"/>
          <w:szCs w:val="20"/>
        </w:rPr>
      </w:pPr>
    </w:p>
    <w:p w14:paraId="05F2BF84" w14:textId="2FAADB7F" w:rsidR="004B16E9" w:rsidRDefault="004B16E9" w:rsidP="004B16E9">
      <w:pPr>
        <w:numPr>
          <w:ilvl w:val="0"/>
          <w:numId w:val="1"/>
        </w:numPr>
        <w:rPr>
          <w:rFonts w:ascii="Arial" w:eastAsiaTheme="minorHAnsi" w:hAnsi="Arial" w:cs="Arial"/>
          <w:sz w:val="20"/>
          <w:szCs w:val="20"/>
          <w:lang w:eastAsia="en-US"/>
        </w:rPr>
      </w:pPr>
      <w:r w:rsidRPr="004B16E9">
        <w:rPr>
          <w:rFonts w:ascii="Arial" w:eastAsiaTheme="minorHAnsi" w:hAnsi="Arial" w:cs="Arial"/>
          <w:sz w:val="20"/>
          <w:szCs w:val="20"/>
          <w:lang w:eastAsia="en-US"/>
        </w:rPr>
        <w:t xml:space="preserve">Het dienstverband eindigt met wederzijds goedvinden </w:t>
      </w:r>
      <w:r w:rsidR="001D2448">
        <w:rPr>
          <w:rFonts w:ascii="Arial" w:eastAsiaTheme="minorHAnsi" w:hAnsi="Arial" w:cs="Arial"/>
          <w:sz w:val="20"/>
          <w:szCs w:val="20"/>
          <w:lang w:eastAsia="en-US"/>
        </w:rPr>
        <w:t xml:space="preserve">op grond van artikel 3.5 lid 4 cao po </w:t>
      </w:r>
      <w:r w:rsidRPr="004B16E9">
        <w:rPr>
          <w:rFonts w:ascii="Arial" w:eastAsiaTheme="minorHAnsi" w:hAnsi="Arial" w:cs="Arial"/>
          <w:sz w:val="20"/>
          <w:szCs w:val="20"/>
          <w:lang w:eastAsia="en-US"/>
        </w:rPr>
        <w:t>met ingang van &lt;</w:t>
      </w:r>
      <w:r w:rsidRPr="004B16E9">
        <w:rPr>
          <w:rFonts w:ascii="Arial" w:eastAsiaTheme="minorHAnsi" w:hAnsi="Arial" w:cs="Arial"/>
          <w:i/>
          <w:iCs/>
          <w:color w:val="FF0000"/>
          <w:sz w:val="20"/>
          <w:szCs w:val="20"/>
          <w:lang w:eastAsia="en-US"/>
        </w:rPr>
        <w:t>einddatum</w:t>
      </w:r>
      <w:r w:rsidRPr="004B16E9">
        <w:rPr>
          <w:rFonts w:ascii="Arial" w:eastAsiaTheme="minorHAnsi" w:hAnsi="Arial" w:cs="Arial"/>
          <w:sz w:val="20"/>
          <w:szCs w:val="20"/>
          <w:lang w:eastAsia="en-US"/>
        </w:rPr>
        <w:t>&gt;, te weten op grond van een redelijke grond, meer specifiek: langdurige ziekt</w:t>
      </w:r>
      <w:r w:rsidR="00245A26">
        <w:rPr>
          <w:rFonts w:ascii="Arial" w:eastAsiaTheme="minorHAnsi" w:hAnsi="Arial" w:cs="Arial"/>
          <w:sz w:val="20"/>
          <w:szCs w:val="20"/>
          <w:lang w:eastAsia="en-US"/>
        </w:rPr>
        <w:t>e</w:t>
      </w:r>
      <w:r w:rsidRPr="004B16E9">
        <w:rPr>
          <w:rFonts w:ascii="Arial" w:eastAsiaTheme="minorHAnsi" w:hAnsi="Arial" w:cs="Arial"/>
          <w:sz w:val="20"/>
          <w:szCs w:val="20"/>
          <w:lang w:eastAsia="en-US"/>
        </w:rPr>
        <w:t>/arbeidsongeschiktheid van werknemer, derhalve gewichtige omstandigheden, waardoor &lt;</w:t>
      </w:r>
      <w:r w:rsidRPr="004B16E9">
        <w:rPr>
          <w:rFonts w:ascii="Arial" w:eastAsiaTheme="minorHAnsi" w:hAnsi="Arial" w:cs="Arial"/>
          <w:i/>
          <w:iCs/>
          <w:color w:val="FF0000"/>
          <w:sz w:val="20"/>
          <w:szCs w:val="20"/>
          <w:lang w:eastAsia="en-US"/>
        </w:rPr>
        <w:t>hij/zij</w:t>
      </w:r>
      <w:r w:rsidRPr="004B16E9">
        <w:rPr>
          <w:rFonts w:ascii="Arial" w:eastAsiaTheme="minorHAnsi" w:hAnsi="Arial" w:cs="Arial"/>
          <w:sz w:val="20"/>
          <w:szCs w:val="20"/>
          <w:lang w:eastAsia="en-US"/>
        </w:rPr>
        <w:t>&gt; niet meer in inzetbaar is bij werkgever.</w:t>
      </w:r>
    </w:p>
    <w:p w14:paraId="4CA9CE78" w14:textId="77777777" w:rsidR="00C73C82" w:rsidRPr="00245A26" w:rsidRDefault="00C73C82" w:rsidP="00C73C82">
      <w:pPr>
        <w:ind w:left="720"/>
        <w:rPr>
          <w:rFonts w:ascii="Arial" w:eastAsiaTheme="minorHAnsi" w:hAnsi="Arial" w:cs="Arial"/>
          <w:color w:val="000000" w:themeColor="text1"/>
          <w:sz w:val="20"/>
          <w:szCs w:val="20"/>
          <w:lang w:eastAsia="en-US"/>
        </w:rPr>
      </w:pPr>
    </w:p>
    <w:p w14:paraId="5C38847E" w14:textId="77777777" w:rsidR="00245A26" w:rsidRPr="00433A63" w:rsidRDefault="00C73C82" w:rsidP="00245A26">
      <w:pPr>
        <w:numPr>
          <w:ilvl w:val="0"/>
          <w:numId w:val="1"/>
        </w:numPr>
        <w:rPr>
          <w:rFonts w:ascii="Arial" w:eastAsiaTheme="minorHAnsi" w:hAnsi="Arial" w:cs="Arial"/>
          <w:i/>
          <w:iCs/>
          <w:color w:val="4472C4" w:themeColor="accent1"/>
          <w:sz w:val="20"/>
          <w:szCs w:val="20"/>
          <w:lang w:eastAsia="en-US"/>
        </w:rPr>
      </w:pPr>
      <w:r w:rsidRPr="00433A63">
        <w:rPr>
          <w:rFonts w:ascii="Arial" w:eastAsiaTheme="minorHAnsi" w:hAnsi="Arial" w:cs="Arial"/>
          <w:i/>
          <w:iCs/>
          <w:color w:val="4472C4" w:themeColor="accent1"/>
          <w:sz w:val="20"/>
          <w:szCs w:val="20"/>
          <w:lang w:eastAsia="en-US"/>
        </w:rPr>
        <w:t>&lt;Na ondertekening van de vaststellingsovereenkomst wordt werknemer tot de overeengekomen einddatum vrijgesteld van werkzaamheden met behoud van bezoldiging en overige emolumenten.&gt;</w:t>
      </w:r>
    </w:p>
    <w:p w14:paraId="7F3FB740" w14:textId="77777777" w:rsidR="00245A26" w:rsidRDefault="00245A26" w:rsidP="00245A26">
      <w:pPr>
        <w:pStyle w:val="Lijstalinea"/>
        <w:rPr>
          <w:rFonts w:ascii="Arial" w:eastAsiaTheme="minorHAnsi" w:hAnsi="Arial" w:cs="Arial"/>
          <w:color w:val="000000" w:themeColor="text1"/>
          <w:sz w:val="20"/>
          <w:szCs w:val="20"/>
          <w:lang w:eastAsia="en-US"/>
        </w:rPr>
      </w:pPr>
    </w:p>
    <w:p w14:paraId="496FC88F" w14:textId="2E7511CC" w:rsidR="00C73C82" w:rsidRPr="00245A26" w:rsidRDefault="00C73C82" w:rsidP="00245A26">
      <w:pPr>
        <w:numPr>
          <w:ilvl w:val="0"/>
          <w:numId w:val="1"/>
        </w:numPr>
        <w:rPr>
          <w:rFonts w:ascii="Arial" w:eastAsiaTheme="minorHAnsi" w:hAnsi="Arial" w:cs="Arial"/>
          <w:i/>
          <w:iCs/>
          <w:color w:val="000000" w:themeColor="text1"/>
          <w:sz w:val="20"/>
          <w:szCs w:val="20"/>
          <w:lang w:eastAsia="en-US"/>
        </w:rPr>
      </w:pPr>
      <w:r w:rsidRPr="00245A26">
        <w:rPr>
          <w:rFonts w:ascii="Arial" w:eastAsiaTheme="minorHAnsi" w:hAnsi="Arial" w:cs="Arial"/>
          <w:color w:val="000000" w:themeColor="text1"/>
          <w:sz w:val="20"/>
          <w:szCs w:val="20"/>
          <w:lang w:eastAsia="en-US"/>
        </w:rPr>
        <w:t>Partije</w:t>
      </w:r>
      <w:r w:rsidRPr="00245A26">
        <w:rPr>
          <w:rFonts w:ascii="Arial" w:eastAsiaTheme="minorHAnsi" w:hAnsi="Arial" w:cs="Arial"/>
          <w:sz w:val="20"/>
          <w:szCs w:val="20"/>
          <w:lang w:eastAsia="en-US"/>
        </w:rPr>
        <w:t>n spreken af dat werknemer afziet van het instellen van rechtsmiddelen gericht op behoud van of terugkeer in dienstverband bij werkgever.</w:t>
      </w:r>
    </w:p>
    <w:p w14:paraId="606DF6E8" w14:textId="77777777" w:rsidR="00C73C82" w:rsidRPr="00C73C82" w:rsidRDefault="00C73C82" w:rsidP="00105ECF">
      <w:pPr>
        <w:ind w:left="720"/>
        <w:rPr>
          <w:rFonts w:ascii="Arial" w:eastAsiaTheme="minorHAnsi" w:hAnsi="Arial" w:cs="Arial"/>
          <w:sz w:val="20"/>
          <w:szCs w:val="20"/>
          <w:lang w:eastAsia="en-US"/>
        </w:rPr>
      </w:pPr>
    </w:p>
    <w:p w14:paraId="75A5FDC4" w14:textId="53BB85BC" w:rsidR="00C73C82" w:rsidRDefault="00C73C82" w:rsidP="00C73C82">
      <w:pPr>
        <w:numPr>
          <w:ilvl w:val="0"/>
          <w:numId w:val="1"/>
        </w:numPr>
        <w:rPr>
          <w:rFonts w:ascii="Arial" w:eastAsiaTheme="minorHAnsi" w:hAnsi="Arial" w:cs="Arial"/>
          <w:sz w:val="20"/>
          <w:szCs w:val="20"/>
          <w:lang w:eastAsia="en-US"/>
        </w:rPr>
      </w:pPr>
      <w:r w:rsidRPr="00C73C82">
        <w:rPr>
          <w:rFonts w:ascii="Arial" w:eastAsiaTheme="minorHAnsi" w:hAnsi="Arial" w:cs="Arial"/>
          <w:sz w:val="20"/>
          <w:szCs w:val="20"/>
          <w:lang w:eastAsia="en-US"/>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0296FE79" w14:textId="21C07C59" w:rsidR="00F04486" w:rsidRPr="00F04486" w:rsidRDefault="00F04486" w:rsidP="00F04486">
      <w:pPr>
        <w:rPr>
          <w:rFonts w:ascii="Arial" w:eastAsiaTheme="minorHAnsi" w:hAnsi="Arial" w:cs="Arial"/>
          <w:sz w:val="20"/>
          <w:szCs w:val="20"/>
          <w:lang w:eastAsia="en-US"/>
        </w:rPr>
      </w:pPr>
    </w:p>
    <w:p w14:paraId="597F44BD" w14:textId="77777777" w:rsidR="004B16E9" w:rsidRPr="004B16E9" w:rsidRDefault="004B16E9" w:rsidP="004B16E9">
      <w:pPr>
        <w:rPr>
          <w:rFonts w:ascii="Arial" w:eastAsiaTheme="minorHAnsi" w:hAnsi="Arial" w:cs="Arial"/>
          <w:b/>
          <w:sz w:val="20"/>
          <w:szCs w:val="20"/>
          <w:lang w:eastAsia="en-US"/>
        </w:rPr>
      </w:pPr>
    </w:p>
    <w:p w14:paraId="027CFF13" w14:textId="77777777" w:rsidR="004B16E9" w:rsidRPr="004B16E9" w:rsidRDefault="004B16E9" w:rsidP="004B16E9">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Eindafrekening</w:t>
      </w:r>
    </w:p>
    <w:p w14:paraId="10522B69" w14:textId="77777777" w:rsidR="004B16E9" w:rsidRPr="004B16E9" w:rsidRDefault="004B16E9" w:rsidP="004B16E9">
      <w:pPr>
        <w:ind w:left="1080"/>
        <w:rPr>
          <w:rFonts w:ascii="Arial" w:eastAsia="Times New Roman" w:hAnsi="Arial" w:cs="Arial"/>
          <w:b/>
          <w:bCs/>
          <w:sz w:val="20"/>
          <w:szCs w:val="20"/>
        </w:rPr>
      </w:pPr>
    </w:p>
    <w:p w14:paraId="3B5814C4" w14:textId="77777777" w:rsidR="004B16E9" w:rsidRPr="004B16E9" w:rsidRDefault="004B16E9" w:rsidP="004B16E9">
      <w:pPr>
        <w:numPr>
          <w:ilvl w:val="0"/>
          <w:numId w:val="1"/>
        </w:numPr>
        <w:rPr>
          <w:rFonts w:ascii="Arial" w:eastAsia="Times New Roman" w:hAnsi="Arial" w:cs="Arial"/>
          <w:color w:val="4472C4" w:themeColor="accent1"/>
          <w:sz w:val="20"/>
          <w:szCs w:val="20"/>
        </w:rPr>
      </w:pPr>
      <w:r w:rsidRPr="004B16E9">
        <w:rPr>
          <w:rFonts w:ascii="Arial" w:eastAsia="Times New Roman" w:hAnsi="Arial" w:cs="Arial"/>
          <w:i/>
          <w:iCs/>
          <w:color w:val="4472C4" w:themeColor="accent1"/>
          <w:sz w:val="20"/>
          <w:szCs w:val="20"/>
        </w:rPr>
        <w:t>Werknemer ontvangt van werkgever een transitievergoeding van € &lt;bedrag&gt; bruto</w:t>
      </w:r>
      <w:r w:rsidRPr="004B16E9">
        <w:rPr>
          <w:rFonts w:ascii="Arial" w:eastAsia="Times New Roman" w:hAnsi="Arial" w:cs="Arial"/>
          <w:color w:val="4472C4" w:themeColor="accent1"/>
          <w:sz w:val="20"/>
          <w:szCs w:val="20"/>
        </w:rPr>
        <w:t xml:space="preserve">.&gt; </w:t>
      </w:r>
    </w:p>
    <w:p w14:paraId="3D2187D5" w14:textId="77777777" w:rsidR="004B16E9" w:rsidRPr="004B16E9" w:rsidRDefault="004B16E9" w:rsidP="004B16E9">
      <w:pPr>
        <w:ind w:left="708"/>
        <w:rPr>
          <w:rFonts w:ascii="Arial" w:eastAsia="Times New Roman" w:hAnsi="Arial" w:cs="Arial"/>
          <w:sz w:val="20"/>
          <w:szCs w:val="20"/>
        </w:rPr>
      </w:pPr>
    </w:p>
    <w:p w14:paraId="2669BF35" w14:textId="6B60282C" w:rsidR="00401063" w:rsidRDefault="004B16E9" w:rsidP="00966D20">
      <w:pPr>
        <w:numPr>
          <w:ilvl w:val="0"/>
          <w:numId w:val="1"/>
        </w:numPr>
        <w:rPr>
          <w:rFonts w:ascii="Arial" w:eastAsia="Times New Roman" w:hAnsi="Arial" w:cs="Arial"/>
          <w:color w:val="4472C4" w:themeColor="accent1"/>
          <w:sz w:val="20"/>
          <w:szCs w:val="20"/>
        </w:rPr>
      </w:pPr>
      <w:r w:rsidRPr="004B16E9">
        <w:rPr>
          <w:rFonts w:ascii="Arial" w:eastAsia="Times New Roman" w:hAnsi="Arial" w:cs="Arial"/>
          <w:color w:val="4472C4" w:themeColor="accent1"/>
          <w:sz w:val="20"/>
          <w:szCs w:val="20"/>
        </w:rPr>
        <w:t>&lt;</w:t>
      </w:r>
      <w:r w:rsidRPr="004B16E9">
        <w:rPr>
          <w:rFonts w:ascii="Arial" w:eastAsia="Times New Roman" w:hAnsi="Arial" w:cs="Arial"/>
          <w:i/>
          <w:iCs/>
          <w:color w:val="4472C4" w:themeColor="accent1"/>
          <w:sz w:val="20"/>
          <w:szCs w:val="20"/>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4B16E9">
        <w:rPr>
          <w:rFonts w:ascii="Arial" w:eastAsia="Times New Roman" w:hAnsi="Arial" w:cs="Arial"/>
          <w:color w:val="4472C4" w:themeColor="accent1"/>
          <w:sz w:val="20"/>
          <w:szCs w:val="20"/>
        </w:rPr>
        <w:t>&gt;</w:t>
      </w:r>
    </w:p>
    <w:p w14:paraId="62F211E0" w14:textId="77777777" w:rsidR="00966D20" w:rsidRPr="00966D20" w:rsidRDefault="00966D20" w:rsidP="00966D20">
      <w:pPr>
        <w:rPr>
          <w:rFonts w:ascii="Arial" w:eastAsia="Times New Roman" w:hAnsi="Arial" w:cs="Arial"/>
          <w:color w:val="4472C4" w:themeColor="accent1"/>
          <w:sz w:val="20"/>
          <w:szCs w:val="20"/>
        </w:rPr>
      </w:pPr>
    </w:p>
    <w:p w14:paraId="41D92148" w14:textId="5341DE8F" w:rsidR="00401063" w:rsidRPr="003341CE" w:rsidRDefault="00401063" w:rsidP="00401063">
      <w:pPr>
        <w:numPr>
          <w:ilvl w:val="0"/>
          <w:numId w:val="1"/>
        </w:numPr>
        <w:rPr>
          <w:rFonts w:ascii="Arial" w:eastAsiaTheme="minorHAnsi" w:hAnsi="Arial" w:cs="Arial"/>
          <w:sz w:val="20"/>
          <w:szCs w:val="20"/>
          <w:lang w:eastAsia="en-US"/>
        </w:rPr>
      </w:pPr>
      <w:r w:rsidRPr="003341CE">
        <w:rPr>
          <w:rFonts w:ascii="Arial" w:eastAsiaTheme="minorHAnsi" w:hAnsi="Arial" w:cs="Arial"/>
          <w:sz w:val="20"/>
          <w:szCs w:val="20"/>
        </w:rPr>
        <w:t xml:space="preserve">Aan werknemer wordt een eindafrekening verstrekt met specificatie betreffende salaris, vakantiegeld, eindejaarsuitkering en eventuele overige afspraken ingevolge de cao po. Het bedrag </w:t>
      </w:r>
      <w:r w:rsidR="003341CE" w:rsidRPr="003341CE">
        <w:rPr>
          <w:rFonts w:ascii="Arial" w:eastAsiaTheme="minorHAnsi" w:hAnsi="Arial" w:cs="Arial"/>
          <w:sz w:val="20"/>
          <w:szCs w:val="20"/>
        </w:rPr>
        <w:t>voortvloeiende</w:t>
      </w:r>
      <w:r w:rsidRPr="003341CE">
        <w:rPr>
          <w:rFonts w:ascii="Arial" w:eastAsiaTheme="minorHAnsi" w:hAnsi="Arial" w:cs="Arial"/>
          <w:sz w:val="20"/>
          <w:szCs w:val="20"/>
        </w:rPr>
        <w:t xml:space="preserve"> uit de eindafrekening zal binnen vier weken na </w:t>
      </w:r>
      <w:r w:rsidRPr="003341CE">
        <w:rPr>
          <w:rFonts w:ascii="Arial" w:eastAsiaTheme="minorHAnsi" w:hAnsi="Arial" w:cs="Arial"/>
          <w:color w:val="FF0000"/>
          <w:sz w:val="20"/>
          <w:szCs w:val="20"/>
        </w:rPr>
        <w:t>&lt;einddatum&gt;</w:t>
      </w:r>
      <w:r w:rsidRPr="003341CE">
        <w:rPr>
          <w:rFonts w:ascii="Arial" w:eastAsiaTheme="minorHAnsi" w:hAnsi="Arial" w:cs="Arial"/>
          <w:color w:val="FF0000"/>
          <w:sz w:val="20"/>
          <w:szCs w:val="20"/>
          <w:lang w:eastAsia="en-US"/>
        </w:rPr>
        <w:t xml:space="preserve"> </w:t>
      </w:r>
      <w:r w:rsidRPr="003341CE">
        <w:rPr>
          <w:rFonts w:ascii="Arial" w:eastAsiaTheme="minorHAnsi" w:hAnsi="Arial" w:cs="Arial"/>
          <w:sz w:val="20"/>
          <w:szCs w:val="20"/>
          <w:lang w:eastAsia="en-US"/>
        </w:rPr>
        <w:t xml:space="preserve">aan werknemer worden uitbetaald op het bij werkgever bekende rekeningnummer van werknemer. </w:t>
      </w:r>
    </w:p>
    <w:p w14:paraId="41DE9681" w14:textId="224420B6" w:rsidR="00401063" w:rsidRDefault="00401063" w:rsidP="00401063">
      <w:pPr>
        <w:rPr>
          <w:rFonts w:ascii="Arial" w:eastAsiaTheme="minorHAnsi" w:hAnsi="Arial" w:cs="Arial"/>
          <w:b/>
          <w:bCs/>
          <w:sz w:val="20"/>
          <w:szCs w:val="20"/>
          <w:lang w:eastAsia="en-US"/>
        </w:rPr>
      </w:pPr>
    </w:p>
    <w:p w14:paraId="2AA7ADFA" w14:textId="77777777" w:rsidR="00CB66B4" w:rsidRPr="003341CE" w:rsidRDefault="00CB66B4" w:rsidP="00401063">
      <w:pPr>
        <w:rPr>
          <w:rFonts w:ascii="Arial" w:eastAsiaTheme="minorHAnsi" w:hAnsi="Arial" w:cs="Arial"/>
          <w:b/>
          <w:bCs/>
          <w:sz w:val="20"/>
          <w:szCs w:val="20"/>
          <w:lang w:eastAsia="en-US"/>
        </w:rPr>
      </w:pPr>
    </w:p>
    <w:p w14:paraId="353C4F66" w14:textId="2263E874" w:rsidR="00401063" w:rsidRPr="00FA71BA" w:rsidRDefault="00401063" w:rsidP="002E74C4">
      <w:pPr>
        <w:numPr>
          <w:ilvl w:val="0"/>
          <w:numId w:val="3"/>
        </w:numPr>
        <w:rPr>
          <w:rFonts w:ascii="Arial" w:eastAsia="Times New Roman" w:hAnsi="Arial" w:cs="Arial"/>
          <w:b/>
          <w:bCs/>
          <w:sz w:val="20"/>
          <w:szCs w:val="20"/>
        </w:rPr>
      </w:pPr>
      <w:r w:rsidRPr="00FA71BA">
        <w:rPr>
          <w:rFonts w:ascii="Arial" w:eastAsia="Times New Roman" w:hAnsi="Arial" w:cs="Arial"/>
          <w:b/>
          <w:bCs/>
          <w:sz w:val="20"/>
          <w:szCs w:val="20"/>
        </w:rPr>
        <w:t>Overdracht goederen, getuigschrift, andere werkzaamheden, pensioen</w:t>
      </w:r>
    </w:p>
    <w:p w14:paraId="6B17AE2D" w14:textId="77777777" w:rsidR="00401063" w:rsidRPr="00401063" w:rsidRDefault="00401063" w:rsidP="00401063">
      <w:pPr>
        <w:ind w:left="720"/>
        <w:rPr>
          <w:rFonts w:ascii="Arial" w:eastAsia="Times New Roman" w:hAnsi="Arial" w:cs="Arial"/>
          <w:sz w:val="20"/>
          <w:szCs w:val="20"/>
        </w:rPr>
      </w:pPr>
    </w:p>
    <w:p w14:paraId="0681DB87" w14:textId="77777777" w:rsidR="00401063" w:rsidRPr="00401063" w:rsidRDefault="00401063" w:rsidP="00401063">
      <w:pPr>
        <w:numPr>
          <w:ilvl w:val="0"/>
          <w:numId w:val="1"/>
        </w:numPr>
        <w:rPr>
          <w:rFonts w:ascii="Arial" w:eastAsia="Times New Roman" w:hAnsi="Arial" w:cs="Arial"/>
          <w:sz w:val="20"/>
          <w:szCs w:val="20"/>
        </w:rPr>
      </w:pPr>
      <w:r w:rsidRPr="00401063">
        <w:rPr>
          <w:rFonts w:ascii="Arial" w:eastAsia="Times New Roman" w:hAnsi="Arial" w:cs="Arial"/>
          <w:sz w:val="20"/>
          <w:szCs w:val="20"/>
        </w:rPr>
        <w:t>Bij ondertekening van deze overeenkomst ontvangt werknemer een positief geredigeerd getuigschrift. Op verzoek verstrekt werkgever referenties in lijn van dit getuigschrift.</w:t>
      </w:r>
    </w:p>
    <w:p w14:paraId="3ECF822A" w14:textId="77777777" w:rsidR="00401063" w:rsidRPr="00401063" w:rsidRDefault="00401063" w:rsidP="00401063">
      <w:pPr>
        <w:spacing w:after="160" w:line="256" w:lineRule="auto"/>
        <w:rPr>
          <w:rFonts w:ascii="Arial" w:eastAsiaTheme="minorHAnsi" w:hAnsi="Arial" w:cs="Arial"/>
          <w:sz w:val="20"/>
          <w:szCs w:val="20"/>
          <w:lang w:eastAsia="en-US"/>
        </w:rPr>
      </w:pPr>
    </w:p>
    <w:p w14:paraId="39C160F9" w14:textId="77777777" w:rsidR="00401063" w:rsidRPr="00401063" w:rsidRDefault="00401063" w:rsidP="00401063">
      <w:pPr>
        <w:numPr>
          <w:ilvl w:val="0"/>
          <w:numId w:val="1"/>
        </w:numPr>
        <w:rPr>
          <w:rFonts w:ascii="Arial" w:eastAsia="Times New Roman" w:hAnsi="Arial" w:cs="Arial"/>
          <w:sz w:val="20"/>
          <w:szCs w:val="20"/>
        </w:rPr>
      </w:pPr>
      <w:r w:rsidRPr="00401063">
        <w:rPr>
          <w:rFonts w:ascii="Arial" w:eastAsia="Times New Roman" w:hAnsi="Arial" w:cs="Arial"/>
          <w:sz w:val="20"/>
          <w:szCs w:val="20"/>
        </w:rPr>
        <w:t>Alle zaken, alsmede alle bescheiden van werkgever die werknemer eventueel nog onder zich heeft, worden in goede staat en met alle toebehoren vóór &lt;</w:t>
      </w:r>
      <w:r w:rsidRPr="00401063">
        <w:rPr>
          <w:rFonts w:ascii="Arial" w:eastAsia="Times New Roman" w:hAnsi="Arial" w:cs="Arial"/>
          <w:i/>
          <w:iCs/>
          <w:color w:val="FF0000"/>
          <w:sz w:val="20"/>
          <w:szCs w:val="20"/>
        </w:rPr>
        <w:t>einddatum</w:t>
      </w:r>
      <w:r w:rsidRPr="00401063">
        <w:rPr>
          <w:rFonts w:ascii="Arial" w:eastAsia="Times New Roman" w:hAnsi="Arial" w:cs="Arial"/>
          <w:sz w:val="20"/>
          <w:szCs w:val="20"/>
        </w:rPr>
        <w:t xml:space="preserve">&gt; door werknemer ten kantore van werkgever ingeleverd. </w:t>
      </w:r>
    </w:p>
    <w:p w14:paraId="4AB1F085" w14:textId="7DCA0AB6" w:rsidR="00401063" w:rsidRDefault="00401063" w:rsidP="00401063">
      <w:pPr>
        <w:ind w:left="708"/>
        <w:rPr>
          <w:rFonts w:ascii="Arial" w:eastAsia="Times New Roman" w:hAnsi="Arial" w:cs="Arial"/>
          <w:sz w:val="20"/>
          <w:szCs w:val="20"/>
        </w:rPr>
      </w:pPr>
    </w:p>
    <w:p w14:paraId="4B09DF7A" w14:textId="54CF32CC" w:rsidR="00CB66B4" w:rsidRDefault="00CB66B4" w:rsidP="00401063">
      <w:pPr>
        <w:ind w:left="708"/>
        <w:rPr>
          <w:rFonts w:ascii="Arial" w:eastAsia="Times New Roman" w:hAnsi="Arial" w:cs="Arial"/>
          <w:sz w:val="20"/>
          <w:szCs w:val="20"/>
        </w:rPr>
      </w:pPr>
    </w:p>
    <w:p w14:paraId="2BDC9008" w14:textId="478E472A" w:rsidR="00CB66B4" w:rsidRDefault="00CB66B4" w:rsidP="00401063">
      <w:pPr>
        <w:ind w:left="708"/>
        <w:rPr>
          <w:rFonts w:ascii="Arial" w:eastAsia="Times New Roman" w:hAnsi="Arial" w:cs="Arial"/>
          <w:sz w:val="20"/>
          <w:szCs w:val="20"/>
        </w:rPr>
      </w:pPr>
    </w:p>
    <w:p w14:paraId="384D024E" w14:textId="7D5E4153" w:rsidR="00CB66B4" w:rsidRDefault="00CB66B4" w:rsidP="00401063">
      <w:pPr>
        <w:ind w:left="708"/>
        <w:rPr>
          <w:rFonts w:ascii="Arial" w:eastAsia="Times New Roman" w:hAnsi="Arial" w:cs="Arial"/>
          <w:sz w:val="20"/>
          <w:szCs w:val="20"/>
        </w:rPr>
      </w:pPr>
    </w:p>
    <w:p w14:paraId="23FD08F0" w14:textId="3D4C955C" w:rsidR="00CB66B4" w:rsidRDefault="00CB66B4" w:rsidP="00401063">
      <w:pPr>
        <w:ind w:left="708"/>
        <w:rPr>
          <w:rFonts w:ascii="Arial" w:eastAsia="Times New Roman" w:hAnsi="Arial" w:cs="Arial"/>
          <w:sz w:val="20"/>
          <w:szCs w:val="20"/>
        </w:rPr>
      </w:pPr>
    </w:p>
    <w:p w14:paraId="3E0AD0C6" w14:textId="3FF81A6A" w:rsidR="00CB66B4" w:rsidRDefault="00CB66B4" w:rsidP="00401063">
      <w:pPr>
        <w:ind w:left="708"/>
        <w:rPr>
          <w:rFonts w:ascii="Arial" w:eastAsia="Times New Roman" w:hAnsi="Arial" w:cs="Arial"/>
          <w:sz w:val="20"/>
          <w:szCs w:val="20"/>
        </w:rPr>
      </w:pPr>
    </w:p>
    <w:p w14:paraId="2C1A3039" w14:textId="03B8BAC6" w:rsidR="00CB66B4" w:rsidRDefault="00CB66B4" w:rsidP="00401063">
      <w:pPr>
        <w:ind w:left="708"/>
        <w:rPr>
          <w:rFonts w:ascii="Arial" w:eastAsia="Times New Roman" w:hAnsi="Arial" w:cs="Arial"/>
          <w:sz w:val="20"/>
          <w:szCs w:val="20"/>
        </w:rPr>
      </w:pPr>
    </w:p>
    <w:p w14:paraId="60E1FD05" w14:textId="58B48068" w:rsidR="00CB66B4" w:rsidRDefault="00CB66B4" w:rsidP="00401063">
      <w:pPr>
        <w:ind w:left="708"/>
        <w:rPr>
          <w:rFonts w:ascii="Arial" w:eastAsia="Times New Roman" w:hAnsi="Arial" w:cs="Arial"/>
          <w:sz w:val="20"/>
          <w:szCs w:val="20"/>
        </w:rPr>
      </w:pPr>
    </w:p>
    <w:p w14:paraId="453A797E" w14:textId="6F53C225" w:rsidR="00CB66B4" w:rsidRDefault="00CB66B4" w:rsidP="00401063">
      <w:pPr>
        <w:ind w:left="708"/>
        <w:rPr>
          <w:rFonts w:ascii="Arial" w:eastAsia="Times New Roman" w:hAnsi="Arial" w:cs="Arial"/>
          <w:sz w:val="20"/>
          <w:szCs w:val="20"/>
        </w:rPr>
      </w:pPr>
    </w:p>
    <w:p w14:paraId="7B4BEA71" w14:textId="2A6DEB8F" w:rsidR="00CB66B4" w:rsidRDefault="00CB66B4" w:rsidP="00401063">
      <w:pPr>
        <w:ind w:left="708"/>
        <w:rPr>
          <w:rFonts w:ascii="Arial" w:eastAsia="Times New Roman" w:hAnsi="Arial" w:cs="Arial"/>
          <w:sz w:val="20"/>
          <w:szCs w:val="20"/>
        </w:rPr>
      </w:pPr>
    </w:p>
    <w:p w14:paraId="66FF5459" w14:textId="206C398A" w:rsidR="00CB66B4" w:rsidRPr="00CB66B4" w:rsidRDefault="00CB66B4" w:rsidP="00CB66B4">
      <w:pPr>
        <w:spacing w:after="200" w:line="276" w:lineRule="auto"/>
        <w:rPr>
          <w:rFonts w:ascii="Arial" w:eastAsiaTheme="minorHAnsi" w:hAnsi="Arial" w:cs="Arial"/>
          <w:b/>
          <w:color w:val="7F7F7F" w:themeColor="text1" w:themeTint="80"/>
          <w:sz w:val="20"/>
          <w:szCs w:val="20"/>
          <w:lang w:eastAsia="en-US"/>
        </w:rPr>
      </w:pPr>
      <w:r w:rsidRPr="00966D20">
        <w:rPr>
          <w:rFonts w:ascii="Arial" w:eastAsiaTheme="minorHAnsi" w:hAnsi="Arial" w:cs="Arial"/>
          <w:b/>
          <w:color w:val="7F7F7F" w:themeColor="text1" w:themeTint="80"/>
          <w:sz w:val="20"/>
          <w:szCs w:val="20"/>
          <w:lang w:eastAsia="en-US"/>
        </w:rPr>
        <w:t>Paraaf werkgever:</w:t>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t>Paraaf werknemer:</w:t>
      </w:r>
    </w:p>
    <w:p w14:paraId="20836204" w14:textId="77777777" w:rsidR="004B16E9" w:rsidRPr="004B16E9" w:rsidRDefault="004B16E9" w:rsidP="004B16E9">
      <w:pPr>
        <w:rPr>
          <w:rFonts w:ascii="Arial" w:eastAsia="Times New Roman" w:hAnsi="Arial" w:cs="Arial"/>
          <w:b/>
          <w:sz w:val="20"/>
          <w:szCs w:val="20"/>
          <w:u w:val="single"/>
        </w:rPr>
      </w:pPr>
    </w:p>
    <w:p w14:paraId="7F04C7BE" w14:textId="5463A4C4" w:rsidR="000C090E" w:rsidRDefault="004B16E9" w:rsidP="000C090E">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Geheimhouding en bedingen</w:t>
      </w:r>
    </w:p>
    <w:p w14:paraId="0DB4E519" w14:textId="77777777" w:rsidR="000C090E" w:rsidRPr="000C090E" w:rsidRDefault="000C090E" w:rsidP="000C090E">
      <w:pPr>
        <w:ind w:left="360"/>
        <w:rPr>
          <w:rFonts w:ascii="Arial" w:eastAsia="Times New Roman" w:hAnsi="Arial" w:cs="Arial"/>
          <w:b/>
          <w:bCs/>
          <w:sz w:val="20"/>
          <w:szCs w:val="20"/>
        </w:rPr>
      </w:pPr>
    </w:p>
    <w:p w14:paraId="756FCB6A" w14:textId="77777777" w:rsidR="000C090E" w:rsidRPr="000C090E" w:rsidRDefault="000C090E" w:rsidP="000C090E">
      <w:pPr>
        <w:numPr>
          <w:ilvl w:val="0"/>
          <w:numId w:val="1"/>
        </w:numPr>
        <w:rPr>
          <w:rFonts w:ascii="Arial" w:eastAsia="Times New Roman" w:hAnsi="Arial" w:cs="Arial"/>
          <w:sz w:val="20"/>
          <w:szCs w:val="20"/>
        </w:rPr>
      </w:pPr>
      <w:r w:rsidRPr="000C090E">
        <w:rPr>
          <w:rFonts w:ascii="Arial" w:eastAsia="Times New Roman"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15EBDF7" w14:textId="77777777" w:rsidR="000C090E" w:rsidRPr="000C090E" w:rsidRDefault="000C090E" w:rsidP="000C090E">
      <w:pPr>
        <w:rPr>
          <w:rFonts w:ascii="Arial" w:eastAsia="Times New Roman" w:hAnsi="Arial" w:cs="Arial"/>
          <w:sz w:val="20"/>
          <w:szCs w:val="20"/>
        </w:rPr>
      </w:pPr>
    </w:p>
    <w:p w14:paraId="5570A5ED" w14:textId="38C8B681" w:rsidR="000B1F24" w:rsidRPr="00CB66B4" w:rsidRDefault="000C090E" w:rsidP="000B1F24">
      <w:pPr>
        <w:numPr>
          <w:ilvl w:val="0"/>
          <w:numId w:val="1"/>
        </w:numPr>
        <w:rPr>
          <w:rFonts w:ascii="Arial" w:eastAsia="Times New Roman" w:hAnsi="Arial" w:cs="Arial"/>
          <w:sz w:val="20"/>
          <w:szCs w:val="20"/>
        </w:rPr>
      </w:pPr>
      <w:r w:rsidRPr="000C090E">
        <w:rPr>
          <w:rFonts w:ascii="Arial" w:eastAsiaTheme="minorHAnsi" w:hAnsi="Arial" w:cs="Arial"/>
          <w:color w:val="000000"/>
          <w:sz w:val="20"/>
          <w:szCs w:val="20"/>
          <w:lang w:eastAsia="en-US"/>
        </w:rPr>
        <w:t>Partijen zullen aan derden geen mededelingen doen omtrent de wijze waarop en de voorwaarden waaronder het dienstverband zal eindigen, tenzij één of beide partijen hiertoe wettelijk verplicht is.</w:t>
      </w:r>
    </w:p>
    <w:p w14:paraId="349CD8FA" w14:textId="77777777" w:rsidR="004B16E9" w:rsidRPr="004B16E9" w:rsidRDefault="004B16E9" w:rsidP="004B16E9">
      <w:pPr>
        <w:ind w:left="720"/>
        <w:rPr>
          <w:rFonts w:ascii="Arial" w:eastAsia="Times New Roman" w:hAnsi="Arial" w:cs="Arial"/>
          <w:sz w:val="20"/>
          <w:szCs w:val="20"/>
        </w:rPr>
      </w:pPr>
    </w:p>
    <w:p w14:paraId="003CC704" w14:textId="77777777" w:rsidR="004B16E9" w:rsidRPr="004B16E9" w:rsidRDefault="004B16E9" w:rsidP="004B16E9">
      <w:pPr>
        <w:ind w:left="720"/>
        <w:rPr>
          <w:rFonts w:ascii="Arial" w:eastAsia="Times New Roman" w:hAnsi="Arial" w:cs="Arial"/>
          <w:b/>
          <w:bCs/>
          <w:sz w:val="20"/>
          <w:szCs w:val="20"/>
        </w:rPr>
      </w:pPr>
    </w:p>
    <w:p w14:paraId="36AB8FEA" w14:textId="77777777" w:rsidR="004B16E9" w:rsidRPr="004B16E9" w:rsidRDefault="004B16E9" w:rsidP="004B16E9">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Overige bepalingen</w:t>
      </w:r>
    </w:p>
    <w:p w14:paraId="6EBCC4F8" w14:textId="77777777" w:rsidR="004B16E9" w:rsidRPr="004B16E9" w:rsidRDefault="004B16E9" w:rsidP="004B16E9">
      <w:pPr>
        <w:ind w:left="1080"/>
        <w:rPr>
          <w:rFonts w:ascii="Arial" w:eastAsia="Times New Roman" w:hAnsi="Arial" w:cs="Arial"/>
          <w:b/>
          <w:bCs/>
          <w:sz w:val="20"/>
          <w:szCs w:val="20"/>
        </w:rPr>
      </w:pPr>
    </w:p>
    <w:p w14:paraId="5ADD58D3" w14:textId="77777777" w:rsidR="004B16E9" w:rsidRPr="004B16E9" w:rsidRDefault="004B16E9" w:rsidP="004B16E9">
      <w:pPr>
        <w:numPr>
          <w:ilvl w:val="0"/>
          <w:numId w:val="1"/>
        </w:numPr>
        <w:rPr>
          <w:rFonts w:ascii="Arial" w:eastAsia="Times New Roman" w:hAnsi="Arial" w:cs="Arial"/>
          <w:sz w:val="20"/>
          <w:szCs w:val="20"/>
        </w:rPr>
      </w:pPr>
      <w:r w:rsidRPr="004B16E9">
        <w:rPr>
          <w:rFonts w:ascii="Arial" w:eastAsia="Times New Roman" w:hAnsi="Arial" w:cs="Arial"/>
          <w:sz w:val="20"/>
          <w:szCs w:val="20"/>
        </w:rPr>
        <w:t>Door ondertekening van deze vaststellingsovereenkomst verklaart werknemer uitdrukkelijk dat (a)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&gt; een goed en volledig begrip heeft van de inhoud en consequenties van deze overeenkomst, (b)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&gt; instemt met de inhoud en consequenties van deze overeenkomst (c) zich juridisch heeft laten adviseren althans de gelegenheid daartoe heeft gehad en (d)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&gt;geen feiten en/of omstandigheden heeft verzwegen, waarvan &lt;</w:t>
      </w:r>
      <w:r w:rsidRPr="004B16E9">
        <w:rPr>
          <w:rFonts w:ascii="Arial" w:eastAsia="Times New Roman" w:hAnsi="Arial" w:cs="Arial"/>
          <w:i/>
          <w:iCs/>
          <w:color w:val="FF0000"/>
          <w:sz w:val="20"/>
          <w:szCs w:val="20"/>
        </w:rPr>
        <w:t>hem/haar</w:t>
      </w:r>
      <w:r w:rsidRPr="004B16E9">
        <w:rPr>
          <w:rFonts w:ascii="Arial" w:eastAsia="Times New Roman" w:hAnsi="Arial" w:cs="Arial"/>
          <w:sz w:val="20"/>
          <w:szCs w:val="20"/>
        </w:rPr>
        <w:t>&gt; redelijkerwijs duidelijk moet zijn dat deze van invloed hadden kunnen zijn op de inhoud van deze overeenkomst.</w:t>
      </w:r>
    </w:p>
    <w:p w14:paraId="78A584DE" w14:textId="77777777" w:rsidR="004B16E9" w:rsidRPr="004B16E9" w:rsidRDefault="004B16E9" w:rsidP="004B16E9">
      <w:pPr>
        <w:ind w:left="720"/>
        <w:rPr>
          <w:rFonts w:ascii="Arial" w:eastAsia="Times New Roman" w:hAnsi="Arial" w:cs="Arial"/>
          <w:sz w:val="20"/>
          <w:szCs w:val="20"/>
        </w:rPr>
      </w:pPr>
    </w:p>
    <w:p w14:paraId="00E74046" w14:textId="77777777" w:rsidR="004B16E9" w:rsidRPr="004B16E9" w:rsidRDefault="004B16E9" w:rsidP="004B16E9">
      <w:pPr>
        <w:numPr>
          <w:ilvl w:val="0"/>
          <w:numId w:val="1"/>
        </w:numPr>
        <w:rPr>
          <w:rFonts w:ascii="Arial" w:eastAsia="Times New Roman" w:hAnsi="Arial" w:cs="Arial"/>
          <w:sz w:val="20"/>
          <w:szCs w:val="20"/>
        </w:rPr>
      </w:pPr>
      <w:r w:rsidRPr="004B16E9">
        <w:rPr>
          <w:rFonts w:ascii="Arial" w:eastAsia="Times New Roman"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p>
    <w:p w14:paraId="42996837" w14:textId="77777777" w:rsidR="004B16E9" w:rsidRPr="004B16E9" w:rsidRDefault="004B16E9" w:rsidP="004B16E9">
      <w:pPr>
        <w:rPr>
          <w:rFonts w:ascii="Arial" w:eastAsiaTheme="minorHAnsi" w:hAnsi="Arial" w:cs="Arial"/>
          <w:sz w:val="20"/>
          <w:szCs w:val="20"/>
          <w:lang w:eastAsia="en-US"/>
        </w:rPr>
      </w:pPr>
    </w:p>
    <w:p w14:paraId="044979AA" w14:textId="2DB303ED" w:rsidR="004B16E9" w:rsidRPr="00B1256E" w:rsidRDefault="004B16E9" w:rsidP="004B16E9">
      <w:pPr>
        <w:numPr>
          <w:ilvl w:val="0"/>
          <w:numId w:val="1"/>
        </w:numPr>
        <w:contextualSpacing/>
        <w:rPr>
          <w:rFonts w:ascii="Arial" w:eastAsia="Times New Roman" w:hAnsi="Arial" w:cs="Arial"/>
          <w:sz w:val="20"/>
          <w:szCs w:val="20"/>
        </w:rPr>
      </w:pPr>
      <w:r w:rsidRPr="004B16E9">
        <w:rPr>
          <w:rFonts w:ascii="Arial" w:eastAsia="Times New Roman" w:hAnsi="Arial" w:cs="Arial"/>
          <w:sz w:val="20"/>
          <w:szCs w:val="20"/>
        </w:rPr>
        <w:t>Werknemer heeft het recht om deze overeenkomst zonder opgaaf van redenen, binnen veertien dagen na de datum waarop de overeenkomst tot stand is gekomen, door een schriftelijke, aan de werkgever gerichte, verklaring te ontbinden.</w:t>
      </w:r>
    </w:p>
    <w:p w14:paraId="11CD3485" w14:textId="77777777" w:rsidR="004B16E9" w:rsidRPr="004B16E9" w:rsidRDefault="004B16E9" w:rsidP="004B16E9">
      <w:pPr>
        <w:contextualSpacing/>
        <w:rPr>
          <w:rFonts w:ascii="Arial" w:eastAsia="Times New Roman" w:hAnsi="Arial" w:cs="Arial"/>
          <w:sz w:val="20"/>
          <w:szCs w:val="20"/>
        </w:rPr>
      </w:pPr>
    </w:p>
    <w:p w14:paraId="086489EB" w14:textId="77777777" w:rsidR="004B16E9" w:rsidRPr="004B16E9" w:rsidRDefault="004B16E9" w:rsidP="004B16E9">
      <w:pPr>
        <w:contextualSpacing/>
        <w:rPr>
          <w:rFonts w:ascii="Arial" w:eastAsia="Times New Roman" w:hAnsi="Arial" w:cs="Arial"/>
          <w:sz w:val="20"/>
          <w:szCs w:val="20"/>
        </w:rPr>
      </w:pPr>
    </w:p>
    <w:p w14:paraId="140BA74F" w14:textId="7E7606BA" w:rsidR="004B16E9" w:rsidRPr="004B16E9" w:rsidRDefault="004B16E9" w:rsidP="004B16E9">
      <w:pPr>
        <w:numPr>
          <w:ilvl w:val="0"/>
          <w:numId w:val="1"/>
        </w:numPr>
        <w:contextualSpacing/>
        <w:rPr>
          <w:rFonts w:ascii="Arial" w:eastAsia="Times New Roman" w:hAnsi="Arial" w:cs="Arial"/>
          <w:sz w:val="20"/>
          <w:szCs w:val="20"/>
        </w:rPr>
      </w:pPr>
      <w:r w:rsidRPr="004B16E9">
        <w:rPr>
          <w:rFonts w:ascii="Arial" w:eastAsia="Times New Roman" w:hAnsi="Arial" w:cs="Arial"/>
          <w:sz w:val="20"/>
          <w:szCs w:val="20"/>
        </w:rPr>
        <w:t xml:space="preserve">Partijen doen nadrukkelijk afstand van hun recht om ontbinding van deze overeenkomst, na de termijn genoemd in punt </w:t>
      </w:r>
      <w:r w:rsidR="004027AF">
        <w:rPr>
          <w:rFonts w:ascii="Arial" w:eastAsia="Times New Roman" w:hAnsi="Arial" w:cs="Arial"/>
          <w:sz w:val="20"/>
          <w:szCs w:val="20"/>
        </w:rPr>
        <w:t>1</w:t>
      </w:r>
      <w:r w:rsidR="00CB66B4">
        <w:rPr>
          <w:rFonts w:ascii="Arial" w:eastAsia="Times New Roman" w:hAnsi="Arial" w:cs="Arial"/>
          <w:sz w:val="20"/>
          <w:szCs w:val="20"/>
        </w:rPr>
        <w:t>4</w:t>
      </w:r>
      <w:r w:rsidRPr="004B16E9">
        <w:rPr>
          <w:rFonts w:ascii="Arial" w:eastAsia="Times New Roman" w:hAnsi="Arial" w:cs="Arial"/>
          <w:sz w:val="20"/>
          <w:szCs w:val="20"/>
        </w:rPr>
        <w:t xml:space="preserve">, te vorderen. </w:t>
      </w:r>
    </w:p>
    <w:p w14:paraId="1E1E3840" w14:textId="77777777" w:rsidR="004B16E9" w:rsidRPr="004B16E9" w:rsidRDefault="004B16E9" w:rsidP="004B16E9">
      <w:pPr>
        <w:spacing w:line="259" w:lineRule="auto"/>
        <w:rPr>
          <w:rFonts w:ascii="Arial" w:eastAsia="Verdana,Arial" w:hAnsi="Arial" w:cs="Arial"/>
          <w:color w:val="000000" w:themeColor="text1"/>
          <w:sz w:val="20"/>
          <w:szCs w:val="20"/>
          <w:lang w:eastAsia="en-US"/>
        </w:rPr>
      </w:pPr>
    </w:p>
    <w:p w14:paraId="0860ABB9" w14:textId="77777777" w:rsidR="004B16E9" w:rsidRPr="004B16E9" w:rsidRDefault="004B16E9" w:rsidP="004B16E9">
      <w:pPr>
        <w:numPr>
          <w:ilvl w:val="0"/>
          <w:numId w:val="1"/>
        </w:numPr>
        <w:contextualSpacing/>
        <w:rPr>
          <w:rFonts w:ascii="Arial" w:eastAsia="Verdana,Arial" w:hAnsi="Arial" w:cs="Arial"/>
          <w:color w:val="000000" w:themeColor="text1"/>
          <w:sz w:val="20"/>
          <w:szCs w:val="20"/>
          <w:lang w:eastAsia="en-US"/>
        </w:rPr>
      </w:pPr>
      <w:r w:rsidRPr="004B16E9">
        <w:rPr>
          <w:rFonts w:ascii="Arial" w:eastAsia="Verdana,Arial" w:hAnsi="Arial" w:cs="Arial"/>
          <w:color w:val="000000" w:themeColor="text1"/>
          <w:sz w:val="20"/>
          <w:szCs w:val="20"/>
          <w:lang w:eastAsia="en-US"/>
        </w:rPr>
        <w:t xml:space="preserve">Deze overeenkomst heeft te gelden als een vaststellingsovereenkomst zoals weergegeven in artikel 7:900 BW. </w:t>
      </w:r>
    </w:p>
    <w:p w14:paraId="7FA87BB8" w14:textId="77777777" w:rsidR="004B16E9" w:rsidRPr="004B16E9" w:rsidRDefault="004B16E9" w:rsidP="004B16E9">
      <w:pPr>
        <w:ind w:left="708"/>
        <w:rPr>
          <w:rFonts w:ascii="Arial" w:eastAsia="Verdana,Arial" w:hAnsi="Arial" w:cs="Arial"/>
          <w:color w:val="000000" w:themeColor="text1"/>
          <w:sz w:val="20"/>
          <w:szCs w:val="20"/>
        </w:rPr>
      </w:pPr>
    </w:p>
    <w:p w14:paraId="7D9F45CA" w14:textId="77777777" w:rsidR="004B16E9" w:rsidRPr="004B16E9" w:rsidRDefault="004B16E9" w:rsidP="004B16E9">
      <w:pPr>
        <w:numPr>
          <w:ilvl w:val="0"/>
          <w:numId w:val="1"/>
        </w:numPr>
        <w:contextualSpacing/>
        <w:rPr>
          <w:rFonts w:ascii="Arial" w:eastAsia="Verdana,Arial" w:hAnsi="Arial" w:cs="Arial"/>
          <w:color w:val="000000" w:themeColor="text1"/>
          <w:sz w:val="20"/>
          <w:szCs w:val="20"/>
          <w:lang w:eastAsia="en-US"/>
        </w:rPr>
      </w:pPr>
      <w:r w:rsidRPr="004B16E9">
        <w:rPr>
          <w:rFonts w:ascii="Arial" w:eastAsia="Verdana,Arial" w:hAnsi="Arial" w:cs="Arial"/>
          <w:color w:val="000000" w:themeColor="text1"/>
          <w:sz w:val="20"/>
          <w:szCs w:val="20"/>
          <w:lang w:eastAsia="en-US"/>
        </w:rPr>
        <w:t xml:space="preserve">Op deze overeenkomst is Nederlands recht van toepassing. </w:t>
      </w:r>
      <w:bookmarkStart w:id="0" w:name="_Hlk33168036"/>
    </w:p>
    <w:p w14:paraId="624551A3" w14:textId="77777777" w:rsidR="004B16E9" w:rsidRPr="004B16E9" w:rsidRDefault="004B16E9" w:rsidP="004B16E9">
      <w:pPr>
        <w:ind w:left="708"/>
        <w:rPr>
          <w:rFonts w:ascii="Arial" w:eastAsia="Verdana,Arial" w:hAnsi="Arial" w:cs="Arial"/>
          <w:color w:val="000000" w:themeColor="text1"/>
          <w:sz w:val="20"/>
          <w:szCs w:val="20"/>
        </w:rPr>
      </w:pPr>
    </w:p>
    <w:p w14:paraId="1859D2C7" w14:textId="77777777" w:rsidR="004B16E9" w:rsidRPr="004B16E9" w:rsidRDefault="004B16E9" w:rsidP="004B16E9">
      <w:pPr>
        <w:contextualSpacing/>
        <w:rPr>
          <w:rFonts w:ascii="Arial" w:eastAsia="Verdana,Arial" w:hAnsi="Arial" w:cs="Arial"/>
          <w:color w:val="000000" w:themeColor="text1"/>
          <w:sz w:val="20"/>
          <w:szCs w:val="20"/>
          <w:lang w:eastAsia="en-US"/>
        </w:rPr>
      </w:pPr>
    </w:p>
    <w:bookmarkEnd w:id="0"/>
    <w:p w14:paraId="48F7D9BC" w14:textId="77777777" w:rsidR="004B16E9" w:rsidRPr="004B16E9" w:rsidRDefault="004B16E9" w:rsidP="004B16E9">
      <w:pPr>
        <w:spacing w:line="276" w:lineRule="auto"/>
        <w:rPr>
          <w:rFonts w:ascii="Arial" w:eastAsiaTheme="minorHAnsi" w:hAnsi="Arial" w:cs="Arial"/>
          <w:sz w:val="20"/>
          <w:szCs w:val="20"/>
          <w:lang w:eastAsia="en-US"/>
        </w:rPr>
      </w:pPr>
      <w:r w:rsidRPr="004B16E9">
        <w:rPr>
          <w:rFonts w:ascii="Arial" w:eastAsiaTheme="minorHAnsi" w:hAnsi="Arial" w:cs="Arial"/>
          <w:sz w:val="20"/>
          <w:szCs w:val="20"/>
          <w:lang w:eastAsia="en-US"/>
        </w:rPr>
        <w:t>Aldus overeengekomen en in tweevoud opgemaakt en ondertekend en geparafeerd</w:t>
      </w:r>
    </w:p>
    <w:p w14:paraId="6768D909" w14:textId="77777777" w:rsidR="004B16E9" w:rsidRPr="004B16E9" w:rsidRDefault="004B16E9" w:rsidP="004B16E9">
      <w:pPr>
        <w:rPr>
          <w:rFonts w:ascii="Arial" w:eastAsiaTheme="minorHAnsi" w:hAnsi="Arial"/>
          <w:sz w:val="20"/>
          <w:szCs w:val="20"/>
          <w:lang w:eastAsia="en-US"/>
        </w:rPr>
      </w:pPr>
    </w:p>
    <w:p w14:paraId="3C5B2302" w14:textId="77777777" w:rsidR="004B16E9" w:rsidRPr="004B16E9" w:rsidRDefault="004B16E9" w:rsidP="004B16E9">
      <w:pPr>
        <w:rPr>
          <w:rFonts w:ascii="Arial" w:eastAsiaTheme="minorHAnsi" w:hAnsi="Arial"/>
          <w:sz w:val="20"/>
          <w:szCs w:val="20"/>
          <w:lang w:eastAsia="en-US"/>
        </w:rPr>
      </w:pPr>
    </w:p>
    <w:p w14:paraId="0F5ADD6B" w14:textId="77777777" w:rsidR="004B16E9" w:rsidRPr="004B16E9" w:rsidRDefault="004B16E9" w:rsidP="004B16E9">
      <w:pPr>
        <w:rPr>
          <w:rFonts w:ascii="Arial" w:eastAsiaTheme="minorHAnsi" w:hAnsi="Arial"/>
          <w:sz w:val="20"/>
          <w:szCs w:val="20"/>
          <w:lang w:eastAsia="en-US"/>
        </w:rPr>
      </w:pPr>
      <w:r w:rsidRPr="004B16E9">
        <w:rPr>
          <w:rFonts w:ascii="Arial" w:eastAsiaTheme="minorHAnsi" w:hAnsi="Arial"/>
          <w:sz w:val="20"/>
          <w:szCs w:val="20"/>
          <w:lang w:eastAsia="en-US"/>
        </w:rPr>
        <w:t>Plaats……………………………………………………………..                                             Datum………………………………….</w:t>
      </w:r>
    </w:p>
    <w:p w14:paraId="2BED159C" w14:textId="77777777" w:rsidR="004B16E9" w:rsidRPr="004B16E9" w:rsidRDefault="004B16E9" w:rsidP="004B16E9">
      <w:pPr>
        <w:rPr>
          <w:rFonts w:ascii="Arial" w:eastAsiaTheme="minorHAnsi" w:hAnsi="Arial"/>
          <w:sz w:val="20"/>
          <w:szCs w:val="20"/>
          <w:lang w:eastAsia="en-US"/>
        </w:rPr>
      </w:pPr>
    </w:p>
    <w:p w14:paraId="4162BCF1" w14:textId="77777777" w:rsidR="004B16E9" w:rsidRPr="004B16E9" w:rsidRDefault="004B16E9" w:rsidP="004B16E9">
      <w:pPr>
        <w:rPr>
          <w:rFonts w:ascii="Arial" w:eastAsiaTheme="minorHAnsi" w:hAnsi="Arial"/>
          <w:sz w:val="20"/>
          <w:szCs w:val="20"/>
          <w:lang w:eastAsia="en-US"/>
        </w:rPr>
      </w:pPr>
    </w:p>
    <w:p w14:paraId="03F73708" w14:textId="77777777" w:rsidR="004B16E9" w:rsidRPr="004B16E9" w:rsidRDefault="004B16E9" w:rsidP="004B16E9">
      <w:pPr>
        <w:rPr>
          <w:rFonts w:ascii="Arial" w:eastAsiaTheme="minorHAnsi" w:hAnsi="Arial"/>
          <w:sz w:val="20"/>
          <w:szCs w:val="20"/>
          <w:lang w:eastAsia="en-US"/>
        </w:rPr>
      </w:pPr>
    </w:p>
    <w:p w14:paraId="3E06DA57" w14:textId="77777777" w:rsidR="004B16E9" w:rsidRPr="004B16E9" w:rsidRDefault="004B16E9" w:rsidP="004B16E9">
      <w:pPr>
        <w:rPr>
          <w:rFonts w:ascii="Arial" w:eastAsiaTheme="minorHAnsi" w:hAnsi="Arial"/>
          <w:sz w:val="20"/>
          <w:szCs w:val="20"/>
          <w:lang w:eastAsia="en-US"/>
        </w:rPr>
      </w:pPr>
      <w:r w:rsidRPr="004B16E9">
        <w:rPr>
          <w:rFonts w:ascii="Arial" w:eastAsiaTheme="minorHAnsi" w:hAnsi="Arial"/>
          <w:sz w:val="20"/>
          <w:szCs w:val="20"/>
          <w:lang w:eastAsia="en-US"/>
        </w:rPr>
        <w:t>Werkgever</w:t>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t>Werknemer</w:t>
      </w:r>
    </w:p>
    <w:p w14:paraId="27F30A6F" w14:textId="77777777" w:rsidR="004B16E9" w:rsidRPr="004B16E9" w:rsidRDefault="004B16E9" w:rsidP="004B16E9">
      <w:pPr>
        <w:rPr>
          <w:rFonts w:ascii="Arial" w:eastAsiaTheme="minorHAnsi" w:hAnsi="Arial"/>
          <w:i/>
          <w:sz w:val="20"/>
          <w:szCs w:val="20"/>
          <w:lang w:eastAsia="en-US"/>
        </w:rPr>
      </w:pPr>
      <w:r w:rsidRPr="004B16E9">
        <w:rPr>
          <w:rFonts w:ascii="Arial" w:eastAsiaTheme="minorHAnsi" w:hAnsi="Arial"/>
          <w:i/>
          <w:sz w:val="20"/>
          <w:szCs w:val="20"/>
          <w:lang w:eastAsia="en-US"/>
        </w:rPr>
        <w:t>&lt;</w:t>
      </w:r>
      <w:r w:rsidRPr="004B16E9">
        <w:rPr>
          <w:rFonts w:ascii="Arial" w:eastAsiaTheme="minorHAnsi" w:hAnsi="Arial"/>
          <w:i/>
          <w:color w:val="FF0000"/>
          <w:sz w:val="20"/>
          <w:szCs w:val="20"/>
          <w:lang w:eastAsia="en-US"/>
        </w:rPr>
        <w:t>functie en naam</w:t>
      </w:r>
      <w:r w:rsidRPr="004B16E9">
        <w:rPr>
          <w:rFonts w:ascii="Arial" w:eastAsiaTheme="minorHAnsi" w:hAnsi="Arial"/>
          <w:i/>
          <w:sz w:val="20"/>
          <w:szCs w:val="20"/>
          <w:lang w:eastAsia="en-US"/>
        </w:rPr>
        <w:t xml:space="preserve">&gt; </w:t>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t>&lt;</w:t>
      </w:r>
      <w:r w:rsidRPr="004B16E9">
        <w:rPr>
          <w:rFonts w:ascii="Arial" w:eastAsiaTheme="minorHAnsi" w:hAnsi="Arial"/>
          <w:i/>
          <w:color w:val="FF0000"/>
          <w:sz w:val="20"/>
          <w:szCs w:val="20"/>
          <w:lang w:eastAsia="en-US"/>
        </w:rPr>
        <w:t>naam</w:t>
      </w:r>
      <w:r w:rsidRPr="004B16E9">
        <w:rPr>
          <w:rFonts w:ascii="Arial" w:eastAsiaTheme="minorHAnsi" w:hAnsi="Arial"/>
          <w:i/>
          <w:sz w:val="20"/>
          <w:szCs w:val="20"/>
          <w:lang w:eastAsia="en-US"/>
        </w:rPr>
        <w:t xml:space="preserve">&gt; </w:t>
      </w:r>
    </w:p>
    <w:p w14:paraId="31E3FB19" w14:textId="77777777" w:rsidR="004B16E9" w:rsidRPr="004B16E9" w:rsidRDefault="004B16E9" w:rsidP="004B16E9">
      <w:pPr>
        <w:rPr>
          <w:rFonts w:ascii="Arial" w:eastAsiaTheme="minorHAnsi" w:hAnsi="Arial"/>
          <w:i/>
          <w:sz w:val="20"/>
          <w:szCs w:val="20"/>
          <w:lang w:eastAsia="en-US"/>
        </w:rPr>
      </w:pPr>
      <w:r w:rsidRPr="004B16E9">
        <w:rPr>
          <w:rFonts w:ascii="Arial" w:eastAsiaTheme="minorHAnsi" w:hAnsi="Arial"/>
          <w:i/>
          <w:sz w:val="20"/>
          <w:szCs w:val="20"/>
          <w:lang w:eastAsia="en-US"/>
        </w:rPr>
        <w:t>&lt;</w:t>
      </w:r>
      <w:r w:rsidRPr="004B16E9">
        <w:rPr>
          <w:rFonts w:ascii="Arial" w:eastAsiaTheme="minorHAnsi" w:hAnsi="Arial"/>
          <w:i/>
          <w:color w:val="FF0000"/>
          <w:sz w:val="20"/>
          <w:szCs w:val="20"/>
          <w:lang w:eastAsia="en-US"/>
        </w:rPr>
        <w:t>handtekening</w:t>
      </w:r>
      <w:r w:rsidRPr="004B16E9">
        <w:rPr>
          <w:rFonts w:ascii="Arial" w:eastAsiaTheme="minorHAnsi" w:hAnsi="Arial"/>
          <w:i/>
          <w:sz w:val="20"/>
          <w:szCs w:val="20"/>
          <w:lang w:eastAsia="en-US"/>
        </w:rPr>
        <w:t xml:space="preserve">&gt; </w:t>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t>&lt;</w:t>
      </w:r>
      <w:r w:rsidRPr="004B16E9">
        <w:rPr>
          <w:rFonts w:ascii="Arial" w:eastAsiaTheme="minorHAnsi" w:hAnsi="Arial"/>
          <w:i/>
          <w:color w:val="FF0000"/>
          <w:sz w:val="20"/>
          <w:szCs w:val="20"/>
          <w:lang w:eastAsia="en-US"/>
        </w:rPr>
        <w:t>handtekening</w:t>
      </w:r>
      <w:r w:rsidRPr="004B16E9">
        <w:rPr>
          <w:rFonts w:ascii="Arial" w:eastAsiaTheme="minorHAnsi" w:hAnsi="Arial"/>
          <w:i/>
          <w:sz w:val="20"/>
          <w:szCs w:val="20"/>
          <w:lang w:eastAsia="en-US"/>
        </w:rPr>
        <w:t xml:space="preserve">&gt; </w:t>
      </w:r>
    </w:p>
    <w:p w14:paraId="1224BF75" w14:textId="77777777" w:rsidR="004B16E9" w:rsidRPr="004B16E9" w:rsidRDefault="004B16E9" w:rsidP="004B16E9">
      <w:pPr>
        <w:spacing w:line="276" w:lineRule="auto"/>
        <w:rPr>
          <w:rFonts w:ascii="Arial" w:eastAsiaTheme="minorHAnsi" w:hAnsi="Arial" w:cs="Arial"/>
          <w:lang w:eastAsia="en-US"/>
        </w:rPr>
      </w:pPr>
    </w:p>
    <w:p w14:paraId="26D1A906" w14:textId="77777777" w:rsidR="004B16E9" w:rsidRPr="004B16E9" w:rsidRDefault="004B16E9" w:rsidP="004B16E9">
      <w:pPr>
        <w:spacing w:line="259" w:lineRule="auto"/>
        <w:rPr>
          <w:rFonts w:ascii="Arial" w:eastAsiaTheme="minorHAnsi" w:hAnsi="Arial" w:cs="Arial"/>
          <w:lang w:eastAsia="en-US"/>
        </w:rPr>
      </w:pPr>
    </w:p>
    <w:p w14:paraId="4FEA1C4C" w14:textId="4C02F728" w:rsidR="004B16E9" w:rsidRDefault="004B16E9" w:rsidP="004B16E9">
      <w:pPr>
        <w:spacing w:line="259" w:lineRule="auto"/>
        <w:rPr>
          <w:rFonts w:eastAsiaTheme="minorHAnsi"/>
          <w:lang w:eastAsia="en-US"/>
        </w:rPr>
      </w:pPr>
    </w:p>
    <w:p w14:paraId="23A4D40A" w14:textId="77777777" w:rsidR="00CB66B4" w:rsidRPr="004B16E9" w:rsidRDefault="00CB66B4" w:rsidP="004B16E9">
      <w:pPr>
        <w:spacing w:line="259" w:lineRule="auto"/>
        <w:rPr>
          <w:rFonts w:eastAsiaTheme="minorHAnsi"/>
          <w:lang w:eastAsia="en-US"/>
        </w:rPr>
      </w:pPr>
    </w:p>
    <w:p w14:paraId="5B0ED764" w14:textId="77777777" w:rsidR="00CB66B4" w:rsidRDefault="00CB66B4" w:rsidP="00CB66B4">
      <w:pPr>
        <w:spacing w:after="200" w:line="276" w:lineRule="auto"/>
        <w:rPr>
          <w:rFonts w:ascii="Arial" w:eastAsiaTheme="minorHAnsi" w:hAnsi="Arial" w:cs="Arial"/>
          <w:b/>
          <w:color w:val="7F7F7F" w:themeColor="text1" w:themeTint="80"/>
          <w:sz w:val="20"/>
          <w:szCs w:val="20"/>
          <w:lang w:eastAsia="en-US"/>
        </w:rPr>
      </w:pPr>
      <w:r w:rsidRPr="000B1F24">
        <w:rPr>
          <w:rFonts w:ascii="Arial" w:eastAsiaTheme="minorHAnsi" w:hAnsi="Arial" w:cs="Arial"/>
          <w:b/>
          <w:color w:val="7F7F7F" w:themeColor="text1" w:themeTint="80"/>
          <w:sz w:val="20"/>
          <w:szCs w:val="20"/>
          <w:lang w:eastAsia="en-US"/>
        </w:rPr>
        <w:t>Paraaf werkgever:</w:t>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t>Paraaf werknemer:</w:t>
      </w:r>
    </w:p>
    <w:p w14:paraId="7E86ADE7" w14:textId="60DB606B" w:rsidR="004B16E9" w:rsidRPr="00CB66B4" w:rsidRDefault="004B16E9" w:rsidP="00CB66B4">
      <w:pPr>
        <w:spacing w:after="200" w:line="276" w:lineRule="auto"/>
        <w:rPr>
          <w:rFonts w:ascii="Arial" w:eastAsiaTheme="minorHAnsi" w:hAnsi="Arial" w:cs="Arial"/>
          <w:b/>
          <w:color w:val="7F7F7F" w:themeColor="text1" w:themeTint="80"/>
          <w:sz w:val="20"/>
          <w:szCs w:val="20"/>
          <w:lang w:eastAsia="en-US"/>
        </w:rPr>
      </w:pPr>
      <w:r w:rsidRPr="004B16E9">
        <w:rPr>
          <w:rFonts w:ascii="Arial" w:hAnsi="Arial" w:cs="Arial"/>
          <w:sz w:val="24"/>
          <w:szCs w:val="24"/>
        </w:rPr>
        <w:lastRenderedPageBreak/>
        <w:t xml:space="preserve">Toelichting format vaststellingsovereenkomst – ziekte en arbeidsongeschiktheid (35% of meer) en </w:t>
      </w:r>
      <w:r w:rsidR="00B1256E">
        <w:rPr>
          <w:rFonts w:ascii="Arial" w:hAnsi="Arial" w:cs="Arial"/>
          <w:sz w:val="24"/>
          <w:szCs w:val="24"/>
        </w:rPr>
        <w:t xml:space="preserve">definitieve uitdiensttreding </w:t>
      </w:r>
    </w:p>
    <w:p w14:paraId="64AD78FD" w14:textId="77777777" w:rsidR="004B16E9" w:rsidRPr="004B16E9" w:rsidRDefault="004B16E9" w:rsidP="004B16E9">
      <w:pPr>
        <w:rPr>
          <w:rFonts w:ascii="Arial" w:hAnsi="Arial" w:cs="Arial"/>
          <w:sz w:val="20"/>
          <w:szCs w:val="20"/>
        </w:rPr>
      </w:pPr>
    </w:p>
    <w:p w14:paraId="6E0780FC" w14:textId="77777777" w:rsidR="004B16E9" w:rsidRPr="004B16E9" w:rsidRDefault="004B16E9" w:rsidP="004B16E9">
      <w:pPr>
        <w:rPr>
          <w:rFonts w:ascii="Arial" w:hAnsi="Arial" w:cs="Arial"/>
          <w:b/>
          <w:bCs/>
          <w:sz w:val="20"/>
          <w:szCs w:val="20"/>
        </w:rPr>
      </w:pPr>
      <w:r w:rsidRPr="004B16E9">
        <w:rPr>
          <w:rFonts w:ascii="Arial" w:hAnsi="Arial" w:cs="Arial"/>
          <w:b/>
          <w:bCs/>
          <w:sz w:val="20"/>
          <w:szCs w:val="20"/>
        </w:rPr>
        <w:t>Algemene informatie</w:t>
      </w:r>
    </w:p>
    <w:p w14:paraId="30EC4626" w14:textId="77777777" w:rsidR="004B16E9" w:rsidRPr="004B16E9" w:rsidRDefault="004B16E9" w:rsidP="004B16E9">
      <w:pPr>
        <w:rPr>
          <w:rFonts w:ascii="Arial" w:hAnsi="Arial" w:cs="Arial"/>
          <w:b/>
          <w:bCs/>
          <w:sz w:val="20"/>
          <w:szCs w:val="20"/>
        </w:rPr>
      </w:pPr>
    </w:p>
    <w:p w14:paraId="08C18AA7" w14:textId="77777777" w:rsidR="00284128" w:rsidRDefault="00284128" w:rsidP="00284128">
      <w:pPr>
        <w:pStyle w:val="Normaalweb"/>
        <w:spacing w:before="0" w:beforeAutospacing="0" w:after="0" w:afterAutospacing="0"/>
        <w:rPr>
          <w:rFonts w:ascii="Calibri" w:hAnsi="Calibri" w:cs="Calibri"/>
          <w:sz w:val="22"/>
          <w:szCs w:val="22"/>
        </w:rPr>
      </w:pPr>
      <w:r>
        <w:rPr>
          <w:rFonts w:ascii="Arial" w:hAnsi="Arial" w:cs="Arial"/>
          <w:sz w:val="20"/>
          <w:szCs w:val="20"/>
        </w:rPr>
        <w:t>Als uit de WGA-beschikking van het UWV blijkt dat de werknemer binnen de organisatie herplaatsbaar is, kan een werkgever niet overgaan tot volledig ontslag. De ZAPO bepaalt in dat geval dat ontslag slechts mogelijk is indien de werknemer direct aansluitend onder andere voorwaarden in zijn of haar betrekking, dan wel in die andere functie of een van die andere functies wordt benoemd. Is die situatie aan de orde? Dan kunt u gebruik maken van dit format.</w:t>
      </w:r>
    </w:p>
    <w:p w14:paraId="734BEA5B" w14:textId="2CC10C3E" w:rsidR="004B16E9" w:rsidRPr="004B16E9" w:rsidRDefault="004B16E9" w:rsidP="004B16E9">
      <w:pPr>
        <w:rPr>
          <w:rFonts w:ascii="Arial" w:hAnsi="Arial" w:cs="Arial"/>
          <w:sz w:val="20"/>
          <w:szCs w:val="20"/>
        </w:rPr>
      </w:pPr>
    </w:p>
    <w:p w14:paraId="0EC8FEE2"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De blauwe teksten zijn optioneel. De rode teksten moeten worden ingevuld.</w:t>
      </w:r>
    </w:p>
    <w:p w14:paraId="664DB5E9" w14:textId="77777777" w:rsidR="004B16E9" w:rsidRPr="004B16E9" w:rsidRDefault="004B16E9" w:rsidP="004B16E9">
      <w:pPr>
        <w:rPr>
          <w:rFonts w:ascii="Arial" w:hAnsi="Arial" w:cs="Arial"/>
          <w:sz w:val="20"/>
          <w:szCs w:val="20"/>
        </w:rPr>
      </w:pPr>
    </w:p>
    <w:p w14:paraId="4E488E40" w14:textId="77777777" w:rsidR="004B16E9" w:rsidRPr="004B16E9" w:rsidRDefault="004B16E9" w:rsidP="004B16E9">
      <w:pPr>
        <w:rPr>
          <w:rFonts w:ascii="Arial" w:hAnsi="Arial" w:cs="Arial"/>
          <w:i/>
          <w:iCs/>
          <w:sz w:val="20"/>
          <w:szCs w:val="20"/>
          <w:u w:val="single"/>
        </w:rPr>
      </w:pPr>
      <w:r w:rsidRPr="004B16E9">
        <w:rPr>
          <w:rFonts w:ascii="Arial" w:hAnsi="Arial" w:cs="Arial"/>
          <w:i/>
          <w:iCs/>
          <w:sz w:val="20"/>
          <w:szCs w:val="20"/>
          <w:u w:val="single"/>
        </w:rPr>
        <w:t>Instroomtoets Participatiefonds</w:t>
      </w:r>
    </w:p>
    <w:p w14:paraId="50860896" w14:textId="77777777" w:rsidR="004B16E9" w:rsidRPr="004B16E9" w:rsidRDefault="004B16E9" w:rsidP="004B16E9">
      <w:pPr>
        <w:rPr>
          <w:rFonts w:ascii="Arial" w:hAnsi="Arial" w:cs="Arial"/>
          <w:i/>
          <w:iCs/>
          <w:sz w:val="20"/>
          <w:szCs w:val="20"/>
          <w:u w:val="single"/>
        </w:rPr>
      </w:pPr>
    </w:p>
    <w:p w14:paraId="0514581C" w14:textId="77777777" w:rsidR="00283E58" w:rsidRDefault="00283E58" w:rsidP="00283E58">
      <w:pPr>
        <w:rPr>
          <w:rFonts w:ascii="Arial" w:hAnsi="Arial" w:cs="Arial"/>
          <w:sz w:val="20"/>
          <w:szCs w:val="20"/>
        </w:rPr>
      </w:pPr>
      <w:r>
        <w:rPr>
          <w:rFonts w:ascii="Arial" w:hAnsi="Arial" w:cs="Arial"/>
          <w:sz w:val="20"/>
          <w:szCs w:val="20"/>
        </w:rPr>
        <w:t>Sinds 1 augustus 2022 is het Participatiefonds (PF) gemoderniseerd. S</w:t>
      </w:r>
      <w:r>
        <w:rPr>
          <w:rFonts w:ascii="Arial" w:hAnsi="Arial" w:cs="Arial"/>
          <w:color w:val="000000"/>
          <w:sz w:val="20"/>
          <w:szCs w:val="20"/>
          <w:shd w:val="clear" w:color="auto" w:fill="FFFFFF"/>
        </w:rPr>
        <w:t>tandaard betaalt ieder schoolbestuur een eigen bijdrage van 50% en wordt 50% vergoed vanuit het fonds.</w:t>
      </w:r>
    </w:p>
    <w:p w14:paraId="7884EDE7" w14:textId="77777777" w:rsidR="00283E58" w:rsidRDefault="00283E58" w:rsidP="00283E58">
      <w:pPr>
        <w:rPr>
          <w:rFonts w:ascii="Arial" w:hAnsi="Arial" w:cs="Arial"/>
          <w:sz w:val="20"/>
          <w:szCs w:val="20"/>
        </w:rPr>
      </w:pPr>
    </w:p>
    <w:p w14:paraId="1EA7BEEA" w14:textId="77777777" w:rsidR="00283E58" w:rsidRDefault="00283E58" w:rsidP="00283E58">
      <w:pPr>
        <w:rPr>
          <w:rFonts w:ascii="Arial" w:hAnsi="Arial" w:cs="Arial"/>
          <w:sz w:val="20"/>
          <w:szCs w:val="20"/>
        </w:rPr>
      </w:pPr>
      <w:r>
        <w:rPr>
          <w:rFonts w:ascii="Arial" w:hAnsi="Arial" w:cs="Arial"/>
          <w:sz w:val="20"/>
          <w:szCs w:val="20"/>
        </w:rPr>
        <w:t>Er gelden 7 ontslagsituaties waarbij een schoolbestuur in aanmerking kan komen voor een verlaging van de eigen bijdrage van 50% naar 10%:</w:t>
      </w:r>
    </w:p>
    <w:p w14:paraId="2453E490" w14:textId="77777777" w:rsidR="00283E58" w:rsidRDefault="00283E58" w:rsidP="00283E58">
      <w:pPr>
        <w:rPr>
          <w:rFonts w:ascii="Arial" w:hAnsi="Arial" w:cs="Arial"/>
          <w:sz w:val="20"/>
          <w:szCs w:val="20"/>
        </w:rPr>
      </w:pPr>
    </w:p>
    <w:p w14:paraId="41741BB7" w14:textId="77777777" w:rsidR="00283E58" w:rsidRPr="00DE35DB" w:rsidRDefault="00283E58" w:rsidP="00283E58">
      <w:pPr>
        <w:pStyle w:val="Lijstalinea"/>
        <w:numPr>
          <w:ilvl w:val="0"/>
          <w:numId w:val="7"/>
        </w:numPr>
        <w:rPr>
          <w:rFonts w:ascii="Arial" w:hAnsi="Arial" w:cs="Arial"/>
          <w:sz w:val="20"/>
          <w:szCs w:val="20"/>
        </w:rPr>
      </w:pPr>
      <w:r w:rsidRPr="00DE35DB">
        <w:rPr>
          <w:rFonts w:ascii="Arial" w:hAnsi="Arial" w:cs="Arial"/>
          <w:sz w:val="20"/>
          <w:szCs w:val="20"/>
        </w:rPr>
        <w:t>Wegens bedrijfseconomische reden via UWV</w:t>
      </w:r>
    </w:p>
    <w:p w14:paraId="1E580630" w14:textId="77777777" w:rsidR="00283E58" w:rsidRPr="00DE35DB" w:rsidRDefault="00283E58" w:rsidP="00283E58">
      <w:pPr>
        <w:pStyle w:val="Lijstalinea"/>
        <w:numPr>
          <w:ilvl w:val="0"/>
          <w:numId w:val="7"/>
        </w:numPr>
        <w:rPr>
          <w:rFonts w:ascii="Arial" w:hAnsi="Arial" w:cs="Arial"/>
          <w:sz w:val="20"/>
          <w:szCs w:val="20"/>
        </w:rPr>
      </w:pPr>
      <w:r w:rsidRPr="00DE35DB">
        <w:rPr>
          <w:rFonts w:ascii="Arial" w:hAnsi="Arial" w:cs="Arial"/>
          <w:sz w:val="20"/>
          <w:szCs w:val="20"/>
        </w:rPr>
        <w:t>Wegens bedrijfseconomische reden via vaststellingsovereenkomst</w:t>
      </w:r>
    </w:p>
    <w:p w14:paraId="31F21696" w14:textId="77777777" w:rsidR="00283E58" w:rsidRPr="00DE35DB" w:rsidRDefault="00283E58" w:rsidP="00283E58">
      <w:pPr>
        <w:pStyle w:val="Lijstalinea"/>
        <w:numPr>
          <w:ilvl w:val="0"/>
          <w:numId w:val="7"/>
        </w:numPr>
        <w:rPr>
          <w:rFonts w:ascii="Arial" w:hAnsi="Arial" w:cs="Arial"/>
          <w:sz w:val="20"/>
          <w:szCs w:val="20"/>
        </w:rPr>
      </w:pPr>
      <w:r w:rsidRPr="00DE35DB">
        <w:rPr>
          <w:rFonts w:ascii="Arial" w:hAnsi="Arial" w:cs="Arial"/>
          <w:sz w:val="20"/>
          <w:szCs w:val="20"/>
        </w:rPr>
        <w:t>Wegens langdurige ziekte of arbeidsongeschiktheid (via UWV)</w:t>
      </w:r>
    </w:p>
    <w:p w14:paraId="2F594658" w14:textId="77777777" w:rsidR="00283E58" w:rsidRPr="00DE35DB" w:rsidRDefault="00283E58" w:rsidP="00283E58">
      <w:pPr>
        <w:pStyle w:val="Lijstalinea"/>
        <w:numPr>
          <w:ilvl w:val="0"/>
          <w:numId w:val="7"/>
        </w:numPr>
        <w:rPr>
          <w:rFonts w:ascii="Arial" w:hAnsi="Arial" w:cs="Arial"/>
          <w:sz w:val="20"/>
          <w:szCs w:val="20"/>
        </w:rPr>
      </w:pPr>
      <w:r w:rsidRPr="00DE35DB">
        <w:rPr>
          <w:rFonts w:ascii="Arial" w:hAnsi="Arial" w:cs="Arial"/>
          <w:sz w:val="20"/>
          <w:szCs w:val="20"/>
        </w:rPr>
        <w:t>Via (kanton)rechter op tegenspraak</w:t>
      </w:r>
    </w:p>
    <w:p w14:paraId="0EEC6D3F" w14:textId="77777777" w:rsidR="00283E58" w:rsidRPr="00DE35DB" w:rsidRDefault="00283E58" w:rsidP="00283E58">
      <w:pPr>
        <w:pStyle w:val="Lijstalinea"/>
        <w:numPr>
          <w:ilvl w:val="0"/>
          <w:numId w:val="7"/>
        </w:numPr>
        <w:rPr>
          <w:rFonts w:ascii="Arial" w:hAnsi="Arial" w:cs="Arial"/>
          <w:sz w:val="20"/>
          <w:szCs w:val="20"/>
        </w:rPr>
      </w:pPr>
      <w:r w:rsidRPr="00DE35DB">
        <w:rPr>
          <w:rFonts w:ascii="Arial" w:hAnsi="Arial" w:cs="Arial"/>
          <w:sz w:val="20"/>
          <w:szCs w:val="20"/>
        </w:rPr>
        <w:t>Tijdelijk contract voor vervanging</w:t>
      </w:r>
    </w:p>
    <w:p w14:paraId="1F27C41C" w14:textId="77777777" w:rsidR="00283E58" w:rsidRPr="00DE35DB" w:rsidRDefault="00283E58" w:rsidP="00283E58">
      <w:pPr>
        <w:pStyle w:val="Lijstalinea"/>
        <w:numPr>
          <w:ilvl w:val="0"/>
          <w:numId w:val="7"/>
        </w:numPr>
        <w:rPr>
          <w:rFonts w:ascii="Arial" w:hAnsi="Arial" w:cs="Arial"/>
          <w:sz w:val="20"/>
          <w:szCs w:val="20"/>
        </w:rPr>
      </w:pPr>
      <w:r w:rsidRPr="00DE35DB">
        <w:rPr>
          <w:rFonts w:ascii="Arial" w:hAnsi="Arial" w:cs="Arial"/>
          <w:sz w:val="20"/>
          <w:szCs w:val="20"/>
        </w:rPr>
        <w:t>Tijdelijk contract van zij-instromer</w:t>
      </w:r>
    </w:p>
    <w:p w14:paraId="539B1ED1" w14:textId="77777777" w:rsidR="00283E58" w:rsidRPr="00DE35DB" w:rsidRDefault="00283E58" w:rsidP="00283E58">
      <w:pPr>
        <w:pStyle w:val="Lijstalinea"/>
        <w:numPr>
          <w:ilvl w:val="0"/>
          <w:numId w:val="7"/>
        </w:numPr>
        <w:rPr>
          <w:rFonts w:ascii="Arial" w:hAnsi="Arial" w:cs="Arial"/>
          <w:sz w:val="20"/>
          <w:szCs w:val="20"/>
        </w:rPr>
      </w:pPr>
      <w:r w:rsidRPr="00DE35DB">
        <w:rPr>
          <w:rFonts w:ascii="Arial" w:hAnsi="Arial" w:cs="Arial"/>
          <w:sz w:val="20"/>
          <w:szCs w:val="20"/>
        </w:rPr>
        <w:t>Participatiebaan</w:t>
      </w:r>
    </w:p>
    <w:p w14:paraId="00FA1E0F" w14:textId="77777777" w:rsidR="00283E58" w:rsidRDefault="00283E58" w:rsidP="00283E58">
      <w:pPr>
        <w:rPr>
          <w:rFonts w:ascii="Arial" w:hAnsi="Arial" w:cs="Arial"/>
          <w:sz w:val="20"/>
          <w:szCs w:val="20"/>
        </w:rPr>
      </w:pPr>
    </w:p>
    <w:p w14:paraId="019BA4A4" w14:textId="4F79A31C" w:rsidR="003C24E5" w:rsidRDefault="00283E58" w:rsidP="00283E58">
      <w:pPr>
        <w:rPr>
          <w:rFonts w:ascii="Arial" w:hAnsi="Arial" w:cs="Arial"/>
          <w:sz w:val="20"/>
          <w:szCs w:val="20"/>
        </w:rPr>
      </w:pPr>
      <w:r>
        <w:rPr>
          <w:rFonts w:ascii="Arial" w:hAnsi="Arial" w:cs="Arial"/>
          <w:sz w:val="20"/>
          <w:szCs w:val="20"/>
        </w:rPr>
        <w:t>In alle andere gevallen kan het PF bij een beëindiging niet toetsen of dit onvermijdbaar was. En dus geldt de standaard eigen bijdrage van 50% en een vergoeding door het PF van 50%. De werkgever hoeft in deze gevallen niets te doen, dus ook geen verzoeken in te dienen. Ook is een vergoeding voor outplacement in dit geval niet meer verplicht. Uiteraard kan hier wel over onderhandeld worden</w:t>
      </w:r>
    </w:p>
    <w:p w14:paraId="0709BE29" w14:textId="77777777" w:rsidR="003C24E5" w:rsidRDefault="003C24E5" w:rsidP="004B16E9">
      <w:pPr>
        <w:rPr>
          <w:rFonts w:ascii="Arial" w:hAnsi="Arial" w:cs="Arial"/>
          <w:sz w:val="20"/>
          <w:szCs w:val="20"/>
        </w:rPr>
      </w:pPr>
    </w:p>
    <w:p w14:paraId="41044C71" w14:textId="4B07D882" w:rsidR="004B16E9" w:rsidRPr="009020AD" w:rsidRDefault="00D0391C" w:rsidP="004B16E9">
      <w:pPr>
        <w:rPr>
          <w:rFonts w:ascii="Segoe UI" w:eastAsia="Times New Roman" w:hAnsi="Segoe UI" w:cs="Segoe UI"/>
          <w:sz w:val="21"/>
          <w:szCs w:val="21"/>
        </w:rPr>
      </w:pPr>
      <w:r>
        <w:rPr>
          <w:rFonts w:ascii="Arial" w:hAnsi="Arial" w:cs="Arial"/>
          <w:sz w:val="20"/>
          <w:szCs w:val="20"/>
        </w:rPr>
        <w:t xml:space="preserve">Wanneer een arbeidsovereenkomst vanwege langdurige ziekte of arbeidsongeschiktheid wordt beëindigd met wederzijds goedvinden door het afsluiten van een vaststellingsovereenkomst, dan kan de werkgever hiervoor geen vergoedingsverzoek indienen bij het </w:t>
      </w:r>
      <w:r w:rsidRPr="009020AD">
        <w:rPr>
          <w:rFonts w:ascii="Arial" w:hAnsi="Arial" w:cs="Arial"/>
          <w:sz w:val="20"/>
          <w:szCs w:val="20"/>
        </w:rPr>
        <w:t>Participatiefonds. Wanneer aan een werknemer door het UWV een WGA-uitkering is toegekend</w:t>
      </w:r>
      <w:r w:rsidR="009839C8" w:rsidRPr="009020AD">
        <w:rPr>
          <w:rFonts w:ascii="Arial" w:hAnsi="Arial" w:cs="Arial"/>
          <w:sz w:val="20"/>
          <w:szCs w:val="20"/>
        </w:rPr>
        <w:t xml:space="preserve"> dan </w:t>
      </w:r>
      <w:r w:rsidR="00EC4D06" w:rsidRPr="009020AD">
        <w:rPr>
          <w:rFonts w:ascii="Arial" w:hAnsi="Arial" w:cs="Arial"/>
          <w:sz w:val="20"/>
          <w:szCs w:val="20"/>
        </w:rPr>
        <w:t>kan</w:t>
      </w:r>
      <w:r w:rsidR="009839C8" w:rsidRPr="009020AD">
        <w:rPr>
          <w:rFonts w:ascii="Arial" w:hAnsi="Arial" w:cs="Arial"/>
          <w:sz w:val="20"/>
          <w:szCs w:val="20"/>
        </w:rPr>
        <w:t xml:space="preserve"> het voor de werkgever </w:t>
      </w:r>
      <w:r w:rsidR="00C957CA" w:rsidRPr="009020AD">
        <w:rPr>
          <w:rFonts w:ascii="Arial" w:hAnsi="Arial" w:cs="Arial"/>
          <w:sz w:val="20"/>
          <w:szCs w:val="20"/>
        </w:rPr>
        <w:t xml:space="preserve">in sommige gevallen </w:t>
      </w:r>
      <w:r w:rsidR="009839C8" w:rsidRPr="009020AD">
        <w:rPr>
          <w:rFonts w:ascii="Arial" w:hAnsi="Arial" w:cs="Arial"/>
          <w:sz w:val="20"/>
          <w:szCs w:val="20"/>
        </w:rPr>
        <w:t xml:space="preserve">financieel aantrekkelijker </w:t>
      </w:r>
      <w:r w:rsidR="00C957CA" w:rsidRPr="009020AD">
        <w:rPr>
          <w:rFonts w:ascii="Arial" w:hAnsi="Arial" w:cs="Arial"/>
          <w:sz w:val="20"/>
          <w:szCs w:val="20"/>
        </w:rPr>
        <w:t xml:space="preserve">zijn </w:t>
      </w:r>
      <w:r w:rsidR="009839C8" w:rsidRPr="009020AD">
        <w:rPr>
          <w:rFonts w:ascii="Arial" w:hAnsi="Arial" w:cs="Arial"/>
          <w:sz w:val="20"/>
          <w:szCs w:val="20"/>
        </w:rPr>
        <w:t>om het dienstverband wegens langdurige ziekte of arbeidsongeschiktheid op te zeggen, na een verkregen ontslagvergunning van het UWV.</w:t>
      </w:r>
      <w:r w:rsidR="00C957CA" w:rsidRPr="009020AD">
        <w:rPr>
          <w:rFonts w:ascii="Arial" w:hAnsi="Arial" w:cs="Arial"/>
          <w:sz w:val="20"/>
          <w:szCs w:val="20"/>
        </w:rPr>
        <w:t xml:space="preserve"> </w:t>
      </w:r>
      <w:r w:rsidR="00C957CA" w:rsidRPr="009020AD">
        <w:rPr>
          <w:rFonts w:ascii="Arial" w:eastAsia="Times New Roman" w:hAnsi="Arial" w:cs="Arial"/>
          <w:sz w:val="20"/>
          <w:szCs w:val="20"/>
        </w:rPr>
        <w:t xml:space="preserve">Er kan </w:t>
      </w:r>
      <w:r w:rsidR="009020AD" w:rsidRPr="009020AD">
        <w:rPr>
          <w:rFonts w:ascii="Arial" w:eastAsia="Times New Roman" w:hAnsi="Arial" w:cs="Arial"/>
          <w:sz w:val="20"/>
          <w:szCs w:val="20"/>
        </w:rPr>
        <w:t xml:space="preserve">namelijk </w:t>
      </w:r>
      <w:r w:rsidR="00C957CA" w:rsidRPr="009020AD">
        <w:rPr>
          <w:rFonts w:ascii="Arial" w:eastAsia="Times New Roman" w:hAnsi="Arial" w:cs="Arial"/>
          <w:sz w:val="20"/>
          <w:szCs w:val="20"/>
        </w:rPr>
        <w:t>ook sprake zijn van een WIA-uitkering in combinatie met een WW-uitkering. Daarnaast is het mogelijk dat er na afloop van de WIA-uitkering recht op een WW-uitkering ontstaat.</w:t>
      </w:r>
      <w:r w:rsidR="00C957CA" w:rsidRPr="00C957CA">
        <w:rPr>
          <w:rFonts w:ascii="Segoe UI" w:eastAsia="Times New Roman" w:hAnsi="Segoe UI" w:cs="Segoe UI"/>
          <w:sz w:val="21"/>
          <w:szCs w:val="21"/>
        </w:rPr>
        <w:t xml:space="preserve"> </w:t>
      </w:r>
      <w:r w:rsidR="009839C8">
        <w:rPr>
          <w:rFonts w:ascii="Arial" w:hAnsi="Arial" w:cs="Arial"/>
          <w:sz w:val="20"/>
          <w:szCs w:val="20"/>
        </w:rPr>
        <w:t>In dat geval kan de werk</w:t>
      </w:r>
      <w:r w:rsidR="000326FC">
        <w:rPr>
          <w:rFonts w:ascii="Arial" w:hAnsi="Arial" w:cs="Arial"/>
          <w:sz w:val="20"/>
          <w:szCs w:val="20"/>
        </w:rPr>
        <w:t xml:space="preserve">gever een vergoedingsverzoek indienen bij het Participatiefonds waarmee de eigen bijdrage in de werkloosheidskosten naar 10% kunnen worden verlaagd. </w:t>
      </w:r>
    </w:p>
    <w:p w14:paraId="42111AB0" w14:textId="2539A4E3" w:rsidR="000326FC" w:rsidRDefault="000326FC" w:rsidP="004B16E9">
      <w:pPr>
        <w:rPr>
          <w:rFonts w:ascii="Arial" w:hAnsi="Arial" w:cs="Arial"/>
          <w:sz w:val="20"/>
          <w:szCs w:val="20"/>
        </w:rPr>
      </w:pPr>
    </w:p>
    <w:p w14:paraId="2F774EDD" w14:textId="554210D9" w:rsidR="000326FC" w:rsidRPr="004B16E9" w:rsidRDefault="000326FC" w:rsidP="004B16E9">
      <w:pPr>
        <w:rPr>
          <w:rFonts w:ascii="Arial" w:hAnsi="Arial" w:cs="Arial"/>
          <w:sz w:val="20"/>
          <w:szCs w:val="20"/>
        </w:rPr>
      </w:pPr>
      <w:r>
        <w:rPr>
          <w:rFonts w:ascii="Arial" w:hAnsi="Arial" w:cs="Arial"/>
          <w:sz w:val="20"/>
          <w:szCs w:val="20"/>
        </w:rPr>
        <w:t xml:space="preserve">Ingeval aan de werknemer een IVA-uitkering is toegekend kan het dienstverband nog wel met wederzijds goedvinden worden beëindigd, omdat de werknemer in dat geval volledig en duurzaam arbeidsongeschikt is verklaard en niet in aanmerking zal komen voor een werkloosheidsuitkering. </w:t>
      </w:r>
    </w:p>
    <w:p w14:paraId="4377AC46" w14:textId="6118CE06" w:rsidR="004E4675" w:rsidRDefault="004E4675" w:rsidP="004B16E9">
      <w:pPr>
        <w:rPr>
          <w:rFonts w:ascii="Arial" w:hAnsi="Arial" w:cs="Arial"/>
          <w:sz w:val="20"/>
          <w:szCs w:val="20"/>
        </w:rPr>
      </w:pPr>
    </w:p>
    <w:p w14:paraId="0FA498CB" w14:textId="38866AB4" w:rsidR="004E4675" w:rsidRDefault="004E4675" w:rsidP="004B16E9">
      <w:pPr>
        <w:rPr>
          <w:rFonts w:ascii="Arial" w:hAnsi="Arial" w:cs="Arial"/>
          <w:sz w:val="20"/>
          <w:szCs w:val="20"/>
        </w:rPr>
      </w:pPr>
    </w:p>
    <w:p w14:paraId="317991CE" w14:textId="77777777" w:rsidR="004B16E9" w:rsidRPr="004B16E9" w:rsidRDefault="004B16E9" w:rsidP="004B16E9">
      <w:pPr>
        <w:rPr>
          <w:rFonts w:ascii="Arial" w:hAnsi="Arial" w:cs="Arial"/>
          <w:b/>
          <w:bCs/>
          <w:sz w:val="20"/>
          <w:szCs w:val="20"/>
        </w:rPr>
      </w:pPr>
      <w:r w:rsidRPr="004B16E9">
        <w:rPr>
          <w:rFonts w:ascii="Arial" w:hAnsi="Arial" w:cs="Arial"/>
          <w:b/>
          <w:bCs/>
          <w:sz w:val="20"/>
          <w:szCs w:val="20"/>
        </w:rPr>
        <w:t>Toelichting op enkele bepalingen</w:t>
      </w:r>
    </w:p>
    <w:p w14:paraId="1FDB68AD" w14:textId="77777777" w:rsidR="004B16E9" w:rsidRPr="004B16E9" w:rsidRDefault="004B16E9" w:rsidP="004B16E9">
      <w:pPr>
        <w:rPr>
          <w:rFonts w:ascii="Arial" w:hAnsi="Arial" w:cs="Arial"/>
          <w:b/>
          <w:bCs/>
          <w:sz w:val="20"/>
          <w:szCs w:val="20"/>
        </w:rPr>
      </w:pPr>
    </w:p>
    <w:p w14:paraId="3F4B6A59" w14:textId="77777777" w:rsidR="004B16E9" w:rsidRPr="004B16E9" w:rsidRDefault="004B16E9" w:rsidP="004B16E9">
      <w:pPr>
        <w:rPr>
          <w:rFonts w:ascii="Arial" w:hAnsi="Arial" w:cs="Arial"/>
          <w:sz w:val="20"/>
          <w:szCs w:val="20"/>
          <w:u w:val="single"/>
        </w:rPr>
      </w:pPr>
      <w:r w:rsidRPr="004B16E9">
        <w:rPr>
          <w:rFonts w:ascii="Arial" w:hAnsi="Arial" w:cs="Arial"/>
          <w:sz w:val="20"/>
          <w:szCs w:val="20"/>
          <w:u w:val="single"/>
        </w:rPr>
        <w:t>Artikel 1 – Opzegtermijn</w:t>
      </w:r>
    </w:p>
    <w:p w14:paraId="4B3BA655" w14:textId="77777777" w:rsidR="004B16E9" w:rsidRPr="004B16E9" w:rsidRDefault="004B16E9" w:rsidP="004B16E9">
      <w:pPr>
        <w:rPr>
          <w:rFonts w:ascii="Arial" w:hAnsi="Arial" w:cs="Arial"/>
          <w:sz w:val="20"/>
          <w:szCs w:val="20"/>
          <w:u w:val="single"/>
        </w:rPr>
      </w:pPr>
    </w:p>
    <w:p w14:paraId="4A68E817" w14:textId="0B39541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w:t>
      </w:r>
      <w:r w:rsidR="00977C85">
        <w:rPr>
          <w:rFonts w:ascii="Arial" w:hAnsi="Arial" w:cs="Arial"/>
          <w:color w:val="000000" w:themeColor="text1"/>
          <w:sz w:val="20"/>
          <w:szCs w:val="20"/>
        </w:rPr>
        <w:t xml:space="preserve"> In onderling overleg kan worden </w:t>
      </w:r>
      <w:r w:rsidR="00977C85">
        <w:rPr>
          <w:rFonts w:ascii="Arial" w:hAnsi="Arial" w:cs="Arial"/>
          <w:color w:val="000000" w:themeColor="text1"/>
          <w:sz w:val="20"/>
          <w:szCs w:val="20"/>
        </w:rPr>
        <w:lastRenderedPageBreak/>
        <w:t xml:space="preserve">afgeweken van de opzegtermijn uit de cao. </w:t>
      </w:r>
      <w:r w:rsidRPr="004B16E9">
        <w:rPr>
          <w:rFonts w:ascii="Arial" w:hAnsi="Arial" w:cs="Arial"/>
          <w:color w:val="000000" w:themeColor="text1"/>
          <w:sz w:val="20"/>
          <w:szCs w:val="20"/>
        </w:rPr>
        <w:t>De werknemer moet daar uiteraard wel mee instemmen. Voor de pensioenopbouw is het voor de werknemer namelijk aantrekkelijker om langer in dienst te blijven.</w:t>
      </w:r>
    </w:p>
    <w:p w14:paraId="173DF0F4" w14:textId="77777777" w:rsidR="004B16E9" w:rsidRPr="004B16E9" w:rsidRDefault="004B16E9" w:rsidP="004B16E9">
      <w:pPr>
        <w:rPr>
          <w:rFonts w:ascii="Arial" w:hAnsi="Arial" w:cs="Arial"/>
          <w:color w:val="000000" w:themeColor="text1"/>
          <w:sz w:val="20"/>
          <w:szCs w:val="20"/>
        </w:rPr>
      </w:pPr>
    </w:p>
    <w:p w14:paraId="3E518739" w14:textId="71DFF598" w:rsidR="004B16E9" w:rsidRPr="004B16E9" w:rsidRDefault="004B16E9" w:rsidP="004B16E9">
      <w:pPr>
        <w:rPr>
          <w:rFonts w:ascii="Arial" w:hAnsi="Arial" w:cs="Arial"/>
          <w:sz w:val="20"/>
          <w:szCs w:val="20"/>
          <w:u w:val="single"/>
        </w:rPr>
      </w:pPr>
      <w:r w:rsidRPr="004B16E9">
        <w:rPr>
          <w:rFonts w:ascii="Arial" w:hAnsi="Arial" w:cs="Arial"/>
          <w:sz w:val="20"/>
          <w:szCs w:val="20"/>
          <w:u w:val="single"/>
        </w:rPr>
        <w:t xml:space="preserve">Artikel </w:t>
      </w:r>
      <w:r w:rsidR="00CB66B4">
        <w:rPr>
          <w:rFonts w:ascii="Arial" w:hAnsi="Arial" w:cs="Arial"/>
          <w:sz w:val="20"/>
          <w:szCs w:val="20"/>
          <w:u w:val="single"/>
        </w:rPr>
        <w:t>5</w:t>
      </w:r>
      <w:r w:rsidRPr="004B16E9">
        <w:rPr>
          <w:rFonts w:ascii="Arial" w:hAnsi="Arial" w:cs="Arial"/>
          <w:sz w:val="20"/>
          <w:szCs w:val="20"/>
          <w:u w:val="single"/>
        </w:rPr>
        <w:t xml:space="preserve"> – Transitievergoeding </w:t>
      </w:r>
    </w:p>
    <w:p w14:paraId="58BD7397" w14:textId="77777777" w:rsidR="004B16E9" w:rsidRPr="004B16E9" w:rsidRDefault="004B16E9" w:rsidP="004B16E9">
      <w:pPr>
        <w:rPr>
          <w:rFonts w:ascii="Arial" w:hAnsi="Arial" w:cs="Arial"/>
          <w:sz w:val="20"/>
          <w:szCs w:val="20"/>
          <w:u w:val="single"/>
        </w:rPr>
      </w:pPr>
    </w:p>
    <w:p w14:paraId="7708588B" w14:textId="77777777" w:rsidR="004B16E9" w:rsidRPr="004B16E9" w:rsidRDefault="004B16E9" w:rsidP="004B16E9">
      <w:pPr>
        <w:rPr>
          <w:rFonts w:ascii="Arial" w:hAnsi="Arial" w:cs="Arial"/>
          <w:sz w:val="20"/>
          <w:szCs w:val="20"/>
        </w:rPr>
      </w:pPr>
      <w:r w:rsidRPr="004B16E9">
        <w:rPr>
          <w:rFonts w:ascii="Arial" w:hAnsi="Arial" w:cs="Arial"/>
          <w:sz w:val="20"/>
          <w:szCs w:val="20"/>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1639D3E5" w14:textId="77777777" w:rsidR="004B16E9" w:rsidRPr="004B16E9" w:rsidRDefault="004B16E9" w:rsidP="004B16E9">
      <w:pPr>
        <w:rPr>
          <w:rFonts w:ascii="Arial" w:hAnsi="Arial" w:cs="Arial"/>
          <w:sz w:val="20"/>
          <w:szCs w:val="20"/>
        </w:rPr>
      </w:pPr>
    </w:p>
    <w:p w14:paraId="4382B45C" w14:textId="3E237C2A"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De hoogte van de vergoeding is afhankelijk van het aantal jaren (of een deel daarvan) dat de werknemer in dienst is geweest. De vergoeding is vanaf 1 januari 202</w:t>
      </w:r>
      <w:r w:rsidR="00DF01EB">
        <w:rPr>
          <w:rFonts w:ascii="Arial" w:eastAsiaTheme="minorHAnsi" w:hAnsi="Arial" w:cs="Arial"/>
          <w:sz w:val="20"/>
          <w:szCs w:val="20"/>
          <w:lang w:eastAsia="en-US"/>
        </w:rPr>
        <w:t>3</w:t>
      </w:r>
      <w:r w:rsidRPr="004B16E9">
        <w:rPr>
          <w:rFonts w:ascii="Arial" w:eastAsiaTheme="minorHAnsi" w:hAnsi="Arial" w:cs="Arial"/>
          <w:sz w:val="20"/>
          <w:szCs w:val="20"/>
          <w:lang w:eastAsia="en-US"/>
        </w:rPr>
        <w:t xml:space="preserve"> maximaal € 8</w:t>
      </w:r>
      <w:r w:rsidR="00DF01EB">
        <w:rPr>
          <w:rFonts w:ascii="Arial" w:eastAsiaTheme="minorHAnsi" w:hAnsi="Arial" w:cs="Arial"/>
          <w:sz w:val="20"/>
          <w:szCs w:val="20"/>
          <w:lang w:eastAsia="en-US"/>
        </w:rPr>
        <w:t>9</w:t>
      </w:r>
      <w:r w:rsidRPr="004B16E9">
        <w:rPr>
          <w:rFonts w:ascii="Arial" w:eastAsiaTheme="minorHAnsi" w:hAnsi="Arial" w:cs="Arial"/>
          <w:sz w:val="20"/>
          <w:szCs w:val="20"/>
          <w:lang w:eastAsia="en-US"/>
        </w:rPr>
        <w:t>.000. Behalve als een werknemer meer dan € 8</w:t>
      </w:r>
      <w:r w:rsidR="00DF01EB">
        <w:rPr>
          <w:rFonts w:ascii="Arial" w:eastAsiaTheme="minorHAnsi" w:hAnsi="Arial" w:cs="Arial"/>
          <w:sz w:val="20"/>
          <w:szCs w:val="20"/>
          <w:lang w:eastAsia="en-US"/>
        </w:rPr>
        <w:t>9</w:t>
      </w:r>
      <w:r w:rsidRPr="004B16E9">
        <w:rPr>
          <w:rFonts w:ascii="Arial" w:eastAsiaTheme="minorHAnsi" w:hAnsi="Arial" w:cs="Arial"/>
          <w:sz w:val="20"/>
          <w:szCs w:val="20"/>
          <w:lang w:eastAsia="en-US"/>
        </w:rPr>
        <w:t>.000 per jaar verdient, dan is de vergoeding gelijk aan het bruto jaarsalaris. De minister van Sociale Zaken en Werkgelegenheid (SZW) stelt het maximumbedrag elk jaar op 1 januari vast.</w:t>
      </w:r>
    </w:p>
    <w:p w14:paraId="084E01CB" w14:textId="77777777" w:rsidR="004B16E9" w:rsidRPr="004B16E9" w:rsidRDefault="004B16E9" w:rsidP="004B16E9">
      <w:pPr>
        <w:rPr>
          <w:rFonts w:ascii="Arial" w:eastAsiaTheme="minorHAnsi" w:hAnsi="Arial" w:cs="Arial"/>
          <w:i/>
          <w:iCs/>
          <w:sz w:val="20"/>
          <w:szCs w:val="20"/>
          <w:lang w:eastAsia="en-US"/>
        </w:rPr>
      </w:pPr>
    </w:p>
    <w:p w14:paraId="33A79074" w14:textId="77777777" w:rsidR="004B16E9" w:rsidRPr="004B16E9" w:rsidRDefault="004B16E9" w:rsidP="004B16E9">
      <w:pPr>
        <w:rPr>
          <w:rFonts w:ascii="Arial" w:eastAsia="Times New Roman" w:hAnsi="Arial" w:cs="Arial"/>
          <w:sz w:val="20"/>
          <w:szCs w:val="20"/>
        </w:rPr>
      </w:pPr>
      <w:r w:rsidRPr="004B16E9">
        <w:rPr>
          <w:rFonts w:ascii="Arial" w:eastAsia="Times New Roman" w:hAnsi="Arial" w:cs="Arial"/>
          <w:sz w:val="20"/>
          <w:szCs w:val="20"/>
        </w:rPr>
        <w:t xml:space="preserve">Met de </w:t>
      </w:r>
      <w:hyperlink r:id="rId8" w:tooltip="rekentool transitievergoeding van het ministerie van Sociale Zaken en Werkgelegenheid" w:history="1">
        <w:r w:rsidRPr="004B16E9">
          <w:rPr>
            <w:rFonts w:ascii="Arial" w:eastAsia="Times New Roman" w:hAnsi="Arial" w:cs="Arial"/>
            <w:color w:val="006CB2"/>
            <w:sz w:val="20"/>
            <w:szCs w:val="20"/>
            <w:u w:val="single"/>
          </w:rPr>
          <w:t>rekentool transitievergoeding van het ministerie van Sociale Zaken en Werkgelegenheid</w:t>
        </w:r>
      </w:hyperlink>
      <w:r w:rsidRPr="004B16E9">
        <w:rPr>
          <w:rFonts w:ascii="Arial" w:eastAsia="Times New Roman" w:hAnsi="Arial" w:cs="Arial"/>
          <w:sz w:val="20"/>
          <w:szCs w:val="20"/>
        </w:rPr>
        <w:t xml:space="preserve"> kunt u bepalen of uw werknemer recht heeft op een transitievergoeding en hoe hoog de transitievergoeding is.</w:t>
      </w:r>
    </w:p>
    <w:p w14:paraId="3E5D8576" w14:textId="77777777" w:rsidR="004B16E9" w:rsidRPr="004B16E9" w:rsidRDefault="004B16E9" w:rsidP="004B16E9">
      <w:pPr>
        <w:rPr>
          <w:rFonts w:ascii="Arial" w:hAnsi="Arial" w:cs="Arial"/>
          <w:sz w:val="20"/>
          <w:szCs w:val="20"/>
        </w:rPr>
      </w:pPr>
    </w:p>
    <w:p w14:paraId="24D5D91C" w14:textId="77777777" w:rsidR="004B16E9" w:rsidRPr="004B16E9" w:rsidRDefault="004B16E9" w:rsidP="004B16E9">
      <w:pPr>
        <w:rPr>
          <w:rFonts w:ascii="Arial" w:hAnsi="Arial" w:cs="Arial"/>
          <w:sz w:val="20"/>
          <w:szCs w:val="20"/>
        </w:rPr>
      </w:pPr>
      <w:r w:rsidRPr="004B16E9">
        <w:rPr>
          <w:rFonts w:ascii="Arial" w:hAnsi="Arial" w:cs="Arial"/>
          <w:sz w:val="20"/>
          <w:szCs w:val="20"/>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3AF6C776" w14:textId="5D263246" w:rsidR="004B16E9" w:rsidRPr="004B16E9" w:rsidRDefault="004027AF" w:rsidP="004B16E9">
      <w:pPr>
        <w:numPr>
          <w:ilvl w:val="0"/>
          <w:numId w:val="4"/>
        </w:numPr>
        <w:contextualSpacing/>
        <w:rPr>
          <w:rFonts w:ascii="Arial" w:hAnsi="Arial" w:cs="Arial"/>
          <w:sz w:val="20"/>
          <w:szCs w:val="20"/>
        </w:rPr>
      </w:pPr>
      <w:r w:rsidRPr="004B16E9">
        <w:rPr>
          <w:rFonts w:ascii="Arial" w:hAnsi="Arial" w:cs="Arial"/>
          <w:sz w:val="20"/>
          <w:szCs w:val="20"/>
        </w:rPr>
        <w:t>V</w:t>
      </w:r>
      <w:r w:rsidR="004B16E9" w:rsidRPr="004B16E9">
        <w:rPr>
          <w:rFonts w:ascii="Arial" w:hAnsi="Arial" w:cs="Arial"/>
          <w:sz w:val="20"/>
          <w:szCs w:val="20"/>
        </w:rPr>
        <w:t>akantie</w:t>
      </w:r>
      <w:r>
        <w:rPr>
          <w:rFonts w:ascii="Arial" w:hAnsi="Arial" w:cs="Arial"/>
          <w:sz w:val="20"/>
          <w:szCs w:val="20"/>
        </w:rPr>
        <w:t>-</w:t>
      </w:r>
      <w:r w:rsidR="004B16E9" w:rsidRPr="004B16E9">
        <w:rPr>
          <w:rFonts w:ascii="Arial" w:hAnsi="Arial" w:cs="Arial"/>
          <w:sz w:val="20"/>
          <w:szCs w:val="20"/>
        </w:rPr>
        <w:t>uitkering</w:t>
      </w:r>
    </w:p>
    <w:p w14:paraId="284ECDDD"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structurele eindejaarsuitkering;</w:t>
      </w:r>
    </w:p>
    <w:p w14:paraId="723C6283"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extra eindejaarsuitkering OOP;</w:t>
      </w:r>
    </w:p>
    <w:p w14:paraId="119C2385"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de uitlooptoeslag;</w:t>
      </w:r>
    </w:p>
    <w:p w14:paraId="2E0B5665"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de bindingstoelage;</w:t>
      </w:r>
    </w:p>
    <w:p w14:paraId="03FE398F" w14:textId="77777777" w:rsidR="004B16E9" w:rsidRPr="004B16E9" w:rsidRDefault="004B16E9" w:rsidP="004B16E9">
      <w:pPr>
        <w:numPr>
          <w:ilvl w:val="0"/>
          <w:numId w:val="4"/>
        </w:numPr>
        <w:contextualSpacing/>
        <w:rPr>
          <w:rFonts w:ascii="Arial" w:hAnsi="Arial" w:cs="Arial"/>
          <w:sz w:val="20"/>
          <w:szCs w:val="20"/>
        </w:rPr>
      </w:pPr>
      <w:proofErr w:type="spellStart"/>
      <w:r w:rsidRPr="004B16E9">
        <w:rPr>
          <w:rFonts w:ascii="Arial" w:hAnsi="Arial" w:cs="Arial"/>
          <w:sz w:val="20"/>
          <w:szCs w:val="20"/>
        </w:rPr>
        <w:t>schaaluitloopbedrag</w:t>
      </w:r>
      <w:proofErr w:type="spellEnd"/>
      <w:r w:rsidRPr="004B16E9">
        <w:rPr>
          <w:rFonts w:ascii="Arial" w:hAnsi="Arial" w:cs="Arial"/>
          <w:sz w:val="20"/>
          <w:szCs w:val="20"/>
        </w:rPr>
        <w:t>;</w:t>
      </w:r>
    </w:p>
    <w:p w14:paraId="4AF2E6C2"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nominale uitkering (dag van de leraar);</w:t>
      </w:r>
    </w:p>
    <w:p w14:paraId="638B8913"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toelage directeuren;</w:t>
      </w:r>
    </w:p>
    <w:p w14:paraId="7B168D9E"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inkomenstoelage;</w:t>
      </w:r>
    </w:p>
    <w:p w14:paraId="2B43DFEF"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uitkering levensloop.</w:t>
      </w:r>
    </w:p>
    <w:p w14:paraId="5FBEB3D9" w14:textId="77777777" w:rsidR="004B16E9" w:rsidRPr="004B16E9" w:rsidRDefault="004B16E9" w:rsidP="004B16E9">
      <w:pPr>
        <w:rPr>
          <w:rFonts w:ascii="Arial" w:hAnsi="Arial" w:cs="Arial"/>
          <w:sz w:val="20"/>
          <w:szCs w:val="20"/>
        </w:rPr>
      </w:pPr>
    </w:p>
    <w:p w14:paraId="32066958" w14:textId="77777777" w:rsidR="004B16E9" w:rsidRPr="004B16E9" w:rsidRDefault="004B16E9" w:rsidP="004B16E9">
      <w:pPr>
        <w:rPr>
          <w:rFonts w:ascii="Arial" w:hAnsi="Arial" w:cs="Arial"/>
          <w:i/>
          <w:iCs/>
          <w:color w:val="000000" w:themeColor="text1"/>
          <w:sz w:val="20"/>
          <w:szCs w:val="20"/>
        </w:rPr>
      </w:pPr>
      <w:r w:rsidRPr="004B16E9">
        <w:rPr>
          <w:rFonts w:ascii="Arial" w:hAnsi="Arial" w:cs="Arial"/>
          <w:i/>
          <w:iCs/>
          <w:color w:val="000000" w:themeColor="text1"/>
          <w:sz w:val="20"/>
          <w:szCs w:val="20"/>
        </w:rPr>
        <w:t>Compensatie transitievergoeding na 2 jaar ziekte</w:t>
      </w:r>
    </w:p>
    <w:p w14:paraId="3B0422D2" w14:textId="77777777" w:rsidR="004B16E9" w:rsidRPr="004B16E9" w:rsidRDefault="004B16E9" w:rsidP="004B16E9">
      <w:pPr>
        <w:rPr>
          <w:rFonts w:ascii="Arial" w:hAnsi="Arial" w:cs="Arial"/>
          <w:color w:val="000000" w:themeColor="text1"/>
          <w:sz w:val="20"/>
          <w:szCs w:val="20"/>
        </w:rPr>
      </w:pPr>
    </w:p>
    <w:p w14:paraId="28B8A191"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Met de Regeling compensatie transitievergoeding kan de werkgever de betaalde transitievergoeding terugkrijgen. Om in aanmerking te komen voor de compensatie gelden de volgende voorwaarden:</w:t>
      </w:r>
    </w:p>
    <w:p w14:paraId="4E1AF1E5"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werknemer is ontslagen wegens langdurige ziekte;</w:t>
      </w:r>
    </w:p>
    <w:p w14:paraId="7ABEBD32"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werknemer had op grond van de wet recht op een transitievergoeding;</w:t>
      </w:r>
    </w:p>
    <w:p w14:paraId="026D33A9"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werkgever heeft de transitievergoeding betaald aan de werknemer.</w:t>
      </w:r>
    </w:p>
    <w:p w14:paraId="32637DB0"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xml:space="preserve"> </w:t>
      </w:r>
    </w:p>
    <w:p w14:paraId="2DD9919F"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De compensatie voor de transitievergoeding geldt ook indien partijen met wederzijds goedvinden uit elkaar zijn gegaan. Uit de vaststellingsovereenkomst moet uiteraard ook blijken dat het dienstverband is beëindigd na twee jaar ziekte.</w:t>
      </w:r>
    </w:p>
    <w:p w14:paraId="0EB45296" w14:textId="77777777" w:rsidR="004B16E9" w:rsidRPr="004B16E9" w:rsidRDefault="004B16E9" w:rsidP="004B16E9">
      <w:pPr>
        <w:rPr>
          <w:rFonts w:ascii="Arial" w:hAnsi="Arial" w:cs="Arial"/>
          <w:color w:val="000000" w:themeColor="text1"/>
          <w:sz w:val="20"/>
          <w:szCs w:val="20"/>
        </w:rPr>
      </w:pPr>
    </w:p>
    <w:p w14:paraId="36D10575" w14:textId="77777777" w:rsidR="004B16E9" w:rsidRPr="004B16E9" w:rsidRDefault="004B16E9" w:rsidP="004B16E9">
      <w:pPr>
        <w:rPr>
          <w:rFonts w:ascii="Arial" w:eastAsia="Times New Roman" w:hAnsi="Arial" w:cs="Arial"/>
          <w:sz w:val="20"/>
          <w:szCs w:val="20"/>
        </w:rPr>
      </w:pPr>
      <w:r w:rsidRPr="004B16E9">
        <w:rPr>
          <w:rFonts w:ascii="Arial" w:eastAsia="Times New Roman" w:hAnsi="Arial" w:cs="Arial"/>
          <w:sz w:val="20"/>
          <w:szCs w:val="20"/>
        </w:rPr>
        <w:t>Werkgevers moeten deze voorwaarden kunnen aantonen. Denk bijvoorbeeld aan:</w:t>
      </w:r>
    </w:p>
    <w:p w14:paraId="0BCB1F7E"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de beëindigingsovereenkomst, als het een ontslag met wederzijds goedvinden was. Uit de beëindigingsovereenkomst moet blijken dat de werknemer is ontslagen wegens langdurige ziekte;</w:t>
      </w:r>
    </w:p>
    <w:p w14:paraId="0A83CAEA"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gegevens die zijn gebruikt om de hoogte van de transitievergoeding te berekenen. Bijvoorbeeld documenten die aantonen hoe hoog het bruto maandsalaris was en hoe lang het dienstverband heeft geduurd;</w:t>
      </w:r>
    </w:p>
    <w:p w14:paraId="7D0C37F0"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een bewijs dat de (hele) transitievergoeding is betaald, bijvoorbeeld een bankafschrift.</w:t>
      </w:r>
    </w:p>
    <w:p w14:paraId="58CAF696" w14:textId="77777777" w:rsidR="004B16E9" w:rsidRPr="004B16E9" w:rsidRDefault="004B16E9" w:rsidP="004B16E9">
      <w:pPr>
        <w:spacing w:line="256" w:lineRule="auto"/>
        <w:rPr>
          <w:rFonts w:ascii="Arial" w:eastAsiaTheme="minorHAnsi" w:hAnsi="Arial" w:cs="Arial"/>
          <w:sz w:val="20"/>
          <w:szCs w:val="20"/>
          <w:lang w:eastAsia="en-US"/>
        </w:rPr>
      </w:pPr>
    </w:p>
    <w:p w14:paraId="7D62B0D4" w14:textId="77777777" w:rsidR="004B16E9" w:rsidRPr="004B16E9" w:rsidRDefault="004B16E9" w:rsidP="004B16E9">
      <w:pPr>
        <w:spacing w:line="256" w:lineRule="auto"/>
        <w:rPr>
          <w:rFonts w:ascii="Arial" w:eastAsiaTheme="minorHAnsi" w:hAnsi="Arial" w:cs="Arial"/>
          <w:bCs/>
          <w:sz w:val="20"/>
          <w:szCs w:val="20"/>
          <w:lang w:eastAsia="en-US"/>
        </w:rPr>
      </w:pPr>
      <w:r w:rsidRPr="004B16E9">
        <w:rPr>
          <w:rFonts w:ascii="Arial" w:eastAsiaTheme="minorHAnsi" w:hAnsi="Arial" w:cs="Arial"/>
          <w:bCs/>
          <w:sz w:val="20"/>
          <w:szCs w:val="20"/>
          <w:lang w:eastAsia="en-US"/>
        </w:rPr>
        <w:lastRenderedPageBreak/>
        <w:t xml:space="preserve">De aanvraag voor compensatie moet bij het UWV worden ingediend binnen 6 maanden nadat de transitievergoeding is uitbetaald. </w:t>
      </w:r>
    </w:p>
    <w:p w14:paraId="3EE60CF3" w14:textId="77777777" w:rsidR="004B16E9" w:rsidRPr="004B16E9" w:rsidRDefault="004B16E9" w:rsidP="004B16E9">
      <w:pPr>
        <w:rPr>
          <w:rFonts w:ascii="Arial" w:hAnsi="Arial" w:cs="Arial"/>
          <w:color w:val="000000" w:themeColor="text1"/>
          <w:sz w:val="20"/>
          <w:szCs w:val="20"/>
        </w:rPr>
      </w:pPr>
    </w:p>
    <w:p w14:paraId="1A8B9AF3" w14:textId="716516A5" w:rsidR="004B16E9" w:rsidRPr="004B16E9" w:rsidRDefault="004B16E9" w:rsidP="004B16E9">
      <w:pPr>
        <w:rPr>
          <w:rFonts w:ascii="Arial" w:hAnsi="Arial" w:cs="Arial"/>
          <w:color w:val="000000" w:themeColor="text1"/>
          <w:sz w:val="20"/>
          <w:szCs w:val="20"/>
          <w:u w:val="single"/>
        </w:rPr>
      </w:pPr>
      <w:r w:rsidRPr="004B16E9">
        <w:rPr>
          <w:rFonts w:ascii="Arial" w:hAnsi="Arial" w:cs="Arial"/>
          <w:color w:val="000000" w:themeColor="text1"/>
          <w:sz w:val="20"/>
          <w:szCs w:val="20"/>
          <w:u w:val="single"/>
        </w:rPr>
        <w:t xml:space="preserve">Artikel </w:t>
      </w:r>
      <w:r w:rsidR="00CB66B4">
        <w:rPr>
          <w:rFonts w:ascii="Arial" w:hAnsi="Arial" w:cs="Arial"/>
          <w:color w:val="000000" w:themeColor="text1"/>
          <w:sz w:val="20"/>
          <w:szCs w:val="20"/>
          <w:u w:val="single"/>
        </w:rPr>
        <w:t>14</w:t>
      </w:r>
      <w:r w:rsidRPr="004B16E9">
        <w:rPr>
          <w:rFonts w:ascii="Arial" w:hAnsi="Arial" w:cs="Arial"/>
          <w:color w:val="000000" w:themeColor="text1"/>
          <w:sz w:val="20"/>
          <w:szCs w:val="20"/>
          <w:u w:val="single"/>
        </w:rPr>
        <w:t xml:space="preserve"> – bedenktermijn</w:t>
      </w:r>
    </w:p>
    <w:p w14:paraId="78C4197E" w14:textId="77777777" w:rsidR="004B16E9" w:rsidRPr="004B16E9" w:rsidRDefault="004B16E9" w:rsidP="004B16E9">
      <w:pPr>
        <w:rPr>
          <w:rFonts w:ascii="Arial" w:hAnsi="Arial" w:cs="Arial"/>
          <w:color w:val="000000" w:themeColor="text1"/>
          <w:sz w:val="20"/>
          <w:szCs w:val="20"/>
          <w:u w:val="single"/>
        </w:rPr>
      </w:pPr>
    </w:p>
    <w:p w14:paraId="1612DFFA" w14:textId="4866FE82" w:rsidR="004B16E9" w:rsidRPr="004B16E9" w:rsidRDefault="004B16E9" w:rsidP="004B16E9">
      <w:pPr>
        <w:spacing w:line="256" w:lineRule="auto"/>
        <w:rPr>
          <w:rFonts w:ascii="Arial" w:eastAsiaTheme="minorHAnsi" w:hAnsi="Arial" w:cs="Arial"/>
          <w:bCs/>
          <w:sz w:val="20"/>
          <w:szCs w:val="20"/>
          <w:lang w:eastAsia="en-US"/>
        </w:rPr>
      </w:pPr>
      <w:r w:rsidRPr="004B16E9">
        <w:rPr>
          <w:rFonts w:ascii="Arial" w:eastAsiaTheme="minorHAnsi" w:hAnsi="Arial" w:cs="Arial"/>
          <w:bCs/>
          <w:sz w:val="20"/>
          <w:szCs w:val="20"/>
          <w:lang w:eastAsia="en-US"/>
        </w:rPr>
        <w:t>De bedenktijd gaat in na de datum waarop de overeenkomst tot stand is gekomen. Indien een werknemer zich tijdig schriftelijk beroept op de bedenktermijn van 14 dagen, blijft de werknemer in dienst bij de werkgever</w:t>
      </w:r>
      <w:r w:rsidR="00CE0AFA">
        <w:rPr>
          <w:rFonts w:ascii="Arial" w:eastAsiaTheme="minorHAnsi" w:hAnsi="Arial" w:cs="Arial"/>
          <w:bCs/>
          <w:sz w:val="20"/>
          <w:szCs w:val="20"/>
          <w:lang w:eastAsia="en-US"/>
        </w:rPr>
        <w:t xml:space="preserve">. </w:t>
      </w:r>
      <w:r w:rsidR="00CE0AFA">
        <w:rPr>
          <w:rFonts w:ascii="Arial" w:hAnsi="Arial" w:cs="Arial"/>
          <w:bCs/>
          <w:sz w:val="20"/>
          <w:szCs w:val="20"/>
        </w:rPr>
        <w:t xml:space="preserve">Dit hoeft niet de datum te zijn van de daadwerkelijke ondertekening van de vaststellingsovereenkomst maar kan ook de datum zijn waarop schriftelijk (bijvoorbeeld per e-mail) uitdrukkelijk overeenstemming is bereikt. </w:t>
      </w:r>
      <w:r w:rsidRPr="004B16E9">
        <w:rPr>
          <w:rFonts w:ascii="Arial" w:eastAsiaTheme="minorHAnsi" w:hAnsi="Arial" w:cs="Arial"/>
          <w:bCs/>
          <w:sz w:val="20"/>
          <w:szCs w:val="20"/>
          <w:lang w:eastAsia="en-US"/>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6D272E31" w14:textId="77777777" w:rsidR="004B16E9" w:rsidRPr="004B16E9" w:rsidRDefault="004B16E9" w:rsidP="004B16E9">
      <w:pPr>
        <w:rPr>
          <w:rFonts w:ascii="Arial" w:hAnsi="Arial" w:cs="Arial"/>
          <w:color w:val="000000" w:themeColor="text1"/>
          <w:sz w:val="20"/>
          <w:szCs w:val="20"/>
        </w:rPr>
      </w:pPr>
    </w:p>
    <w:p w14:paraId="13240CBB" w14:textId="77777777" w:rsidR="004B16E9" w:rsidRPr="004B16E9" w:rsidRDefault="004B16E9" w:rsidP="004B16E9">
      <w:pPr>
        <w:rPr>
          <w:rFonts w:ascii="Arial" w:hAnsi="Arial" w:cs="Arial"/>
          <w:color w:val="000000" w:themeColor="text1"/>
          <w:sz w:val="20"/>
          <w:szCs w:val="20"/>
        </w:rPr>
      </w:pPr>
    </w:p>
    <w:p w14:paraId="69093062" w14:textId="77777777" w:rsidR="004B16E9" w:rsidRPr="004B16E9" w:rsidRDefault="004B16E9" w:rsidP="004B16E9">
      <w:pPr>
        <w:rPr>
          <w:rFonts w:ascii="Arial" w:hAnsi="Arial" w:cs="Arial"/>
          <w:color w:val="000000" w:themeColor="text1"/>
          <w:sz w:val="20"/>
          <w:szCs w:val="20"/>
        </w:rPr>
      </w:pPr>
    </w:p>
    <w:p w14:paraId="20920043" w14:textId="77777777" w:rsidR="004B16E9" w:rsidRPr="004B16E9" w:rsidRDefault="004B16E9" w:rsidP="004B16E9">
      <w:pPr>
        <w:ind w:left="720"/>
        <w:contextualSpacing/>
        <w:rPr>
          <w:rFonts w:ascii="Arial" w:hAnsi="Arial" w:cs="Arial"/>
          <w:color w:val="000000" w:themeColor="text1"/>
          <w:sz w:val="20"/>
          <w:szCs w:val="20"/>
        </w:rPr>
      </w:pPr>
    </w:p>
    <w:p w14:paraId="1C20C9F5" w14:textId="77777777" w:rsidR="004B16E9" w:rsidRPr="004B16E9" w:rsidRDefault="004B16E9" w:rsidP="004B16E9">
      <w:pPr>
        <w:ind w:left="720"/>
        <w:contextualSpacing/>
        <w:rPr>
          <w:rFonts w:ascii="Arial" w:hAnsi="Arial" w:cs="Arial"/>
          <w:color w:val="000000" w:themeColor="text1"/>
          <w:sz w:val="20"/>
          <w:szCs w:val="20"/>
        </w:rPr>
      </w:pPr>
    </w:p>
    <w:p w14:paraId="30F077A6" w14:textId="77777777" w:rsidR="004B16E9" w:rsidRPr="004B16E9" w:rsidRDefault="004B16E9" w:rsidP="004B16E9">
      <w:pPr>
        <w:rPr>
          <w:rFonts w:ascii="Arial" w:hAnsi="Arial" w:cs="Arial"/>
          <w:sz w:val="20"/>
          <w:szCs w:val="20"/>
        </w:rPr>
      </w:pPr>
    </w:p>
    <w:p w14:paraId="142AE543" w14:textId="77777777" w:rsidR="004B16E9" w:rsidRPr="004B16E9" w:rsidRDefault="004B16E9" w:rsidP="004B16E9">
      <w:pPr>
        <w:ind w:left="720"/>
        <w:contextualSpacing/>
        <w:rPr>
          <w:rFonts w:ascii="Arial" w:hAnsi="Arial" w:cs="Arial"/>
          <w:b/>
          <w:bCs/>
          <w:sz w:val="20"/>
          <w:szCs w:val="20"/>
        </w:rPr>
      </w:pPr>
    </w:p>
    <w:p w14:paraId="4CA9F988" w14:textId="77777777" w:rsidR="004B16E9" w:rsidRPr="004B16E9" w:rsidRDefault="004B16E9" w:rsidP="004B16E9">
      <w:pPr>
        <w:ind w:left="720"/>
        <w:contextualSpacing/>
        <w:rPr>
          <w:rFonts w:ascii="Arial" w:hAnsi="Arial" w:cs="Arial"/>
          <w:b/>
          <w:bCs/>
          <w:sz w:val="20"/>
          <w:szCs w:val="20"/>
        </w:rPr>
      </w:pPr>
    </w:p>
    <w:p w14:paraId="2FD6A71B" w14:textId="77777777" w:rsidR="004B16E9" w:rsidRPr="004B16E9" w:rsidRDefault="004B16E9" w:rsidP="004B16E9"/>
    <w:p w14:paraId="58D58256" w14:textId="77777777" w:rsidR="004B16E9" w:rsidRPr="004B16E9" w:rsidRDefault="004B16E9" w:rsidP="004B16E9">
      <w:pPr>
        <w:spacing w:after="200" w:line="276" w:lineRule="auto"/>
        <w:rPr>
          <w:rFonts w:ascii="Arial" w:eastAsiaTheme="minorHAnsi" w:hAnsi="Arial" w:cs="Arial"/>
          <w:sz w:val="20"/>
          <w:szCs w:val="20"/>
          <w:lang w:eastAsia="en-US"/>
        </w:rPr>
      </w:pPr>
    </w:p>
    <w:p w14:paraId="11F5FAAE" w14:textId="77777777" w:rsidR="004B16E9" w:rsidRPr="004B16E9" w:rsidRDefault="004B16E9">
      <w:pPr>
        <w:rPr>
          <w:rFonts w:ascii="Arial" w:hAnsi="Arial" w:cs="Arial"/>
          <w:sz w:val="20"/>
          <w:szCs w:val="20"/>
        </w:rPr>
      </w:pPr>
    </w:p>
    <w:sectPr w:rsidR="004B16E9" w:rsidRPr="004B16E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0186" w14:textId="77777777" w:rsidR="00B94B2E" w:rsidRDefault="00B94B2E">
      <w:r>
        <w:separator/>
      </w:r>
    </w:p>
  </w:endnote>
  <w:endnote w:type="continuationSeparator" w:id="0">
    <w:p w14:paraId="3DA114E3" w14:textId="77777777" w:rsidR="00B94B2E" w:rsidRDefault="00B9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1F19" w14:textId="77777777" w:rsidR="002974B7" w:rsidRDefault="00AE06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7AEF" w14:textId="77777777" w:rsidR="002974B7" w:rsidRDefault="00AE06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A6FA" w14:textId="77777777" w:rsidR="002974B7" w:rsidRDefault="00AE06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F5A7" w14:textId="77777777" w:rsidR="00B94B2E" w:rsidRDefault="00B94B2E">
      <w:r>
        <w:separator/>
      </w:r>
    </w:p>
  </w:footnote>
  <w:footnote w:type="continuationSeparator" w:id="0">
    <w:p w14:paraId="54C272B2" w14:textId="77777777" w:rsidR="00B94B2E" w:rsidRDefault="00B9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6AF" w14:textId="77777777" w:rsidR="002974B7" w:rsidRDefault="00AE06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360" w14:textId="77777777" w:rsidR="002974B7" w:rsidRDefault="00AE06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810" w14:textId="77777777" w:rsidR="002974B7" w:rsidRDefault="00AE06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71855"/>
    <w:multiLevelType w:val="hybridMultilevel"/>
    <w:tmpl w:val="6D56E00E"/>
    <w:lvl w:ilvl="0" w:tplc="FFFFFFFF">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3413F0"/>
    <w:multiLevelType w:val="hybridMultilevel"/>
    <w:tmpl w:val="26DE5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2095779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491608">
    <w:abstractNumId w:val="3"/>
  </w:num>
  <w:num w:numId="3" w16cid:durableId="1129202285">
    <w:abstractNumId w:val="0"/>
  </w:num>
  <w:num w:numId="4" w16cid:durableId="103112609">
    <w:abstractNumId w:val="1"/>
  </w:num>
  <w:num w:numId="5" w16cid:durableId="1196306249">
    <w:abstractNumId w:val="6"/>
  </w:num>
  <w:num w:numId="6" w16cid:durableId="1756975920">
    <w:abstractNumId w:val="2"/>
  </w:num>
  <w:num w:numId="7" w16cid:durableId="703988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E9"/>
    <w:rsid w:val="000055C4"/>
    <w:rsid w:val="000267D0"/>
    <w:rsid w:val="000326FC"/>
    <w:rsid w:val="000B1F24"/>
    <w:rsid w:val="000C090E"/>
    <w:rsid w:val="00105ECF"/>
    <w:rsid w:val="0013277A"/>
    <w:rsid w:val="00187643"/>
    <w:rsid w:val="00196AE0"/>
    <w:rsid w:val="001D2448"/>
    <w:rsid w:val="001D35D6"/>
    <w:rsid w:val="00204A57"/>
    <w:rsid w:val="00243869"/>
    <w:rsid w:val="00245A26"/>
    <w:rsid w:val="00283E58"/>
    <w:rsid w:val="00284128"/>
    <w:rsid w:val="002F07FF"/>
    <w:rsid w:val="003341CE"/>
    <w:rsid w:val="003C24E5"/>
    <w:rsid w:val="003C2CB4"/>
    <w:rsid w:val="003D1E3F"/>
    <w:rsid w:val="00401063"/>
    <w:rsid w:val="004027AF"/>
    <w:rsid w:val="00433A63"/>
    <w:rsid w:val="004725ED"/>
    <w:rsid w:val="004B16E9"/>
    <w:rsid w:val="004E4675"/>
    <w:rsid w:val="004E7C4B"/>
    <w:rsid w:val="00513889"/>
    <w:rsid w:val="005A59E1"/>
    <w:rsid w:val="005C74AA"/>
    <w:rsid w:val="005E786B"/>
    <w:rsid w:val="006231EE"/>
    <w:rsid w:val="00672F99"/>
    <w:rsid w:val="006A7A5E"/>
    <w:rsid w:val="008E418D"/>
    <w:rsid w:val="009020AD"/>
    <w:rsid w:val="0092510D"/>
    <w:rsid w:val="009442A4"/>
    <w:rsid w:val="00966D20"/>
    <w:rsid w:val="00975A72"/>
    <w:rsid w:val="00977C85"/>
    <w:rsid w:val="009839C8"/>
    <w:rsid w:val="00AE067F"/>
    <w:rsid w:val="00B1256E"/>
    <w:rsid w:val="00B44304"/>
    <w:rsid w:val="00B71ECA"/>
    <w:rsid w:val="00B94B2E"/>
    <w:rsid w:val="00BA1805"/>
    <w:rsid w:val="00BA78F7"/>
    <w:rsid w:val="00C73C82"/>
    <w:rsid w:val="00C93F1D"/>
    <w:rsid w:val="00C957CA"/>
    <w:rsid w:val="00CB66B4"/>
    <w:rsid w:val="00CE0AFA"/>
    <w:rsid w:val="00D018BB"/>
    <w:rsid w:val="00D0391C"/>
    <w:rsid w:val="00D804C0"/>
    <w:rsid w:val="00DF01EB"/>
    <w:rsid w:val="00E570FA"/>
    <w:rsid w:val="00EB11FF"/>
    <w:rsid w:val="00EC3425"/>
    <w:rsid w:val="00EC4D06"/>
    <w:rsid w:val="00F04486"/>
    <w:rsid w:val="00FA7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9E8A"/>
  <w15:chartTrackingRefBased/>
  <w15:docId w15:val="{F2395A44-3740-2C43-8BAC-CA1D0CD2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6E9"/>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4B16E9"/>
    <w:rPr>
      <w:rFonts w:eastAsiaTheme="minorHAnsi"/>
      <w:lang w:eastAsia="en-US"/>
    </w:rPr>
  </w:style>
  <w:style w:type="paragraph" w:styleId="Voettekst">
    <w:name w:val="footer"/>
    <w:basedOn w:val="Standaard"/>
    <w:link w:val="VoettekstChar"/>
    <w:uiPriority w:val="99"/>
    <w:unhideWhenUsed/>
    <w:rsid w:val="004B16E9"/>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4B16E9"/>
    <w:rPr>
      <w:rFonts w:eastAsiaTheme="minorHAnsi"/>
      <w:lang w:eastAsia="en-US"/>
    </w:rPr>
  </w:style>
  <w:style w:type="paragraph" w:styleId="Geenafstand">
    <w:name w:val="No Spacing"/>
    <w:autoRedefine/>
    <w:uiPriority w:val="1"/>
    <w:qFormat/>
    <w:rsid w:val="004B16E9"/>
    <w:rPr>
      <w:rFonts w:ascii="Arial" w:eastAsiaTheme="minorHAnsi" w:hAnsi="Arial"/>
      <w:i/>
      <w:lang w:eastAsia="en-US"/>
    </w:rPr>
  </w:style>
  <w:style w:type="paragraph" w:styleId="Lijstalinea">
    <w:name w:val="List Paragraph"/>
    <w:basedOn w:val="Standaard"/>
    <w:uiPriority w:val="34"/>
    <w:qFormat/>
    <w:rsid w:val="004B16E9"/>
    <w:pPr>
      <w:ind w:left="708"/>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027AF"/>
    <w:rPr>
      <w:sz w:val="16"/>
      <w:szCs w:val="16"/>
    </w:rPr>
  </w:style>
  <w:style w:type="paragraph" w:styleId="Tekstopmerking">
    <w:name w:val="annotation text"/>
    <w:basedOn w:val="Standaard"/>
    <w:link w:val="TekstopmerkingChar"/>
    <w:uiPriority w:val="99"/>
    <w:semiHidden/>
    <w:unhideWhenUsed/>
    <w:rsid w:val="004027AF"/>
    <w:rPr>
      <w:sz w:val="20"/>
      <w:szCs w:val="20"/>
    </w:rPr>
  </w:style>
  <w:style w:type="character" w:customStyle="1" w:styleId="TekstopmerkingChar">
    <w:name w:val="Tekst opmerking Char"/>
    <w:basedOn w:val="Standaardalinea-lettertype"/>
    <w:link w:val="Tekstopmerking"/>
    <w:uiPriority w:val="99"/>
    <w:semiHidden/>
    <w:rsid w:val="004027AF"/>
    <w:rPr>
      <w:sz w:val="20"/>
      <w:szCs w:val="20"/>
    </w:rPr>
  </w:style>
  <w:style w:type="paragraph" w:styleId="Onderwerpvanopmerking">
    <w:name w:val="annotation subject"/>
    <w:basedOn w:val="Tekstopmerking"/>
    <w:next w:val="Tekstopmerking"/>
    <w:link w:val="OnderwerpvanopmerkingChar"/>
    <w:uiPriority w:val="99"/>
    <w:semiHidden/>
    <w:unhideWhenUsed/>
    <w:rsid w:val="004027AF"/>
    <w:rPr>
      <w:b/>
      <w:bCs/>
    </w:rPr>
  </w:style>
  <w:style w:type="character" w:customStyle="1" w:styleId="OnderwerpvanopmerkingChar">
    <w:name w:val="Onderwerp van opmerking Char"/>
    <w:basedOn w:val="TekstopmerkingChar"/>
    <w:link w:val="Onderwerpvanopmerking"/>
    <w:uiPriority w:val="99"/>
    <w:semiHidden/>
    <w:rsid w:val="004027AF"/>
    <w:rPr>
      <w:b/>
      <w:bCs/>
      <w:sz w:val="20"/>
      <w:szCs w:val="20"/>
    </w:rPr>
  </w:style>
  <w:style w:type="paragraph" w:styleId="Ballontekst">
    <w:name w:val="Balloon Text"/>
    <w:basedOn w:val="Standaard"/>
    <w:link w:val="BallontekstChar"/>
    <w:uiPriority w:val="99"/>
    <w:semiHidden/>
    <w:unhideWhenUsed/>
    <w:rsid w:val="004027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27AF"/>
    <w:rPr>
      <w:rFonts w:ascii="Segoe UI" w:hAnsi="Segoe UI" w:cs="Segoe UI"/>
      <w:sz w:val="18"/>
      <w:szCs w:val="18"/>
    </w:rPr>
  </w:style>
  <w:style w:type="paragraph" w:styleId="Normaalweb">
    <w:name w:val="Normal (Web)"/>
    <w:basedOn w:val="Standaard"/>
    <w:uiPriority w:val="99"/>
    <w:semiHidden/>
    <w:unhideWhenUsed/>
    <w:rsid w:val="002841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6240">
      <w:bodyDiv w:val="1"/>
      <w:marLeft w:val="0"/>
      <w:marRight w:val="0"/>
      <w:marTop w:val="0"/>
      <w:marBottom w:val="0"/>
      <w:divBdr>
        <w:top w:val="none" w:sz="0" w:space="0" w:color="auto"/>
        <w:left w:val="none" w:sz="0" w:space="0" w:color="auto"/>
        <w:bottom w:val="none" w:sz="0" w:space="0" w:color="auto"/>
        <w:right w:val="none" w:sz="0" w:space="0" w:color="auto"/>
      </w:divBdr>
      <w:divsChild>
        <w:div w:id="1901556084">
          <w:marLeft w:val="0"/>
          <w:marRight w:val="0"/>
          <w:marTop w:val="0"/>
          <w:marBottom w:val="0"/>
          <w:divBdr>
            <w:top w:val="none" w:sz="0" w:space="0" w:color="auto"/>
            <w:left w:val="none" w:sz="0" w:space="0" w:color="auto"/>
            <w:bottom w:val="none" w:sz="0" w:space="0" w:color="auto"/>
            <w:right w:val="none" w:sz="0" w:space="0" w:color="auto"/>
          </w:divBdr>
        </w:div>
      </w:divsChild>
    </w:div>
    <w:div w:id="6358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gever.mijnwerkenzekerheid.nl/transitievergoeding/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8D65-D6F9-49F9-8B87-D5420F75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6</Pages>
  <Words>2400</Words>
  <Characters>13200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Cécile van der Goot</cp:lastModifiedBy>
  <cp:revision>16</cp:revision>
  <dcterms:created xsi:type="dcterms:W3CDTF">2023-05-01T11:36:00Z</dcterms:created>
  <dcterms:modified xsi:type="dcterms:W3CDTF">2023-05-03T07:07:00Z</dcterms:modified>
</cp:coreProperties>
</file>