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7C08" w14:textId="00B35764" w:rsidR="00AA6CCF" w:rsidRPr="00C66410" w:rsidRDefault="00C1567C" w:rsidP="006E07C9">
      <w:pPr>
        <w:pStyle w:val="Default"/>
        <w:contextualSpacing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Sectorale voorbeeldfunctie van </w:t>
      </w:r>
      <w:r w:rsidR="002705B5">
        <w:rPr>
          <w:rFonts w:ascii="Open Sans" w:hAnsi="Open Sans" w:cs="Open Sans"/>
          <w:b/>
          <w:bCs/>
        </w:rPr>
        <w:t>b</w:t>
      </w:r>
      <w:r w:rsidR="005C53AA" w:rsidRPr="00C66410">
        <w:rPr>
          <w:rFonts w:ascii="Open Sans" w:hAnsi="Open Sans" w:cs="Open Sans"/>
          <w:b/>
          <w:bCs/>
        </w:rPr>
        <w:t>rugfunctionaris</w:t>
      </w:r>
      <w:r w:rsidR="00B43045">
        <w:rPr>
          <w:rFonts w:ascii="Open Sans" w:hAnsi="Open Sans" w:cs="Open Sans"/>
          <w:b/>
          <w:bCs/>
        </w:rPr>
        <w:t>/</w:t>
      </w:r>
      <w:r w:rsidR="002705B5">
        <w:rPr>
          <w:rFonts w:ascii="Open Sans" w:hAnsi="Open Sans" w:cs="Open Sans"/>
          <w:b/>
          <w:bCs/>
        </w:rPr>
        <w:t>k</w:t>
      </w:r>
      <w:r w:rsidR="00B43045">
        <w:rPr>
          <w:rFonts w:ascii="Open Sans" w:hAnsi="Open Sans" w:cs="Open Sans"/>
          <w:b/>
          <w:bCs/>
        </w:rPr>
        <w:t>ind-</w:t>
      </w:r>
      <w:r w:rsidR="002705B5">
        <w:rPr>
          <w:rFonts w:ascii="Open Sans" w:hAnsi="Open Sans" w:cs="Open Sans"/>
          <w:b/>
          <w:bCs/>
        </w:rPr>
        <w:t>o</w:t>
      </w:r>
      <w:r w:rsidR="00B43045">
        <w:rPr>
          <w:rFonts w:ascii="Open Sans" w:hAnsi="Open Sans" w:cs="Open Sans"/>
          <w:b/>
          <w:bCs/>
        </w:rPr>
        <w:t>uder-</w:t>
      </w:r>
      <w:r w:rsidR="002705B5">
        <w:rPr>
          <w:rFonts w:ascii="Open Sans" w:hAnsi="Open Sans" w:cs="Open Sans"/>
          <w:b/>
          <w:bCs/>
        </w:rPr>
        <w:t>o</w:t>
      </w:r>
      <w:r w:rsidR="00B43045">
        <w:rPr>
          <w:rFonts w:ascii="Open Sans" w:hAnsi="Open Sans" w:cs="Open Sans"/>
          <w:b/>
          <w:bCs/>
        </w:rPr>
        <w:t xml:space="preserve">ndersteuner </w:t>
      </w:r>
      <w:r w:rsidR="00083CDC" w:rsidRPr="00C66410">
        <w:rPr>
          <w:rFonts w:ascii="Open Sans" w:hAnsi="Open Sans" w:cs="Open Sans"/>
          <w:b/>
          <w:bCs/>
        </w:rPr>
        <w:t>(concept)</w:t>
      </w:r>
    </w:p>
    <w:p w14:paraId="308AE6CA" w14:textId="42693AC5" w:rsidR="00AA6CCF" w:rsidRPr="00C66410" w:rsidRDefault="00252219" w:rsidP="006E07C9">
      <w:pPr>
        <w:pStyle w:val="Default"/>
        <w:contextualSpacing/>
        <w:rPr>
          <w:rFonts w:ascii="Open Sans" w:hAnsi="Open Sans" w:cs="Open Sans"/>
          <w:sz w:val="16"/>
          <w:szCs w:val="16"/>
        </w:rPr>
      </w:pPr>
      <w:r w:rsidRPr="00C66410">
        <w:rPr>
          <w:rFonts w:ascii="Open Sans" w:hAnsi="Open Sans" w:cs="Open Sans"/>
          <w:sz w:val="16"/>
          <w:szCs w:val="16"/>
        </w:rPr>
        <w:t>Versie</w:t>
      </w:r>
      <w:r w:rsidR="007F191A" w:rsidRPr="00C66410">
        <w:rPr>
          <w:rFonts w:ascii="Open Sans" w:hAnsi="Open Sans" w:cs="Open Sans"/>
          <w:sz w:val="16"/>
          <w:szCs w:val="16"/>
        </w:rPr>
        <w:t xml:space="preserve"> </w:t>
      </w:r>
      <w:r w:rsidR="003724A0">
        <w:rPr>
          <w:rFonts w:ascii="Open Sans" w:hAnsi="Open Sans" w:cs="Open Sans"/>
          <w:sz w:val="16"/>
          <w:szCs w:val="16"/>
        </w:rPr>
        <w:t>6 februari</w:t>
      </w:r>
      <w:r w:rsidR="005C53AA" w:rsidRPr="00C66410">
        <w:rPr>
          <w:rFonts w:ascii="Open Sans" w:hAnsi="Open Sans" w:cs="Open Sans"/>
          <w:sz w:val="16"/>
          <w:szCs w:val="16"/>
        </w:rPr>
        <w:t xml:space="preserve"> 2024</w:t>
      </w:r>
    </w:p>
    <w:p w14:paraId="32DAEFE6" w14:textId="2793C5E7" w:rsidR="007F191A" w:rsidRPr="00C66410" w:rsidRDefault="007F191A" w:rsidP="006E07C9">
      <w:pPr>
        <w:pStyle w:val="Default"/>
        <w:contextualSpacing/>
        <w:rPr>
          <w:rFonts w:ascii="Open Sans" w:hAnsi="Open Sans" w:cs="Open Sans"/>
          <w:sz w:val="20"/>
          <w:szCs w:val="20"/>
        </w:rPr>
      </w:pPr>
    </w:p>
    <w:p w14:paraId="0E875D0C" w14:textId="7F03F05D" w:rsidR="00AA6CCF" w:rsidRPr="00C66410" w:rsidRDefault="00B12B96" w:rsidP="006E07C9">
      <w:pPr>
        <w:pStyle w:val="Default"/>
        <w:contextualSpacing/>
        <w:rPr>
          <w:rFonts w:ascii="Open Sans" w:hAnsi="Open Sans" w:cs="Open Sans"/>
          <w:b/>
          <w:bCs/>
          <w:sz w:val="22"/>
          <w:szCs w:val="22"/>
        </w:rPr>
      </w:pPr>
      <w:r w:rsidRPr="00C66410">
        <w:rPr>
          <w:rFonts w:ascii="Open Sans" w:hAnsi="Open Sans" w:cs="Open Sans"/>
          <w:b/>
          <w:bCs/>
          <w:sz w:val="22"/>
          <w:szCs w:val="22"/>
        </w:rPr>
        <w:t>Algemene introductie</w:t>
      </w:r>
      <w:r w:rsidR="00AA6CCF" w:rsidRPr="00C66410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509BF94C" w14:textId="77777777" w:rsidR="006E07C9" w:rsidRPr="00C66410" w:rsidRDefault="006E07C9" w:rsidP="006E07C9">
      <w:pPr>
        <w:pStyle w:val="Default"/>
        <w:contextualSpacing/>
        <w:rPr>
          <w:rFonts w:ascii="Open Sans" w:hAnsi="Open Sans" w:cs="Open Sans"/>
          <w:bCs/>
          <w:sz w:val="20"/>
          <w:szCs w:val="20"/>
        </w:rPr>
      </w:pPr>
    </w:p>
    <w:p w14:paraId="1BC779AA" w14:textId="7AC77527" w:rsidR="007F191A" w:rsidRPr="00C66410" w:rsidRDefault="007F191A" w:rsidP="006E07C9">
      <w:pPr>
        <w:spacing w:after="0" w:line="240" w:lineRule="auto"/>
        <w:ind w:right="425"/>
        <w:contextualSpacing/>
        <w:rPr>
          <w:rFonts w:ascii="Open Sans" w:hAnsi="Open Sans" w:cs="Open Sans"/>
          <w:sz w:val="18"/>
          <w:szCs w:val="18"/>
        </w:rPr>
      </w:pPr>
      <w:r w:rsidRPr="00C66410">
        <w:rPr>
          <w:rFonts w:ascii="Open Sans" w:hAnsi="Open Sans" w:cs="Open Sans"/>
          <w:sz w:val="18"/>
          <w:szCs w:val="18"/>
        </w:rPr>
        <w:t xml:space="preserve">De werkzaamheden worden uitgevoerd </w:t>
      </w:r>
      <w:r w:rsidR="00C1567C">
        <w:rPr>
          <w:rFonts w:ascii="Open Sans" w:hAnsi="Open Sans" w:cs="Open Sans"/>
          <w:sz w:val="18"/>
          <w:szCs w:val="18"/>
        </w:rPr>
        <w:t>in</w:t>
      </w:r>
      <w:r w:rsidRPr="00C66410">
        <w:rPr>
          <w:rFonts w:ascii="Open Sans" w:hAnsi="Open Sans" w:cs="Open Sans"/>
          <w:sz w:val="18"/>
          <w:szCs w:val="18"/>
        </w:rPr>
        <w:t xml:space="preserve"> </w:t>
      </w:r>
      <w:r w:rsidR="009B5B84" w:rsidRPr="00C66410">
        <w:rPr>
          <w:rFonts w:ascii="Open Sans" w:hAnsi="Open Sans" w:cs="Open Sans"/>
          <w:sz w:val="18"/>
          <w:szCs w:val="18"/>
        </w:rPr>
        <w:t xml:space="preserve">het </w:t>
      </w:r>
      <w:r w:rsidR="005C53AA" w:rsidRPr="00C66410">
        <w:rPr>
          <w:rFonts w:ascii="Open Sans" w:hAnsi="Open Sans" w:cs="Open Sans"/>
          <w:sz w:val="18"/>
          <w:szCs w:val="18"/>
        </w:rPr>
        <w:t>funderend onderwijs</w:t>
      </w:r>
      <w:r w:rsidR="002705B5">
        <w:rPr>
          <w:rFonts w:ascii="Open Sans" w:hAnsi="Open Sans" w:cs="Open Sans"/>
          <w:sz w:val="18"/>
          <w:szCs w:val="18"/>
        </w:rPr>
        <w:t>,</w:t>
      </w:r>
      <w:r w:rsidR="002011E4">
        <w:rPr>
          <w:rFonts w:ascii="Open Sans" w:hAnsi="Open Sans" w:cs="Open Sans"/>
          <w:sz w:val="18"/>
          <w:szCs w:val="18"/>
        </w:rPr>
        <w:t xml:space="preserve"> waarbij de brugfunctionaris </w:t>
      </w:r>
      <w:r w:rsidR="006E772D">
        <w:rPr>
          <w:rFonts w:ascii="Open Sans" w:hAnsi="Open Sans" w:cs="Open Sans"/>
          <w:sz w:val="18"/>
          <w:szCs w:val="18"/>
        </w:rPr>
        <w:t>in</w:t>
      </w:r>
      <w:r w:rsidR="002705B5">
        <w:rPr>
          <w:rFonts w:ascii="Open Sans" w:hAnsi="Open Sans" w:cs="Open Sans"/>
          <w:sz w:val="18"/>
          <w:szCs w:val="18"/>
        </w:rPr>
        <w:t xml:space="preserve"> </w:t>
      </w:r>
      <w:r w:rsidR="006E772D">
        <w:rPr>
          <w:rFonts w:ascii="Open Sans" w:hAnsi="Open Sans" w:cs="Open Sans"/>
          <w:sz w:val="18"/>
          <w:szCs w:val="18"/>
        </w:rPr>
        <w:t>dienst is bij een onderwijsinstelling</w:t>
      </w:r>
      <w:r w:rsidR="0077395D">
        <w:rPr>
          <w:rFonts w:ascii="Open Sans" w:hAnsi="Open Sans" w:cs="Open Sans"/>
          <w:sz w:val="18"/>
          <w:szCs w:val="18"/>
        </w:rPr>
        <w:t xml:space="preserve"> of </w:t>
      </w:r>
      <w:r w:rsidR="00BF1C3C" w:rsidRPr="00C66410">
        <w:rPr>
          <w:rFonts w:ascii="Open Sans" w:hAnsi="Open Sans" w:cs="Open Sans"/>
          <w:sz w:val="18"/>
          <w:szCs w:val="18"/>
        </w:rPr>
        <w:t>binnen een plus-voorziening</w:t>
      </w:r>
      <w:r w:rsidR="001272E8">
        <w:rPr>
          <w:rFonts w:ascii="Open Sans" w:hAnsi="Open Sans" w:cs="Open Sans"/>
          <w:sz w:val="18"/>
          <w:szCs w:val="18"/>
        </w:rPr>
        <w:t xml:space="preserve">, mits de functionaris valt onder de </w:t>
      </w:r>
      <w:r w:rsidR="002705B5">
        <w:rPr>
          <w:rFonts w:ascii="Open Sans" w:hAnsi="Open Sans" w:cs="Open Sans"/>
          <w:sz w:val="18"/>
          <w:szCs w:val="18"/>
        </w:rPr>
        <w:t xml:space="preserve">CAO </w:t>
      </w:r>
      <w:r w:rsidR="001272E8">
        <w:rPr>
          <w:rFonts w:ascii="Open Sans" w:hAnsi="Open Sans" w:cs="Open Sans"/>
          <w:sz w:val="18"/>
          <w:szCs w:val="18"/>
        </w:rPr>
        <w:t xml:space="preserve">PO of </w:t>
      </w:r>
      <w:r w:rsidR="002705B5">
        <w:rPr>
          <w:rFonts w:ascii="Open Sans" w:hAnsi="Open Sans" w:cs="Open Sans"/>
          <w:sz w:val="18"/>
          <w:szCs w:val="18"/>
        </w:rPr>
        <w:t xml:space="preserve">CAO </w:t>
      </w:r>
      <w:r w:rsidR="001272E8">
        <w:rPr>
          <w:rFonts w:ascii="Open Sans" w:hAnsi="Open Sans" w:cs="Open Sans"/>
          <w:sz w:val="18"/>
          <w:szCs w:val="18"/>
        </w:rPr>
        <w:t>VO</w:t>
      </w:r>
      <w:r w:rsidR="00BF1C3C" w:rsidRPr="00C66410">
        <w:rPr>
          <w:rFonts w:ascii="Open Sans" w:hAnsi="Open Sans" w:cs="Open Sans"/>
          <w:sz w:val="18"/>
          <w:szCs w:val="18"/>
        </w:rPr>
        <w:t>.</w:t>
      </w:r>
      <w:r w:rsidRPr="00C66410">
        <w:rPr>
          <w:rFonts w:ascii="Open Sans" w:hAnsi="Open Sans" w:cs="Open Sans"/>
          <w:sz w:val="18"/>
          <w:szCs w:val="18"/>
        </w:rPr>
        <w:t xml:space="preserve"> </w:t>
      </w:r>
      <w:r w:rsidR="00AD4657" w:rsidRPr="00C66410">
        <w:rPr>
          <w:rFonts w:ascii="Open Sans" w:hAnsi="Open Sans" w:cs="Open Sans"/>
          <w:sz w:val="18"/>
          <w:szCs w:val="18"/>
        </w:rPr>
        <w:t>De inzet van de brugfunctionaris is afhankelijke van de</w:t>
      </w:r>
      <w:r w:rsidR="000449D0" w:rsidRPr="00C66410">
        <w:rPr>
          <w:rFonts w:ascii="Open Sans" w:hAnsi="Open Sans" w:cs="Open Sans"/>
          <w:sz w:val="18"/>
          <w:szCs w:val="18"/>
        </w:rPr>
        <w:t xml:space="preserve"> lokale context</w:t>
      </w:r>
      <w:r w:rsidR="00AD4657" w:rsidRPr="00C66410">
        <w:rPr>
          <w:rFonts w:ascii="Open Sans" w:hAnsi="Open Sans" w:cs="Open Sans"/>
          <w:sz w:val="18"/>
          <w:szCs w:val="18"/>
        </w:rPr>
        <w:t xml:space="preserve">; onderstaande </w:t>
      </w:r>
      <w:r w:rsidR="00AE7598" w:rsidRPr="00C66410">
        <w:rPr>
          <w:rFonts w:ascii="Open Sans" w:hAnsi="Open Sans" w:cs="Open Sans"/>
          <w:sz w:val="18"/>
          <w:szCs w:val="18"/>
        </w:rPr>
        <w:t xml:space="preserve">breed opgestelde </w:t>
      </w:r>
      <w:r w:rsidR="00AD4657" w:rsidRPr="00C66410">
        <w:rPr>
          <w:rFonts w:ascii="Open Sans" w:hAnsi="Open Sans" w:cs="Open Sans"/>
          <w:sz w:val="18"/>
          <w:szCs w:val="18"/>
        </w:rPr>
        <w:t xml:space="preserve">beschrijving </w:t>
      </w:r>
      <w:r w:rsidR="00EA2731" w:rsidRPr="00C66410">
        <w:rPr>
          <w:rFonts w:ascii="Open Sans" w:hAnsi="Open Sans" w:cs="Open Sans"/>
          <w:sz w:val="18"/>
          <w:szCs w:val="18"/>
        </w:rPr>
        <w:t xml:space="preserve">moet </w:t>
      </w:r>
      <w:r w:rsidR="002705B5">
        <w:rPr>
          <w:rFonts w:ascii="Open Sans" w:hAnsi="Open Sans" w:cs="Open Sans"/>
          <w:sz w:val="18"/>
          <w:szCs w:val="18"/>
        </w:rPr>
        <w:t xml:space="preserve">in </w:t>
      </w:r>
      <w:r w:rsidR="00EA2731" w:rsidRPr="00C66410">
        <w:rPr>
          <w:rFonts w:ascii="Open Sans" w:hAnsi="Open Sans" w:cs="Open Sans"/>
          <w:sz w:val="18"/>
          <w:szCs w:val="18"/>
        </w:rPr>
        <w:t>dit perspectief worden gezien.</w:t>
      </w:r>
      <w:r w:rsidR="00AE7598" w:rsidRPr="00C66410">
        <w:rPr>
          <w:rFonts w:ascii="Open Sans" w:hAnsi="Open Sans" w:cs="Open Sans"/>
          <w:sz w:val="18"/>
          <w:szCs w:val="18"/>
        </w:rPr>
        <w:t xml:space="preserve"> </w:t>
      </w:r>
      <w:r w:rsidR="00847D5D">
        <w:rPr>
          <w:rFonts w:ascii="Open Sans" w:hAnsi="Open Sans" w:cs="Open Sans"/>
          <w:sz w:val="18"/>
          <w:szCs w:val="18"/>
        </w:rPr>
        <w:t xml:space="preserve">In de regel zal deze deel uitmaken van </w:t>
      </w:r>
      <w:r w:rsidR="002705B5">
        <w:rPr>
          <w:rFonts w:ascii="Open Sans" w:hAnsi="Open Sans" w:cs="Open Sans"/>
          <w:sz w:val="18"/>
          <w:szCs w:val="18"/>
        </w:rPr>
        <w:t xml:space="preserve">de </w:t>
      </w:r>
      <w:r w:rsidR="00847D5D">
        <w:rPr>
          <w:rFonts w:ascii="Open Sans" w:hAnsi="Open Sans" w:cs="Open Sans"/>
          <w:sz w:val="18"/>
          <w:szCs w:val="18"/>
        </w:rPr>
        <w:t xml:space="preserve">ondersteuningsroute zoals die is vastgesteld door de school </w:t>
      </w:r>
      <w:r w:rsidR="000407A6">
        <w:rPr>
          <w:rFonts w:ascii="Open Sans" w:hAnsi="Open Sans" w:cs="Open Sans"/>
          <w:sz w:val="18"/>
          <w:szCs w:val="18"/>
        </w:rPr>
        <w:t>en</w:t>
      </w:r>
      <w:r w:rsidR="00847D5D">
        <w:rPr>
          <w:rFonts w:ascii="Open Sans" w:hAnsi="Open Sans" w:cs="Open Sans"/>
          <w:sz w:val="18"/>
          <w:szCs w:val="18"/>
        </w:rPr>
        <w:t xml:space="preserve"> </w:t>
      </w:r>
      <w:r w:rsidR="000407A6">
        <w:rPr>
          <w:rFonts w:ascii="Open Sans" w:hAnsi="Open Sans" w:cs="Open Sans"/>
          <w:sz w:val="18"/>
          <w:szCs w:val="18"/>
        </w:rPr>
        <w:t>externe partijen</w:t>
      </w:r>
      <w:r w:rsidR="00847D5D">
        <w:rPr>
          <w:rFonts w:ascii="Open Sans" w:hAnsi="Open Sans" w:cs="Open Sans"/>
          <w:sz w:val="18"/>
          <w:szCs w:val="18"/>
        </w:rPr>
        <w:t xml:space="preserve"> (zoals de gemeente). </w:t>
      </w:r>
      <w:r w:rsidR="00BF1C3C" w:rsidRPr="00C66410">
        <w:rPr>
          <w:rFonts w:ascii="Open Sans" w:hAnsi="Open Sans" w:cs="Open Sans"/>
          <w:sz w:val="18"/>
          <w:szCs w:val="18"/>
        </w:rPr>
        <w:t xml:space="preserve">Mocht u deze beschrijving willen gebruiken in uw eigen functiegebouw, dan is het </w:t>
      </w:r>
      <w:r w:rsidR="00F7519A">
        <w:rPr>
          <w:rFonts w:ascii="Open Sans" w:hAnsi="Open Sans" w:cs="Open Sans"/>
          <w:sz w:val="18"/>
          <w:szCs w:val="18"/>
        </w:rPr>
        <w:t xml:space="preserve">dus </w:t>
      </w:r>
      <w:r w:rsidR="00BF1C3C" w:rsidRPr="00C66410">
        <w:rPr>
          <w:rFonts w:ascii="Open Sans" w:hAnsi="Open Sans" w:cs="Open Sans"/>
          <w:sz w:val="18"/>
          <w:szCs w:val="18"/>
        </w:rPr>
        <w:t xml:space="preserve">zaak na te gaan waar de overeenkomsten en verschillen zitten en </w:t>
      </w:r>
      <w:r w:rsidR="00B83536" w:rsidRPr="00C66410">
        <w:rPr>
          <w:rFonts w:ascii="Open Sans" w:hAnsi="Open Sans" w:cs="Open Sans"/>
          <w:sz w:val="18"/>
          <w:szCs w:val="18"/>
        </w:rPr>
        <w:t xml:space="preserve">die onderdelen te gebruiken die </w:t>
      </w:r>
      <w:r w:rsidR="00F7519A">
        <w:rPr>
          <w:rFonts w:ascii="Open Sans" w:hAnsi="Open Sans" w:cs="Open Sans"/>
          <w:sz w:val="18"/>
          <w:szCs w:val="18"/>
        </w:rPr>
        <w:t>op</w:t>
      </w:r>
      <w:r w:rsidR="00B83536" w:rsidRPr="00C66410">
        <w:rPr>
          <w:rFonts w:ascii="Open Sans" w:hAnsi="Open Sans" w:cs="Open Sans"/>
          <w:sz w:val="18"/>
          <w:szCs w:val="18"/>
        </w:rPr>
        <w:t xml:space="preserve"> u</w:t>
      </w:r>
      <w:r w:rsidR="002705B5">
        <w:rPr>
          <w:rFonts w:ascii="Open Sans" w:hAnsi="Open Sans" w:cs="Open Sans"/>
          <w:sz w:val="18"/>
          <w:szCs w:val="18"/>
        </w:rPr>
        <w:t>w situatie</w:t>
      </w:r>
      <w:r w:rsidR="00B83536" w:rsidRPr="00C66410">
        <w:rPr>
          <w:rFonts w:ascii="Open Sans" w:hAnsi="Open Sans" w:cs="Open Sans"/>
          <w:sz w:val="18"/>
          <w:szCs w:val="18"/>
        </w:rPr>
        <w:t xml:space="preserve"> van toepassing zijn.</w:t>
      </w:r>
      <w:r w:rsidR="00BF1C3C" w:rsidRPr="00C66410">
        <w:rPr>
          <w:rFonts w:ascii="Open Sans" w:hAnsi="Open Sans" w:cs="Open Sans"/>
          <w:sz w:val="18"/>
          <w:szCs w:val="18"/>
        </w:rPr>
        <w:t xml:space="preserve"> </w:t>
      </w:r>
    </w:p>
    <w:p w14:paraId="1002670D" w14:textId="77777777" w:rsidR="006E07C9" w:rsidRPr="00C66410" w:rsidRDefault="006E07C9" w:rsidP="006E07C9">
      <w:pPr>
        <w:pStyle w:val="Default"/>
        <w:contextualSpacing/>
        <w:rPr>
          <w:rFonts w:ascii="Open Sans" w:hAnsi="Open Sans" w:cs="Open Sans"/>
          <w:b/>
          <w:sz w:val="22"/>
          <w:szCs w:val="22"/>
        </w:rPr>
      </w:pPr>
    </w:p>
    <w:p w14:paraId="29E9F3EF" w14:textId="0FEC0886" w:rsidR="00D046BB" w:rsidRPr="00C66410" w:rsidRDefault="00D046BB" w:rsidP="00D046BB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  <w:r w:rsidRPr="00C66410">
        <w:rPr>
          <w:rFonts w:ascii="Open Sans" w:hAnsi="Open Sans" w:cs="Open Sans"/>
          <w:b/>
          <w:bCs/>
          <w:sz w:val="22"/>
          <w:szCs w:val="22"/>
        </w:rPr>
        <w:t xml:space="preserve">Resultaatgebieden </w:t>
      </w:r>
      <w:r w:rsidR="00776DD3" w:rsidRPr="00C66410">
        <w:rPr>
          <w:rFonts w:ascii="Open Sans" w:hAnsi="Open Sans" w:cs="Open Sans"/>
          <w:b/>
          <w:bCs/>
          <w:sz w:val="22"/>
          <w:szCs w:val="22"/>
        </w:rPr>
        <w:t>en werkzaamheden</w:t>
      </w:r>
    </w:p>
    <w:p w14:paraId="5DF20DFE" w14:textId="2A0FB0FA" w:rsidR="00776DD3" w:rsidRPr="00C66410" w:rsidRDefault="00776DD3" w:rsidP="00D046BB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57"/>
        <w:gridCol w:w="4047"/>
        <w:gridCol w:w="4025"/>
        <w:gridCol w:w="4002"/>
      </w:tblGrid>
      <w:tr w:rsidR="003301B6" w:rsidRPr="00C66410" w14:paraId="6F0417AB" w14:textId="77777777" w:rsidTr="00CE7172">
        <w:trPr>
          <w:tblHeader/>
        </w:trPr>
        <w:tc>
          <w:tcPr>
            <w:tcW w:w="2326" w:type="dxa"/>
            <w:shd w:val="clear" w:color="auto" w:fill="F2F2F2" w:themeFill="background1" w:themeFillShade="F2"/>
          </w:tcPr>
          <w:p w14:paraId="708F808A" w14:textId="77777777" w:rsidR="00B1527F" w:rsidRPr="00C66410" w:rsidRDefault="00B1527F" w:rsidP="00D046BB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092" w:type="dxa"/>
            <w:shd w:val="clear" w:color="auto" w:fill="F2F2F2" w:themeFill="background1" w:themeFillShade="F2"/>
          </w:tcPr>
          <w:p w14:paraId="30D4EEC1" w14:textId="325526DA" w:rsidR="00B1527F" w:rsidRPr="00C66410" w:rsidRDefault="00B00916" w:rsidP="00D046BB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B</w:t>
            </w:r>
            <w:r w:rsidR="00332728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rugfunctionaris</w:t>
            </w:r>
            <w:r w:rsidR="009B5B84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3242D2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a</w:t>
            </w:r>
          </w:p>
          <w:p w14:paraId="4C432E8F" w14:textId="3378800B" w:rsidR="00CC5960" w:rsidRPr="00C66410" w:rsidRDefault="00CC5960" w:rsidP="00D046BB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067" w:type="dxa"/>
            <w:shd w:val="clear" w:color="auto" w:fill="F2F2F2" w:themeFill="background1" w:themeFillShade="F2"/>
          </w:tcPr>
          <w:p w14:paraId="4A11A82B" w14:textId="50E66057" w:rsidR="00BE1E82" w:rsidRPr="00C66410" w:rsidRDefault="00B00916" w:rsidP="003242D2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B</w:t>
            </w:r>
            <w:r w:rsidR="00332728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rugfunctionaris</w:t>
            </w:r>
            <w:r w:rsidR="009B5B84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3242D2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b</w:t>
            </w:r>
            <w:r w:rsidR="004A4F99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  <w:p w14:paraId="0137BFB1" w14:textId="2D53271D" w:rsidR="003242D2" w:rsidRPr="00C66410" w:rsidRDefault="004A4F99" w:rsidP="003242D2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Zie </w:t>
            </w:r>
            <w:r w:rsidR="00332728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</w:t>
            </w: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a, plus:</w:t>
            </w:r>
          </w:p>
          <w:p w14:paraId="485E0AAD" w14:textId="77777777" w:rsidR="00B1527F" w:rsidRPr="00C66410" w:rsidRDefault="00B1527F" w:rsidP="00D046BB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046" w:type="dxa"/>
            <w:shd w:val="clear" w:color="auto" w:fill="F2F2F2" w:themeFill="background1" w:themeFillShade="F2"/>
          </w:tcPr>
          <w:p w14:paraId="3C0BE5FC" w14:textId="310AB728" w:rsidR="00BE1E82" w:rsidRPr="00C66410" w:rsidRDefault="00B00916" w:rsidP="003242D2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B</w:t>
            </w:r>
            <w:r w:rsidR="00332728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rugfunctionaris</w:t>
            </w:r>
            <w:r w:rsidR="009B5B84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3242D2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c</w:t>
            </w:r>
            <w:r w:rsidR="00BE1E82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/ adviseur</w:t>
            </w:r>
            <w:r w:rsidR="004A4F99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  <w:p w14:paraId="52C1A9E3" w14:textId="155F0E67" w:rsidR="003242D2" w:rsidRPr="00C66410" w:rsidRDefault="004A4F99" w:rsidP="003242D2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Zie </w:t>
            </w:r>
            <w:r w:rsidR="00332728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</w:t>
            </w: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b, plus:</w:t>
            </w:r>
          </w:p>
          <w:p w14:paraId="5ACC69CF" w14:textId="77777777" w:rsidR="00B1527F" w:rsidRPr="00C66410" w:rsidRDefault="00B1527F" w:rsidP="00D046BB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C27A25" w:rsidRPr="00C66410" w14:paraId="40DF1C52" w14:textId="77777777" w:rsidTr="00CE7172">
        <w:tc>
          <w:tcPr>
            <w:tcW w:w="2326" w:type="dxa"/>
          </w:tcPr>
          <w:p w14:paraId="3685E55D" w14:textId="608ECC27" w:rsidR="00C27A25" w:rsidRPr="00C66410" w:rsidRDefault="00B12B96" w:rsidP="00D046BB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Context</w:t>
            </w:r>
          </w:p>
          <w:p w14:paraId="70638F41" w14:textId="77777777" w:rsidR="00C27A25" w:rsidRPr="00C66410" w:rsidRDefault="00C27A25" w:rsidP="00D046BB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4194B109" w14:textId="77777777" w:rsidR="00C27A25" w:rsidRDefault="00C27A25" w:rsidP="00D046BB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5F627664" w14:textId="77777777" w:rsidR="002705B5" w:rsidRPr="002705B5" w:rsidRDefault="002705B5" w:rsidP="002705B5"/>
          <w:p w14:paraId="3A123F9F" w14:textId="77777777" w:rsidR="002705B5" w:rsidRPr="002705B5" w:rsidRDefault="002705B5" w:rsidP="002705B5"/>
          <w:p w14:paraId="7AC1B833" w14:textId="77777777" w:rsidR="002705B5" w:rsidRPr="002705B5" w:rsidRDefault="002705B5" w:rsidP="002705B5"/>
          <w:p w14:paraId="31BB1AA1" w14:textId="77777777" w:rsidR="002705B5" w:rsidRPr="002705B5" w:rsidRDefault="002705B5" w:rsidP="002705B5"/>
          <w:p w14:paraId="06BDFB36" w14:textId="77777777" w:rsidR="002705B5" w:rsidRPr="002705B5" w:rsidRDefault="002705B5" w:rsidP="002705B5"/>
          <w:p w14:paraId="5ADA3526" w14:textId="77777777" w:rsidR="002705B5" w:rsidRPr="002705B5" w:rsidRDefault="002705B5" w:rsidP="002705B5"/>
          <w:p w14:paraId="2AD0696D" w14:textId="77777777" w:rsidR="002705B5" w:rsidRPr="002705B5" w:rsidRDefault="002705B5" w:rsidP="002705B5"/>
          <w:p w14:paraId="18EDCE5F" w14:textId="77777777" w:rsidR="002705B5" w:rsidRDefault="002705B5" w:rsidP="002705B5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  <w:p w14:paraId="4DD15813" w14:textId="77777777" w:rsidR="002705B5" w:rsidRPr="002705B5" w:rsidRDefault="002705B5" w:rsidP="002705B5"/>
          <w:p w14:paraId="15C6F3DE" w14:textId="77777777" w:rsidR="002705B5" w:rsidRPr="002705B5" w:rsidRDefault="002705B5" w:rsidP="002705B5"/>
          <w:p w14:paraId="174CE7FD" w14:textId="77777777" w:rsidR="002705B5" w:rsidRDefault="002705B5" w:rsidP="002705B5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</w:p>
          <w:p w14:paraId="0F6F1F67" w14:textId="0ADFC6C0" w:rsidR="002705B5" w:rsidRPr="002705B5" w:rsidRDefault="002705B5" w:rsidP="002705B5"/>
        </w:tc>
        <w:tc>
          <w:tcPr>
            <w:tcW w:w="12205" w:type="dxa"/>
            <w:gridSpan w:val="3"/>
          </w:tcPr>
          <w:p w14:paraId="62A33003" w14:textId="7BCD3104" w:rsidR="009D1098" w:rsidRPr="00C66410" w:rsidRDefault="00884658" w:rsidP="002C6DC7">
            <w:pPr>
              <w:pStyle w:val="Defaul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De brugfunctionaris betrekt ouders actief bij de ontwikkeling, opvoeding en het onderwijs van hun kind, zodat de ontwikkelkansen voor het</w:t>
            </w:r>
            <w:r w:rsidR="002705B5">
              <w:rPr>
                <w:rFonts w:ascii="Open Sans" w:hAnsi="Open Sans" w:cs="Open Sans"/>
                <w:sz w:val="18"/>
                <w:szCs w:val="18"/>
              </w:rPr>
              <w:t xml:space="preserve"> kind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worden vergroot en toekomstperspectieven worden verbreed. De brugfunctionaris heeft als expliciete taak om de samenwerking en communicatie tussen ouders, school en de </w:t>
            </w:r>
            <w:r w:rsidR="002705B5">
              <w:rPr>
                <w:rFonts w:ascii="Open Sans" w:hAnsi="Open Sans" w:cs="Open Sans"/>
                <w:sz w:val="18"/>
                <w:szCs w:val="18"/>
              </w:rPr>
              <w:t xml:space="preserve">wijk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te ondersteunen en optimaliseren. Hiermee ondersteunt de </w:t>
            </w:r>
            <w:r w:rsidR="00A46B7B" w:rsidRPr="00C66410">
              <w:rPr>
                <w:rFonts w:ascii="Open Sans" w:hAnsi="Open Sans" w:cs="Open Sans"/>
                <w:sz w:val="18"/>
                <w:szCs w:val="18"/>
              </w:rPr>
              <w:t>b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rugfunctionaris het onderwijs en biedt daarmee andere teamleden ruimte om zich op hun kerntaak te richten. De functionaris schakelt tussen verschillende partijen/gesprekspartners en ‘overbrugt’ de situatie tussen schoolteam en ouders in de wijk. </w:t>
            </w:r>
            <w:r w:rsidR="00B2551F" w:rsidRPr="00C66410">
              <w:rPr>
                <w:rFonts w:ascii="Open Sans" w:hAnsi="Open Sans" w:cs="Open Sans"/>
                <w:sz w:val="18"/>
                <w:szCs w:val="18"/>
              </w:rPr>
              <w:t>De brugfunctionaris heeft</w:t>
            </w:r>
            <w:r w:rsidR="00AC0A7D">
              <w:rPr>
                <w:rFonts w:ascii="Open Sans" w:hAnsi="Open Sans" w:cs="Open Sans"/>
                <w:sz w:val="18"/>
                <w:szCs w:val="18"/>
              </w:rPr>
              <w:t>, in beginsel,</w:t>
            </w:r>
            <w:r w:rsidR="00B2551F" w:rsidRPr="00C66410">
              <w:rPr>
                <w:rFonts w:ascii="Open Sans" w:hAnsi="Open Sans" w:cs="Open Sans"/>
                <w:sz w:val="18"/>
                <w:szCs w:val="18"/>
              </w:rPr>
              <w:t xml:space="preserve"> niet als taak gezinnen te begeleiden</w:t>
            </w:r>
            <w:r w:rsidR="002705B5">
              <w:rPr>
                <w:rFonts w:ascii="Open Sans" w:hAnsi="Open Sans" w:cs="Open Sans"/>
                <w:sz w:val="18"/>
                <w:szCs w:val="18"/>
              </w:rPr>
              <w:t>,</w:t>
            </w:r>
            <w:r w:rsidR="00B2551F" w:rsidRPr="00C66410">
              <w:rPr>
                <w:rFonts w:ascii="Open Sans" w:hAnsi="Open Sans" w:cs="Open Sans"/>
                <w:sz w:val="18"/>
                <w:szCs w:val="18"/>
              </w:rPr>
              <w:t xml:space="preserve"> maar </w:t>
            </w:r>
            <w:r w:rsidR="002705B5">
              <w:rPr>
                <w:rFonts w:ascii="Open Sans" w:hAnsi="Open Sans" w:cs="Open Sans"/>
                <w:sz w:val="18"/>
                <w:szCs w:val="18"/>
              </w:rPr>
              <w:t xml:space="preserve">om ze </w:t>
            </w:r>
            <w:r w:rsidR="00B2551F" w:rsidRPr="00C66410">
              <w:rPr>
                <w:rFonts w:ascii="Open Sans" w:hAnsi="Open Sans" w:cs="Open Sans"/>
                <w:sz w:val="18"/>
                <w:szCs w:val="18"/>
              </w:rPr>
              <w:t xml:space="preserve">te helpen om bij de goede instanties terecht </w:t>
            </w:r>
            <w:r w:rsidR="002705B5">
              <w:rPr>
                <w:rFonts w:ascii="Open Sans" w:hAnsi="Open Sans" w:cs="Open Sans"/>
                <w:sz w:val="18"/>
                <w:szCs w:val="18"/>
              </w:rPr>
              <w:t xml:space="preserve">te </w:t>
            </w:r>
            <w:r w:rsidR="00B2551F" w:rsidRPr="00C66410">
              <w:rPr>
                <w:rFonts w:ascii="Open Sans" w:hAnsi="Open Sans" w:cs="Open Sans"/>
                <w:sz w:val="18"/>
                <w:szCs w:val="18"/>
              </w:rPr>
              <w:t>komen</w:t>
            </w:r>
            <w:r w:rsidR="009D1098" w:rsidRPr="00C66410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14:paraId="1DAFAD26" w14:textId="7D8973A3" w:rsidR="00884658" w:rsidRDefault="009D1098" w:rsidP="00884658">
            <w:pPr>
              <w:pStyle w:val="Defaul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De brugfunctionaris is </w:t>
            </w:r>
            <w:r w:rsidR="0094086D" w:rsidRPr="00C66410">
              <w:rPr>
                <w:rFonts w:ascii="Open Sans" w:hAnsi="Open Sans" w:cs="Open Sans"/>
                <w:sz w:val="18"/>
                <w:szCs w:val="18"/>
              </w:rPr>
              <w:t>daarmee een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60F43" w:rsidRPr="00860F43">
              <w:rPr>
                <w:rFonts w:ascii="Open Sans" w:hAnsi="Open Sans" w:cs="Open Sans"/>
                <w:i/>
                <w:iCs/>
                <w:sz w:val="18"/>
                <w:szCs w:val="18"/>
              </w:rPr>
              <w:t>brugger</w:t>
            </w:r>
            <w:r w:rsidR="002705B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>(</w:t>
            </w:r>
            <w:r w:rsidR="002705B5" w:rsidRPr="00860F43">
              <w:rPr>
                <w:rFonts w:ascii="Open Sans" w:hAnsi="Open Sans" w:cs="Open Sans"/>
                <w:sz w:val="18"/>
                <w:szCs w:val="18"/>
              </w:rPr>
              <w:t>verbinder</w:t>
            </w:r>
            <w:r w:rsidR="00860F43">
              <w:rPr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B2551F" w:rsidRPr="00C66410">
              <w:rPr>
                <w:rFonts w:ascii="Open Sans" w:hAnsi="Open Sans" w:cs="Open Sans"/>
                <w:sz w:val="18"/>
                <w:szCs w:val="18"/>
              </w:rPr>
              <w:t xml:space="preserve"> voor </w:t>
            </w:r>
            <w:r w:rsidR="002705B5">
              <w:rPr>
                <w:rFonts w:ascii="Open Sans" w:hAnsi="Open Sans" w:cs="Open Sans"/>
                <w:sz w:val="18"/>
                <w:szCs w:val="18"/>
              </w:rPr>
              <w:t xml:space="preserve">diverse </w:t>
            </w:r>
            <w:r w:rsidR="00B2551F" w:rsidRPr="00C66410">
              <w:rPr>
                <w:rFonts w:ascii="Open Sans" w:hAnsi="Open Sans" w:cs="Open Sans"/>
                <w:sz w:val="18"/>
                <w:szCs w:val="18"/>
              </w:rPr>
              <w:t>partijen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: primair </w:t>
            </w:r>
            <w:r w:rsidR="004D77B5" w:rsidRPr="00C66410">
              <w:rPr>
                <w:rFonts w:ascii="Open Sans" w:hAnsi="Open Sans" w:cs="Open Sans"/>
                <w:sz w:val="18"/>
                <w:szCs w:val="18"/>
              </w:rPr>
              <w:t>tussen school en ouders/verzorgers</w:t>
            </w:r>
            <w:r w:rsidR="00AC0A7D">
              <w:rPr>
                <w:rFonts w:ascii="Open Sans" w:hAnsi="Open Sans" w:cs="Open Sans"/>
                <w:sz w:val="18"/>
                <w:szCs w:val="18"/>
              </w:rPr>
              <w:t xml:space="preserve"> (zie ad. 1)</w:t>
            </w:r>
            <w:r w:rsidR="004D77B5" w:rsidRPr="00C66410">
              <w:rPr>
                <w:rFonts w:ascii="Open Sans" w:hAnsi="Open Sans" w:cs="Open Sans"/>
                <w:sz w:val="18"/>
                <w:szCs w:val="18"/>
              </w:rPr>
              <w:t xml:space="preserve">, tussen de school en samenwerkingspartijen </w:t>
            </w:r>
            <w:r w:rsidR="00AC0A7D">
              <w:rPr>
                <w:rFonts w:ascii="Open Sans" w:hAnsi="Open Sans" w:cs="Open Sans"/>
                <w:sz w:val="18"/>
                <w:szCs w:val="18"/>
              </w:rPr>
              <w:t xml:space="preserve">(zie ad. 2) </w:t>
            </w:r>
            <w:r w:rsidR="004D77B5" w:rsidRPr="00C66410">
              <w:rPr>
                <w:rFonts w:ascii="Open Sans" w:hAnsi="Open Sans" w:cs="Open Sans"/>
                <w:sz w:val="18"/>
                <w:szCs w:val="18"/>
              </w:rPr>
              <w:t>en in de school zelf</w:t>
            </w:r>
            <w:r w:rsidR="00AC0A7D">
              <w:rPr>
                <w:rFonts w:ascii="Open Sans" w:hAnsi="Open Sans" w:cs="Open Sans"/>
                <w:sz w:val="18"/>
                <w:szCs w:val="18"/>
              </w:rPr>
              <w:t xml:space="preserve"> (zie ad. 3)</w:t>
            </w:r>
            <w:r w:rsidR="004D77B5" w:rsidRPr="00C66410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320765" w:rsidRPr="00C66410">
              <w:rPr>
                <w:rFonts w:ascii="Open Sans" w:hAnsi="Open Sans" w:cs="Open Sans"/>
                <w:sz w:val="18"/>
                <w:szCs w:val="18"/>
              </w:rPr>
              <w:t xml:space="preserve">Het </w:t>
            </w:r>
            <w:r w:rsidR="00320765" w:rsidRPr="00C66410">
              <w:rPr>
                <w:rFonts w:ascii="Open Sans" w:hAnsi="Open Sans" w:cs="Open Sans"/>
                <w:i/>
                <w:iCs/>
                <w:sz w:val="18"/>
                <w:szCs w:val="18"/>
              </w:rPr>
              <w:t>hogere doel</w:t>
            </w:r>
            <w:r w:rsidR="00320765" w:rsidRPr="00C66410">
              <w:rPr>
                <w:rFonts w:ascii="Open Sans" w:hAnsi="Open Sans" w:cs="Open Sans"/>
                <w:sz w:val="18"/>
                <w:szCs w:val="18"/>
              </w:rPr>
              <w:t xml:space="preserve"> is gelijke kansen voor alle leerlingen, inclusie, optimale talentontwikkeling en het verbreden van het wereldbeeld van leerlingen, ouders en (onderwijs)professionals.</w:t>
            </w:r>
            <w:r w:rsidR="00EE5395" w:rsidRPr="00C66410">
              <w:rPr>
                <w:rFonts w:ascii="Open Sans" w:hAnsi="Open Sans" w:cs="Open Sans"/>
                <w:sz w:val="18"/>
                <w:szCs w:val="18"/>
              </w:rPr>
              <w:t xml:space="preserve"> Afhankelijk van de lokale afspraken </w:t>
            </w:r>
            <w:r w:rsidR="003C53D1" w:rsidRPr="00C66410">
              <w:rPr>
                <w:rFonts w:ascii="Open Sans" w:hAnsi="Open Sans" w:cs="Open Sans"/>
                <w:sz w:val="18"/>
                <w:szCs w:val="18"/>
              </w:rPr>
              <w:t>ligt het accent in het werk</w:t>
            </w:r>
            <w:r w:rsidR="00070351" w:rsidRPr="00C66410">
              <w:rPr>
                <w:rFonts w:ascii="Open Sans" w:hAnsi="Open Sans" w:cs="Open Sans"/>
                <w:sz w:val="18"/>
                <w:szCs w:val="18"/>
              </w:rPr>
              <w:t xml:space="preserve"> in de school dan</w:t>
            </w:r>
            <w:r w:rsidR="003473A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70351" w:rsidRPr="00C66410">
              <w:rPr>
                <w:rFonts w:ascii="Open Sans" w:hAnsi="Open Sans" w:cs="Open Sans"/>
                <w:sz w:val="18"/>
                <w:szCs w:val="18"/>
              </w:rPr>
              <w:t xml:space="preserve">wel meer </w:t>
            </w:r>
            <w:r w:rsidR="002705B5">
              <w:rPr>
                <w:rFonts w:ascii="Open Sans" w:hAnsi="Open Sans" w:cs="Open Sans"/>
                <w:sz w:val="18"/>
                <w:szCs w:val="18"/>
              </w:rPr>
              <w:t>daar</w:t>
            </w:r>
            <w:r w:rsidR="00070351" w:rsidRPr="00C66410">
              <w:rPr>
                <w:rFonts w:ascii="Open Sans" w:hAnsi="Open Sans" w:cs="Open Sans"/>
                <w:sz w:val="18"/>
                <w:szCs w:val="18"/>
              </w:rPr>
              <w:t>buiten</w:t>
            </w:r>
            <w:r w:rsidR="004E27F3" w:rsidRPr="00C66410">
              <w:rPr>
                <w:rFonts w:ascii="Open Sans" w:hAnsi="Open Sans" w:cs="Open Sans"/>
                <w:sz w:val="18"/>
                <w:szCs w:val="18"/>
              </w:rPr>
              <w:t xml:space="preserve">; dit gegeven is van invloed op de opdracht van de brugfunctionaris en daarmee </w:t>
            </w:r>
            <w:r w:rsidR="002705B5">
              <w:rPr>
                <w:rFonts w:ascii="Open Sans" w:hAnsi="Open Sans" w:cs="Open Sans"/>
                <w:sz w:val="18"/>
                <w:szCs w:val="18"/>
              </w:rPr>
              <w:t xml:space="preserve">op </w:t>
            </w:r>
            <w:r w:rsidR="004E27F3" w:rsidRPr="00C66410">
              <w:rPr>
                <w:rFonts w:ascii="Open Sans" w:hAnsi="Open Sans" w:cs="Open Sans"/>
                <w:sz w:val="18"/>
                <w:szCs w:val="18"/>
              </w:rPr>
              <w:t>het eigen takenpakket</w:t>
            </w:r>
            <w:r w:rsidR="00070351" w:rsidRPr="00C66410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791876" w:rsidRPr="00C66410">
              <w:rPr>
                <w:rFonts w:ascii="Open Sans" w:hAnsi="Open Sans" w:cs="Open Sans"/>
                <w:sz w:val="18"/>
                <w:szCs w:val="18"/>
              </w:rPr>
              <w:t xml:space="preserve">Hoe de brugfunctionaris is </w:t>
            </w:r>
            <w:r w:rsidR="00651B66" w:rsidRPr="00C66410">
              <w:rPr>
                <w:rFonts w:ascii="Open Sans" w:hAnsi="Open Sans" w:cs="Open Sans"/>
                <w:sz w:val="18"/>
                <w:szCs w:val="18"/>
              </w:rPr>
              <w:t xml:space="preserve">gepositioneerd </w:t>
            </w:r>
            <w:r w:rsidR="002705B5">
              <w:rPr>
                <w:rFonts w:ascii="Open Sans" w:hAnsi="Open Sans" w:cs="Open Sans"/>
                <w:sz w:val="18"/>
                <w:szCs w:val="18"/>
              </w:rPr>
              <w:t xml:space="preserve">hangt af </w:t>
            </w:r>
            <w:r w:rsidR="00651B66" w:rsidRPr="00C66410">
              <w:rPr>
                <w:rFonts w:ascii="Open Sans" w:hAnsi="Open Sans" w:cs="Open Sans"/>
                <w:sz w:val="18"/>
                <w:szCs w:val="18"/>
              </w:rPr>
              <w:t>van de lokale afspraken</w:t>
            </w:r>
            <w:r w:rsidR="002705B5">
              <w:rPr>
                <w:rFonts w:ascii="Open Sans" w:hAnsi="Open Sans" w:cs="Open Sans"/>
                <w:sz w:val="18"/>
                <w:szCs w:val="18"/>
              </w:rPr>
              <w:t xml:space="preserve">; </w:t>
            </w:r>
            <w:r w:rsidR="00545BB3" w:rsidRPr="00C66410">
              <w:rPr>
                <w:rFonts w:ascii="Open Sans" w:hAnsi="Open Sans" w:cs="Open Sans"/>
                <w:sz w:val="18"/>
                <w:szCs w:val="18"/>
              </w:rPr>
              <w:t xml:space="preserve">de aansturingslijn </w:t>
            </w:r>
            <w:r w:rsidR="00651B66" w:rsidRPr="00C66410">
              <w:rPr>
                <w:rFonts w:ascii="Open Sans" w:hAnsi="Open Sans" w:cs="Open Sans"/>
                <w:sz w:val="18"/>
                <w:szCs w:val="18"/>
              </w:rPr>
              <w:t xml:space="preserve">verschilt </w:t>
            </w:r>
            <w:r w:rsidR="00545BB3" w:rsidRPr="00C66410">
              <w:rPr>
                <w:rFonts w:ascii="Open Sans" w:hAnsi="Open Sans" w:cs="Open Sans"/>
                <w:sz w:val="18"/>
                <w:szCs w:val="18"/>
              </w:rPr>
              <w:t xml:space="preserve">daarmee </w:t>
            </w:r>
            <w:r w:rsidR="00651B66" w:rsidRPr="00C66410">
              <w:rPr>
                <w:rFonts w:ascii="Open Sans" w:hAnsi="Open Sans" w:cs="Open Sans"/>
                <w:sz w:val="18"/>
                <w:szCs w:val="18"/>
              </w:rPr>
              <w:t>van school</w:t>
            </w:r>
            <w:r w:rsidR="002705B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651B66" w:rsidRPr="00C66410">
              <w:rPr>
                <w:rFonts w:ascii="Open Sans" w:hAnsi="Open Sans" w:cs="Open Sans"/>
                <w:sz w:val="18"/>
                <w:szCs w:val="18"/>
              </w:rPr>
              <w:t>tot</w:t>
            </w:r>
            <w:r w:rsidR="002705B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651B66" w:rsidRPr="00C66410">
              <w:rPr>
                <w:rFonts w:ascii="Open Sans" w:hAnsi="Open Sans" w:cs="Open Sans"/>
                <w:sz w:val="18"/>
                <w:szCs w:val="18"/>
              </w:rPr>
              <w:t>school.</w:t>
            </w:r>
            <w:r w:rsidR="00545BB3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651B66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F459F">
              <w:rPr>
                <w:rFonts w:ascii="Open Sans" w:hAnsi="Open Sans" w:cs="Open Sans"/>
                <w:sz w:val="18"/>
                <w:szCs w:val="18"/>
              </w:rPr>
              <w:t xml:space="preserve">Dit gegeven is (mede) leidend in de uitwerking </w:t>
            </w:r>
            <w:r w:rsidR="001A0398">
              <w:rPr>
                <w:rFonts w:ascii="Open Sans" w:hAnsi="Open Sans" w:cs="Open Sans"/>
                <w:sz w:val="18"/>
                <w:szCs w:val="18"/>
              </w:rPr>
              <w:t xml:space="preserve">in deze functiebeschrijving. </w:t>
            </w:r>
          </w:p>
          <w:p w14:paraId="22533530" w14:textId="16ADEAC7" w:rsidR="00F67986" w:rsidRDefault="00F67986" w:rsidP="00884658">
            <w:pPr>
              <w:pStyle w:val="Default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Mocht gekozen worden voor een formatieve invulling door een </w:t>
            </w:r>
            <w:r w:rsidRPr="00DF63A7">
              <w:rPr>
                <w:rFonts w:ascii="Open Sans" w:hAnsi="Open Sans" w:cs="Open Sans"/>
                <w:b/>
                <w:bCs/>
                <w:sz w:val="18"/>
                <w:szCs w:val="18"/>
              </w:rPr>
              <w:t>leraar</w:t>
            </w:r>
            <w:r w:rsidR="005E62B9" w:rsidRPr="00DF63A7">
              <w:rPr>
                <w:rFonts w:ascii="Open Sans" w:hAnsi="Open Sans" w:cs="Open Sans"/>
                <w:b/>
                <w:bCs/>
                <w:sz w:val="18"/>
                <w:szCs w:val="18"/>
              </w:rPr>
              <w:t>,</w:t>
            </w:r>
            <w:r w:rsidR="005E62B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D284F">
              <w:rPr>
                <w:rFonts w:ascii="Open Sans" w:hAnsi="Open Sans" w:cs="Open Sans"/>
                <w:sz w:val="18"/>
                <w:szCs w:val="18"/>
              </w:rPr>
              <w:t>waarbij de collega naast zijn of haar les</w:t>
            </w:r>
            <w:r w:rsidR="00A4519A">
              <w:rPr>
                <w:rFonts w:ascii="Open Sans" w:hAnsi="Open Sans" w:cs="Open Sans"/>
                <w:sz w:val="18"/>
                <w:szCs w:val="18"/>
              </w:rPr>
              <w:t xml:space="preserve">gevende taken </w:t>
            </w:r>
            <w:r w:rsidR="002705B5">
              <w:rPr>
                <w:rFonts w:ascii="Open Sans" w:hAnsi="Open Sans" w:cs="Open Sans"/>
                <w:sz w:val="18"/>
                <w:szCs w:val="18"/>
              </w:rPr>
              <w:t>b</w:t>
            </w:r>
            <w:r w:rsidR="00A4519A">
              <w:rPr>
                <w:rFonts w:ascii="Open Sans" w:hAnsi="Open Sans" w:cs="Open Sans"/>
                <w:sz w:val="18"/>
                <w:szCs w:val="18"/>
              </w:rPr>
              <w:t xml:space="preserve">rugfunctionaris is, </w:t>
            </w:r>
            <w:r w:rsidR="005E62B9">
              <w:rPr>
                <w:rFonts w:ascii="Open Sans" w:hAnsi="Open Sans" w:cs="Open Sans"/>
                <w:sz w:val="18"/>
                <w:szCs w:val="18"/>
              </w:rPr>
              <w:t xml:space="preserve">dan 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 xml:space="preserve">is </w:t>
            </w:r>
            <w:r w:rsidR="005E62B9">
              <w:rPr>
                <w:rFonts w:ascii="Open Sans" w:hAnsi="Open Sans" w:cs="Open Sans"/>
                <w:sz w:val="18"/>
                <w:szCs w:val="18"/>
              </w:rPr>
              <w:t xml:space="preserve">de c-beschrijving leidend. </w:t>
            </w:r>
            <w:r w:rsidR="009A62AD">
              <w:rPr>
                <w:rFonts w:ascii="Open Sans" w:hAnsi="Open Sans" w:cs="Open Sans"/>
                <w:sz w:val="18"/>
                <w:szCs w:val="18"/>
              </w:rPr>
              <w:t>De leraar behoudt dan zijn functie als leraar en inschaling in de L-schaal</w:t>
            </w:r>
            <w:r w:rsidR="00DF63A7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49C90C06" w14:textId="1CBA4E30" w:rsidR="00F67986" w:rsidRPr="00C66410" w:rsidRDefault="00F67986" w:rsidP="00884658">
            <w:pPr>
              <w:pStyle w:val="Default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301B6" w:rsidRPr="00C66410" w14:paraId="787F83BF" w14:textId="77777777" w:rsidTr="00CE7172">
        <w:tc>
          <w:tcPr>
            <w:tcW w:w="2326" w:type="dxa"/>
          </w:tcPr>
          <w:p w14:paraId="285BBB0E" w14:textId="7D632854" w:rsidR="00B1527F" w:rsidRPr="00C66410" w:rsidRDefault="00A46B7B" w:rsidP="00A46B7B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lastRenderedPageBreak/>
              <w:t>Karakteristiek</w:t>
            </w:r>
          </w:p>
          <w:p w14:paraId="09AFA521" w14:textId="77777777" w:rsidR="00A46B7B" w:rsidRPr="00C66410" w:rsidRDefault="00A46B7B" w:rsidP="00A46B7B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  <w:p w14:paraId="0B0CE36D" w14:textId="082E1585" w:rsidR="00A46B7B" w:rsidRPr="00C66410" w:rsidRDefault="00A46B7B" w:rsidP="00A46B7B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092" w:type="dxa"/>
          </w:tcPr>
          <w:p w14:paraId="61E36DB3" w14:textId="0648B8BB" w:rsidR="00B1527F" w:rsidRPr="00C66410" w:rsidRDefault="00EF32DB" w:rsidP="003379FA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De brugfunctionaris voert </w:t>
            </w:r>
            <w:r w:rsidR="003379FA" w:rsidRPr="00C66410">
              <w:rPr>
                <w:rFonts w:ascii="Open Sans" w:hAnsi="Open Sans" w:cs="Open Sans"/>
                <w:sz w:val="18"/>
                <w:szCs w:val="18"/>
              </w:rPr>
              <w:t xml:space="preserve">vakspecialistische werkzaamheden uit </w:t>
            </w:r>
            <w:r w:rsidR="00CB69CE" w:rsidRPr="00C66410">
              <w:rPr>
                <w:rFonts w:ascii="Open Sans" w:hAnsi="Open Sans" w:cs="Open Sans"/>
                <w:sz w:val="18"/>
                <w:szCs w:val="18"/>
              </w:rPr>
              <w:t xml:space="preserve">door het bieden van concrete hulp </w:t>
            </w:r>
            <w:r w:rsidR="003379FA" w:rsidRPr="00C66410">
              <w:rPr>
                <w:rFonts w:ascii="Open Sans" w:hAnsi="Open Sans" w:cs="Open Sans"/>
                <w:sz w:val="18"/>
                <w:szCs w:val="18"/>
              </w:rPr>
              <w:t xml:space="preserve">van onderwijsondersteunende aard, </w:t>
            </w:r>
            <w:r w:rsidR="003E4236" w:rsidRPr="00C66410">
              <w:rPr>
                <w:rFonts w:ascii="Open Sans" w:hAnsi="Open Sans" w:cs="Open Sans"/>
                <w:sz w:val="18"/>
                <w:szCs w:val="18"/>
              </w:rPr>
              <w:t xml:space="preserve">gerelateerd aan het beleid van de onderwijsinstelling </w:t>
            </w:r>
            <w:r w:rsidR="004F1636" w:rsidRPr="00C66410">
              <w:rPr>
                <w:rFonts w:ascii="Open Sans" w:hAnsi="Open Sans" w:cs="Open Sans"/>
                <w:sz w:val="18"/>
                <w:szCs w:val="18"/>
              </w:rPr>
              <w:t>en/</w:t>
            </w:r>
            <w:r w:rsidR="003E4236" w:rsidRPr="00C66410">
              <w:rPr>
                <w:rFonts w:ascii="Open Sans" w:hAnsi="Open Sans" w:cs="Open Sans"/>
                <w:sz w:val="18"/>
                <w:szCs w:val="18"/>
              </w:rPr>
              <w:t xml:space="preserve">of 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 xml:space="preserve">het </w:t>
            </w:r>
            <w:r w:rsidR="003E4236" w:rsidRPr="00C66410">
              <w:rPr>
                <w:rFonts w:ascii="Open Sans" w:hAnsi="Open Sans" w:cs="Open Sans"/>
                <w:sz w:val="18"/>
                <w:szCs w:val="18"/>
              </w:rPr>
              <w:t>beleid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 xml:space="preserve"> van de gemeente(n)</w:t>
            </w:r>
            <w:r w:rsidR="003E4236" w:rsidRPr="00C66410">
              <w:rPr>
                <w:rFonts w:ascii="Open Sans" w:hAnsi="Open Sans" w:cs="Open Sans"/>
                <w:sz w:val="18"/>
                <w:szCs w:val="18"/>
              </w:rPr>
              <w:t>,</w:t>
            </w:r>
            <w:r w:rsidR="004F1636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B6DE1" w:rsidRPr="00C66410">
              <w:rPr>
                <w:rFonts w:ascii="Open Sans" w:hAnsi="Open Sans" w:cs="Open Sans"/>
                <w:sz w:val="18"/>
                <w:szCs w:val="18"/>
              </w:rPr>
              <w:t>met</w:t>
            </w:r>
            <w:r w:rsidR="004F1636" w:rsidRPr="00C66410">
              <w:rPr>
                <w:rFonts w:ascii="Open Sans" w:hAnsi="Open Sans" w:cs="Open Sans"/>
                <w:sz w:val="18"/>
                <w:szCs w:val="18"/>
              </w:rPr>
              <w:t xml:space="preserve"> ruimte voor eigen initiatief en interpretatie</w:t>
            </w:r>
            <w:r w:rsidR="00790426" w:rsidRPr="00C66410">
              <w:rPr>
                <w:rFonts w:ascii="Open Sans" w:hAnsi="Open Sans" w:cs="Open Sans"/>
                <w:sz w:val="18"/>
                <w:szCs w:val="18"/>
              </w:rPr>
              <w:t xml:space="preserve">. Er wordt praktische vakdeskundigheid gevraagd, gericht op opvoeding </w:t>
            </w:r>
            <w:r w:rsidR="001B6DE1" w:rsidRPr="00C66410">
              <w:rPr>
                <w:rFonts w:ascii="Open Sans" w:hAnsi="Open Sans" w:cs="Open Sans"/>
                <w:sz w:val="18"/>
                <w:szCs w:val="18"/>
              </w:rPr>
              <w:t xml:space="preserve">en/of agogiek. </w:t>
            </w:r>
          </w:p>
          <w:p w14:paraId="087D7A15" w14:textId="4B0EBB81" w:rsidR="00EF32DB" w:rsidRPr="00C66410" w:rsidRDefault="00EF32DB" w:rsidP="00D046BB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067" w:type="dxa"/>
          </w:tcPr>
          <w:p w14:paraId="50C134EB" w14:textId="064F8885" w:rsidR="00B1527F" w:rsidRPr="00C66410" w:rsidRDefault="00011C23" w:rsidP="00011C23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De brugfuncti</w:t>
            </w:r>
            <w:r w:rsidR="0064048F" w:rsidRPr="00C66410">
              <w:rPr>
                <w:rFonts w:ascii="Open Sans" w:hAnsi="Open Sans" w:cs="Open Sans"/>
                <w:sz w:val="18"/>
                <w:szCs w:val="18"/>
              </w:rPr>
              <w:t xml:space="preserve">onaris </w:t>
            </w:r>
            <w:r w:rsidR="008B00AA" w:rsidRPr="00C66410">
              <w:rPr>
                <w:rFonts w:ascii="Open Sans" w:hAnsi="Open Sans" w:cs="Open Sans"/>
                <w:sz w:val="18"/>
                <w:szCs w:val="18"/>
              </w:rPr>
              <w:t xml:space="preserve">b </w:t>
            </w:r>
            <w:r w:rsidR="0064048F" w:rsidRPr="00C66410">
              <w:rPr>
                <w:rFonts w:ascii="Open Sans" w:hAnsi="Open Sans" w:cs="Open Sans"/>
                <w:sz w:val="18"/>
                <w:szCs w:val="18"/>
              </w:rPr>
              <w:t xml:space="preserve">brengt ook </w:t>
            </w:r>
            <w:r w:rsidR="00F27800" w:rsidRPr="00C66410">
              <w:rPr>
                <w:rFonts w:ascii="Open Sans" w:hAnsi="Open Sans" w:cs="Open Sans"/>
                <w:sz w:val="18"/>
                <w:szCs w:val="18"/>
              </w:rPr>
              <w:t>ideeën</w:t>
            </w:r>
            <w:r w:rsidR="0064048F" w:rsidRPr="00C66410">
              <w:rPr>
                <w:rFonts w:ascii="Open Sans" w:hAnsi="Open Sans" w:cs="Open Sans"/>
                <w:sz w:val="18"/>
                <w:szCs w:val="18"/>
              </w:rPr>
              <w:t xml:space="preserve"> in ter verbetering van de samenwerking tussen de onderwijsinstelling, ouders en gemeente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>(</w:t>
            </w:r>
            <w:r w:rsidR="0064048F" w:rsidRPr="00C66410">
              <w:rPr>
                <w:rFonts w:ascii="Open Sans" w:hAnsi="Open Sans" w:cs="Open Sans"/>
                <w:sz w:val="18"/>
                <w:szCs w:val="18"/>
              </w:rPr>
              <w:t>n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>)</w:t>
            </w:r>
            <w:r w:rsidR="0064048F" w:rsidRPr="00C66410">
              <w:rPr>
                <w:rFonts w:ascii="Open Sans" w:hAnsi="Open Sans" w:cs="Open Sans"/>
                <w:sz w:val="18"/>
                <w:szCs w:val="18"/>
              </w:rPr>
              <w:t xml:space="preserve">. Hij of zij </w:t>
            </w:r>
            <w:r w:rsidR="004621A9" w:rsidRPr="00C66410">
              <w:rPr>
                <w:rFonts w:ascii="Open Sans" w:hAnsi="Open Sans" w:cs="Open Sans"/>
                <w:sz w:val="18"/>
                <w:szCs w:val="18"/>
              </w:rPr>
              <w:t xml:space="preserve">heeft een </w:t>
            </w:r>
            <w:r w:rsidR="0064048F" w:rsidRPr="00C66410">
              <w:rPr>
                <w:rFonts w:ascii="Open Sans" w:hAnsi="Open Sans" w:cs="Open Sans"/>
                <w:sz w:val="18"/>
                <w:szCs w:val="18"/>
              </w:rPr>
              <w:t xml:space="preserve">adviserend </w:t>
            </w:r>
            <w:r w:rsidR="004621A9" w:rsidRPr="00C66410">
              <w:rPr>
                <w:rFonts w:ascii="Open Sans" w:hAnsi="Open Sans" w:cs="Open Sans"/>
                <w:sz w:val="18"/>
                <w:szCs w:val="18"/>
              </w:rPr>
              <w:t>rol</w:t>
            </w:r>
            <w:r w:rsidR="005B5A79" w:rsidRPr="00C66410">
              <w:rPr>
                <w:rFonts w:ascii="Open Sans" w:hAnsi="Open Sans" w:cs="Open Sans"/>
                <w:sz w:val="18"/>
                <w:szCs w:val="18"/>
              </w:rPr>
              <w:t xml:space="preserve"> binnen de school</w:t>
            </w:r>
            <w:r w:rsidR="000B7CB0" w:rsidRPr="00C66410">
              <w:rPr>
                <w:rFonts w:ascii="Open Sans" w:hAnsi="Open Sans" w:cs="Open Sans"/>
                <w:sz w:val="18"/>
                <w:szCs w:val="18"/>
              </w:rPr>
              <w:t xml:space="preserve"> en richting partijen rondom het 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>‘</w:t>
            </w:r>
            <w:r w:rsidR="000B7CB0" w:rsidRPr="00C66410">
              <w:rPr>
                <w:rFonts w:ascii="Open Sans" w:hAnsi="Open Sans" w:cs="Open Sans"/>
                <w:sz w:val="18"/>
                <w:szCs w:val="18"/>
              </w:rPr>
              <w:t>bruggen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>’</w:t>
            </w:r>
            <w:r w:rsidR="0064048F" w:rsidRPr="00C66410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0B7CB0" w:rsidRPr="00C66410">
              <w:rPr>
                <w:rFonts w:ascii="Open Sans" w:hAnsi="Open Sans" w:cs="Open Sans"/>
                <w:sz w:val="18"/>
                <w:szCs w:val="18"/>
              </w:rPr>
              <w:t xml:space="preserve">Dit gegeven is kenmerkend voor de contacten. </w:t>
            </w:r>
            <w:r w:rsidR="00541FBD" w:rsidRPr="00C66410">
              <w:rPr>
                <w:rFonts w:ascii="Open Sans" w:hAnsi="Open Sans" w:cs="Open Sans"/>
                <w:sz w:val="18"/>
                <w:szCs w:val="18"/>
              </w:rPr>
              <w:t xml:space="preserve">De brugfunctionaris beschikt naast het gestelde onder a over algemeen theoretische kennis </w:t>
            </w:r>
            <w:r w:rsidR="004621A9" w:rsidRPr="00C66410">
              <w:rPr>
                <w:rFonts w:ascii="Open Sans" w:hAnsi="Open Sans" w:cs="Open Sans"/>
                <w:sz w:val="18"/>
                <w:szCs w:val="18"/>
              </w:rPr>
              <w:t>van begeleiding</w:t>
            </w:r>
            <w:r w:rsidR="008A742E" w:rsidRPr="00C66410">
              <w:rPr>
                <w:rFonts w:ascii="Open Sans" w:hAnsi="Open Sans" w:cs="Open Sans"/>
                <w:sz w:val="18"/>
                <w:szCs w:val="18"/>
              </w:rPr>
              <w:t xml:space="preserve"> en 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>r</w:t>
            </w:r>
            <w:r w:rsidR="008A742E" w:rsidRPr="00C66410">
              <w:rPr>
                <w:rFonts w:ascii="Open Sans" w:hAnsi="Open Sans" w:cs="Open Sans"/>
                <w:sz w:val="18"/>
                <w:szCs w:val="18"/>
              </w:rPr>
              <w:t>egelgeving</w:t>
            </w:r>
            <w:r w:rsidR="004621A9" w:rsidRPr="00C66410">
              <w:rPr>
                <w:rFonts w:ascii="Open Sans" w:hAnsi="Open Sans" w:cs="Open Sans"/>
                <w:sz w:val="18"/>
                <w:szCs w:val="18"/>
              </w:rPr>
              <w:t>.</w:t>
            </w:r>
            <w:r w:rsidR="000B7CB0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621A9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046" w:type="dxa"/>
          </w:tcPr>
          <w:p w14:paraId="1F180B8B" w14:textId="5ABB04D8" w:rsidR="00B1527F" w:rsidRPr="00C66410" w:rsidRDefault="008B00AA" w:rsidP="008B00AA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De brugfunctionaris c bedenkt nieuwe </w:t>
            </w:r>
            <w:r w:rsidR="00F53248" w:rsidRPr="00C66410">
              <w:rPr>
                <w:rFonts w:ascii="Open Sans" w:hAnsi="Open Sans" w:cs="Open Sans"/>
                <w:sz w:val="18"/>
                <w:szCs w:val="18"/>
              </w:rPr>
              <w:t>aanpakken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6F5AC6" w:rsidRPr="00C66410">
              <w:rPr>
                <w:rFonts w:ascii="Open Sans" w:hAnsi="Open Sans" w:cs="Open Sans"/>
                <w:sz w:val="18"/>
                <w:szCs w:val="18"/>
              </w:rPr>
              <w:t xml:space="preserve">voor het </w:t>
            </w:r>
            <w:r w:rsidR="00F53248" w:rsidRPr="00C66410">
              <w:rPr>
                <w:rFonts w:ascii="Open Sans" w:hAnsi="Open Sans" w:cs="Open Sans"/>
                <w:sz w:val="18"/>
                <w:szCs w:val="18"/>
              </w:rPr>
              <w:t xml:space="preserve">ondersteunen </w:t>
            </w:r>
            <w:r w:rsidR="006F5AC6" w:rsidRPr="00C66410">
              <w:rPr>
                <w:rFonts w:ascii="Open Sans" w:hAnsi="Open Sans" w:cs="Open Sans"/>
                <w:sz w:val="18"/>
                <w:szCs w:val="18"/>
              </w:rPr>
              <w:t xml:space="preserve">van ouders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op basis van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 xml:space="preserve"> data-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analyse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>s</w:t>
            </w:r>
            <w:r w:rsidR="00F53248" w:rsidRPr="00C66410">
              <w:rPr>
                <w:rFonts w:ascii="Open Sans" w:hAnsi="Open Sans" w:cs="Open Sans"/>
                <w:sz w:val="18"/>
                <w:szCs w:val="18"/>
              </w:rPr>
              <w:t xml:space="preserve">, best </w:t>
            </w:r>
            <w:proofErr w:type="spellStart"/>
            <w:r w:rsidR="00CB69CE" w:rsidRPr="00C66410">
              <w:rPr>
                <w:rFonts w:ascii="Open Sans" w:hAnsi="Open Sans" w:cs="Open Sans"/>
                <w:sz w:val="18"/>
                <w:szCs w:val="18"/>
              </w:rPr>
              <w:t>practic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>es</w:t>
            </w:r>
            <w:proofErr w:type="spellEnd"/>
            <w:r w:rsidR="00F53248" w:rsidRPr="00C66410">
              <w:rPr>
                <w:rFonts w:ascii="Open Sans" w:hAnsi="Open Sans" w:cs="Open Sans"/>
                <w:sz w:val="18"/>
                <w:szCs w:val="18"/>
              </w:rPr>
              <w:t xml:space="preserve"> elders</w:t>
            </w:r>
            <w:r w:rsidR="00CB69CE" w:rsidRPr="00C66410">
              <w:rPr>
                <w:rFonts w:ascii="Open Sans" w:hAnsi="Open Sans" w:cs="Open Sans"/>
                <w:sz w:val="18"/>
                <w:szCs w:val="18"/>
              </w:rPr>
              <w:t>, onderzoek, e.d.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6F5AC6" w:rsidRPr="00C66410">
              <w:rPr>
                <w:rFonts w:ascii="Open Sans" w:hAnsi="Open Sans" w:cs="Open Sans"/>
                <w:sz w:val="18"/>
                <w:szCs w:val="18"/>
              </w:rPr>
              <w:t xml:space="preserve">Het afstemmen tussen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disciplines</w:t>
            </w:r>
            <w:r w:rsidR="003D27C0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B69CE" w:rsidRPr="00C66410">
              <w:rPr>
                <w:rFonts w:ascii="Open Sans" w:hAnsi="Open Sans" w:cs="Open Sans"/>
                <w:sz w:val="18"/>
                <w:szCs w:val="18"/>
              </w:rPr>
              <w:t xml:space="preserve">vormt </w:t>
            </w:r>
            <w:r w:rsidR="003D27C0" w:rsidRPr="00C66410">
              <w:rPr>
                <w:rFonts w:ascii="Open Sans" w:hAnsi="Open Sans" w:cs="Open Sans"/>
                <w:sz w:val="18"/>
                <w:szCs w:val="18"/>
              </w:rPr>
              <w:t>een</w:t>
            </w:r>
            <w:r w:rsidR="00CB69CE" w:rsidRPr="00C66410">
              <w:rPr>
                <w:rFonts w:ascii="Open Sans" w:hAnsi="Open Sans" w:cs="Open Sans"/>
                <w:sz w:val="18"/>
                <w:szCs w:val="18"/>
              </w:rPr>
              <w:t xml:space="preserve"> kenmerkend</w:t>
            </w:r>
            <w:r w:rsidR="003D27C0" w:rsidRPr="00C66410">
              <w:rPr>
                <w:rFonts w:ascii="Open Sans" w:hAnsi="Open Sans" w:cs="Open Sans"/>
                <w:sz w:val="18"/>
                <w:szCs w:val="18"/>
              </w:rPr>
              <w:t xml:space="preserve"> onderdeel van het werk.</w:t>
            </w:r>
            <w:r w:rsidR="0094086D" w:rsidRPr="00C66410">
              <w:rPr>
                <w:rFonts w:ascii="Open Sans" w:hAnsi="Open Sans" w:cs="Open Sans"/>
                <w:sz w:val="18"/>
                <w:szCs w:val="18"/>
              </w:rPr>
              <w:t xml:space="preserve"> Eventueel leidinggeven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>d</w:t>
            </w:r>
            <w:r w:rsidR="0094086D" w:rsidRPr="00C66410">
              <w:rPr>
                <w:rFonts w:ascii="Open Sans" w:hAnsi="Open Sans" w:cs="Open Sans"/>
                <w:sz w:val="18"/>
                <w:szCs w:val="18"/>
              </w:rPr>
              <w:t>.</w:t>
            </w:r>
            <w:r w:rsidR="00A67525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2C6DC7" w:rsidRPr="00C66410" w14:paraId="5708B116" w14:textId="77777777" w:rsidTr="00444414">
        <w:tc>
          <w:tcPr>
            <w:tcW w:w="14531" w:type="dxa"/>
            <w:gridSpan w:val="4"/>
          </w:tcPr>
          <w:p w14:paraId="413119C2" w14:textId="77777777" w:rsidR="002C6DC7" w:rsidRPr="00C66410" w:rsidRDefault="002C6DC7" w:rsidP="008B00AA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Resultaatgebieden en werkzaamheden</w:t>
            </w:r>
          </w:p>
          <w:p w14:paraId="5173802A" w14:textId="43C8936A" w:rsidR="002C6DC7" w:rsidRPr="00C66410" w:rsidRDefault="002C6DC7" w:rsidP="008B00AA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E7172" w:rsidRPr="00C66410" w14:paraId="1DAEE9BF" w14:textId="77777777" w:rsidTr="00CE7172">
        <w:tc>
          <w:tcPr>
            <w:tcW w:w="2326" w:type="dxa"/>
          </w:tcPr>
          <w:p w14:paraId="13D0901D" w14:textId="2B830283" w:rsidR="00CE7172" w:rsidRPr="00C66410" w:rsidRDefault="00146E89" w:rsidP="00CE7172">
            <w:pPr>
              <w:pStyle w:val="Default"/>
              <w:numPr>
                <w:ilvl w:val="0"/>
                <w:numId w:val="29"/>
              </w:numPr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  <w:r w:rsidRPr="00860F43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Brugger</w:t>
            </w: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 tussen school en ouders/</w:t>
            </w:r>
            <w:r w:rsidR="00860F43"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verzorgers. </w:t>
            </w:r>
            <w:r w:rsidR="003473AF">
              <w:rPr>
                <w:rFonts w:ascii="Open Sans" w:hAnsi="Open Sans" w:cs="Open Sans"/>
                <w:b/>
                <w:sz w:val="18"/>
                <w:szCs w:val="18"/>
              </w:rPr>
              <w:t>Intern</w:t>
            </w:r>
            <w:r w:rsidR="00860F43">
              <w:rPr>
                <w:rFonts w:ascii="Open Sans" w:hAnsi="Open Sans" w:cs="Open Sans"/>
                <w:b/>
                <w:sz w:val="18"/>
                <w:szCs w:val="18"/>
              </w:rPr>
              <w:t>e</w:t>
            </w:r>
            <w:r w:rsidR="00562B23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CE7172" w:rsidRPr="00C66410">
              <w:rPr>
                <w:rFonts w:ascii="Open Sans" w:hAnsi="Open Sans" w:cs="Open Sans"/>
                <w:b/>
                <w:sz w:val="18"/>
                <w:szCs w:val="18"/>
              </w:rPr>
              <w:t>vertrouwenspersoon</w:t>
            </w:r>
          </w:p>
          <w:p w14:paraId="03090F2A" w14:textId="77777777" w:rsidR="00146E89" w:rsidRPr="00C66410" w:rsidRDefault="00146E89" w:rsidP="00CE7172">
            <w:pPr>
              <w:pStyle w:val="Default"/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0097CEA" w14:textId="78C9B715" w:rsidR="00CE7172" w:rsidRPr="00C66410" w:rsidRDefault="00CE7172" w:rsidP="00CE7172">
            <w:pPr>
              <w:pStyle w:val="Default"/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Doel: </w:t>
            </w:r>
            <w:r w:rsidR="004726BB" w:rsidRPr="00C66410"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ls gezicht van de school bieden van sociale veiligheid en praktische hulp</w:t>
            </w:r>
            <w:r w:rsidR="00860F43">
              <w:rPr>
                <w:rFonts w:ascii="Open Sans" w:hAnsi="Open Sans" w:cs="Open Sans"/>
                <w:bCs/>
                <w:sz w:val="18"/>
                <w:szCs w:val="18"/>
              </w:rPr>
              <w:t>, v</w:t>
            </w:r>
            <w:r w:rsidR="006A5A5C" w:rsidRPr="00C66410">
              <w:rPr>
                <w:rFonts w:ascii="Open Sans" w:hAnsi="Open Sans" w:cs="Open Sans"/>
                <w:bCs/>
                <w:sz w:val="18"/>
                <w:szCs w:val="18"/>
              </w:rPr>
              <w:t>ergroten van ouderbetrokkenheid</w:t>
            </w:r>
            <w:r w:rsidR="003550E5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en komen tot beter perspectief</w:t>
            </w:r>
            <w:r w:rsidR="006A5A5C" w:rsidRPr="00C66410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</w:p>
          <w:p w14:paraId="484E91F7" w14:textId="11DDF56E" w:rsidR="00CE7172" w:rsidRPr="00C66410" w:rsidRDefault="00CE7172" w:rsidP="00CE7172">
            <w:pPr>
              <w:pStyle w:val="Default"/>
              <w:ind w:left="36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092" w:type="dxa"/>
          </w:tcPr>
          <w:p w14:paraId="14FF7845" w14:textId="77777777" w:rsidR="00AB4FF0" w:rsidRPr="00C66410" w:rsidRDefault="00CE7172" w:rsidP="00BF2C92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Is zichtbaar, toegankelijk en laagdrempelig;</w:t>
            </w:r>
          </w:p>
          <w:p w14:paraId="5CBDE885" w14:textId="22A1CA81" w:rsidR="00FE4869" w:rsidRDefault="00C15264" w:rsidP="00BF2C92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doet wat nodig is om (lichte) sociaal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>-</w:t>
            </w:r>
            <w:r w:rsidR="00C915D1">
              <w:rPr>
                <w:rFonts w:ascii="Open Sans" w:hAnsi="Open Sans" w:cs="Open Sans"/>
                <w:sz w:val="18"/>
                <w:szCs w:val="18"/>
              </w:rPr>
              <w:t>emotionele belemmeringen weg te nemen;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A8DECAD" w14:textId="704D198C" w:rsidR="00CE7172" w:rsidRDefault="00CE7172" w:rsidP="00BF2C92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voorziet proactief ouders van concrete informatie die h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>e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n helpt hun kinderen op te voeden</w:t>
            </w:r>
            <w:r w:rsidR="00DE1669" w:rsidRPr="00C66410">
              <w:rPr>
                <w:rFonts w:ascii="Open Sans" w:hAnsi="Open Sans" w:cs="Open Sans"/>
                <w:sz w:val="18"/>
                <w:szCs w:val="18"/>
              </w:rPr>
              <w:t>, zoals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 xml:space="preserve"> informatie over</w:t>
            </w:r>
            <w:r w:rsidR="00DE1669" w:rsidRPr="00C66410">
              <w:rPr>
                <w:rFonts w:ascii="Open Sans" w:hAnsi="Open Sans" w:cs="Open Sans"/>
                <w:sz w:val="18"/>
                <w:szCs w:val="18"/>
              </w:rPr>
              <w:t xml:space="preserve"> (online) pestgedrag</w:t>
            </w:r>
            <w:r w:rsidR="00CF1117" w:rsidRPr="00C66410">
              <w:rPr>
                <w:rFonts w:ascii="Open Sans" w:hAnsi="Open Sans" w:cs="Open Sans"/>
                <w:sz w:val="18"/>
                <w:szCs w:val="18"/>
              </w:rPr>
              <w:t>, armoede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CF1117" w:rsidRPr="00C66410">
              <w:rPr>
                <w:rFonts w:ascii="Open Sans" w:hAnsi="Open Sans" w:cs="Open Sans"/>
                <w:sz w:val="18"/>
                <w:szCs w:val="18"/>
              </w:rPr>
              <w:t xml:space="preserve">opvoeding, </w:t>
            </w:r>
            <w:r w:rsidR="00B85F86" w:rsidRPr="00C66410">
              <w:rPr>
                <w:rFonts w:ascii="Open Sans" w:hAnsi="Open Sans" w:cs="Open Sans"/>
                <w:sz w:val="18"/>
                <w:szCs w:val="18"/>
              </w:rPr>
              <w:t xml:space="preserve">sport, </w:t>
            </w:r>
            <w:r w:rsidR="00CF1117" w:rsidRPr="00C66410">
              <w:rPr>
                <w:rFonts w:ascii="Open Sans" w:hAnsi="Open Sans" w:cs="Open Sans"/>
                <w:sz w:val="18"/>
                <w:szCs w:val="18"/>
              </w:rPr>
              <w:t>leefstijl e.d.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6B183077" w14:textId="4F26C599" w:rsidR="00CE7172" w:rsidRPr="00C66410" w:rsidRDefault="00CE7172" w:rsidP="00CE7172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biedt luisterend oor bij </w:t>
            </w:r>
            <w:r w:rsidR="003473AF">
              <w:rPr>
                <w:rFonts w:ascii="Open Sans" w:hAnsi="Open Sans" w:cs="Open Sans"/>
                <w:sz w:val="18"/>
                <w:szCs w:val="18"/>
              </w:rPr>
              <w:t>vragen</w:t>
            </w:r>
            <w:r w:rsidR="003473AF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en zorgen en stimuleert ouders de juiste paden te bewandelen. Is fysiek aanwezig voor ouders;</w:t>
            </w:r>
          </w:p>
          <w:p w14:paraId="4814FF40" w14:textId="35C2C5B2" w:rsidR="00CE7172" w:rsidRPr="004002F7" w:rsidRDefault="00CE7172" w:rsidP="004002F7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informeert ouders over opvoed- en  </w:t>
            </w:r>
            <w:r w:rsidRPr="004002F7">
              <w:rPr>
                <w:rFonts w:ascii="Open Sans" w:hAnsi="Open Sans" w:cs="Open Sans"/>
                <w:sz w:val="18"/>
                <w:szCs w:val="18"/>
              </w:rPr>
              <w:t>ondersteuningsaanbod en activiteiten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4002F7">
              <w:rPr>
                <w:rFonts w:ascii="Open Sans" w:hAnsi="Open Sans" w:cs="Open Sans"/>
                <w:sz w:val="18"/>
                <w:szCs w:val="18"/>
              </w:rPr>
              <w:t xml:space="preserve"> zoals ouderprogramma’s en activiteiten </w:t>
            </w:r>
            <w:r w:rsidRPr="004002F7">
              <w:rPr>
                <w:rFonts w:ascii="Open Sans" w:hAnsi="Open Sans" w:cs="Open Sans"/>
                <w:sz w:val="18"/>
                <w:szCs w:val="18"/>
              </w:rPr>
              <w:lastRenderedPageBreak/>
              <w:t>voor ouders (o.a. vve thuis, opstap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>(</w:t>
            </w:r>
            <w:r w:rsidRPr="004002F7">
              <w:rPr>
                <w:rFonts w:ascii="Open Sans" w:hAnsi="Open Sans" w:cs="Open Sans"/>
                <w:sz w:val="18"/>
                <w:szCs w:val="18"/>
              </w:rPr>
              <w:t>je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 xml:space="preserve">) tot </w:t>
            </w:r>
            <w:r w:rsidRPr="004002F7">
              <w:rPr>
                <w:rFonts w:ascii="Open Sans" w:hAnsi="Open Sans" w:cs="Open Sans"/>
                <w:sz w:val="18"/>
                <w:szCs w:val="18"/>
              </w:rPr>
              <w:t>inburgeringscursussen, Nederlandse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>-</w:t>
            </w:r>
            <w:r w:rsidRPr="004002F7">
              <w:rPr>
                <w:rFonts w:ascii="Open Sans" w:hAnsi="Open Sans" w:cs="Open Sans"/>
                <w:sz w:val="18"/>
                <w:szCs w:val="18"/>
              </w:rPr>
              <w:tab/>
            </w:r>
          </w:p>
          <w:p w14:paraId="68910C38" w14:textId="77777777" w:rsidR="00CE7172" w:rsidRPr="00C66410" w:rsidRDefault="00CE7172" w:rsidP="00CE7172">
            <w:pPr>
              <w:pStyle w:val="Default"/>
              <w:ind w:left="36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taalklassen, participatiebanen en stimuleert hen hieraan deel te nemen.</w:t>
            </w:r>
          </w:p>
          <w:p w14:paraId="1F8EB59C" w14:textId="416E0167" w:rsidR="00CE7172" w:rsidRPr="00C66410" w:rsidRDefault="00CE7172" w:rsidP="00CE7172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legt huisbezoeken af om bekend te raken met de cultuur thuis en 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 xml:space="preserve">om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de afstand tussen school en ouders te verkleinen</w:t>
            </w:r>
            <w:r w:rsidR="00860F43">
              <w:rPr>
                <w:rFonts w:ascii="Open Sans" w:hAnsi="Open Sans" w:cs="Open Sans"/>
                <w:sz w:val="18"/>
                <w:szCs w:val="18"/>
              </w:rPr>
              <w:t xml:space="preserve"> en de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kansen van leerlingen te vergroten;</w:t>
            </w:r>
          </w:p>
          <w:p w14:paraId="40D9DF6A" w14:textId="47E41556" w:rsidR="00CE7172" w:rsidRPr="00C66410" w:rsidRDefault="00CE7172" w:rsidP="00CE7172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helpt bij het aanvragen van diverse ondersteunende regelingen en voorzieningen</w:t>
            </w:r>
            <w:r w:rsidR="00855AF5" w:rsidRPr="00C66410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0942822E" w14:textId="77777777" w:rsidR="00CE7172" w:rsidRPr="00C66410" w:rsidRDefault="00CE7172" w:rsidP="00CE7172">
            <w:pPr>
              <w:pStyle w:val="Default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67" w:type="dxa"/>
          </w:tcPr>
          <w:p w14:paraId="6D4F49CE" w14:textId="2027433C" w:rsidR="00CE7172" w:rsidRPr="00C66410" w:rsidRDefault="00B23D8B" w:rsidP="007345C7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lastRenderedPageBreak/>
              <w:t>Levert</w:t>
            </w:r>
            <w:r w:rsidR="005A4461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E764B" w:rsidRPr="00C66410">
              <w:rPr>
                <w:rFonts w:ascii="Open Sans" w:hAnsi="Open Sans" w:cs="Open Sans"/>
                <w:sz w:val="18"/>
                <w:szCs w:val="18"/>
              </w:rPr>
              <w:t xml:space="preserve">dezelfde </w:t>
            </w:r>
            <w:r w:rsidR="005A4461" w:rsidRPr="00C66410">
              <w:rPr>
                <w:rFonts w:ascii="Open Sans" w:hAnsi="Open Sans" w:cs="Open Sans"/>
                <w:sz w:val="18"/>
                <w:szCs w:val="18"/>
              </w:rPr>
              <w:t>ondersteuning aan ouders</w:t>
            </w:r>
            <w:r w:rsidR="004E764B" w:rsidRPr="00C66410">
              <w:rPr>
                <w:rFonts w:ascii="Open Sans" w:hAnsi="Open Sans" w:cs="Open Sans"/>
                <w:sz w:val="18"/>
                <w:szCs w:val="18"/>
              </w:rPr>
              <w:t xml:space="preserve">, maar dan met enige regelmaat </w:t>
            </w:r>
            <w:r w:rsidR="00320F7B" w:rsidRPr="00C66410">
              <w:rPr>
                <w:rFonts w:ascii="Open Sans" w:hAnsi="Open Sans" w:cs="Open Sans"/>
                <w:sz w:val="18"/>
                <w:szCs w:val="18"/>
              </w:rPr>
              <w:t xml:space="preserve">in situaties </w:t>
            </w:r>
            <w:r w:rsidR="005A4461" w:rsidRPr="00C66410">
              <w:rPr>
                <w:rFonts w:ascii="Open Sans" w:hAnsi="Open Sans" w:cs="Open Sans"/>
                <w:sz w:val="18"/>
                <w:szCs w:val="18"/>
              </w:rPr>
              <w:t xml:space="preserve">waar sprake is van </w:t>
            </w:r>
            <w:r w:rsidR="00320F7B" w:rsidRPr="00C66410">
              <w:rPr>
                <w:rFonts w:ascii="Open Sans" w:hAnsi="Open Sans" w:cs="Open Sans"/>
                <w:sz w:val="18"/>
                <w:szCs w:val="18"/>
              </w:rPr>
              <w:t xml:space="preserve">acute en </w:t>
            </w:r>
            <w:r w:rsidR="005A4461" w:rsidRPr="00C66410">
              <w:rPr>
                <w:rFonts w:ascii="Open Sans" w:hAnsi="Open Sans" w:cs="Open Sans"/>
                <w:sz w:val="18"/>
                <w:szCs w:val="18"/>
              </w:rPr>
              <w:t>hevige emoties</w:t>
            </w:r>
            <w:r w:rsidR="00040D29">
              <w:rPr>
                <w:rFonts w:ascii="Open Sans" w:hAnsi="Open Sans" w:cs="Open Sans"/>
                <w:sz w:val="18"/>
                <w:szCs w:val="18"/>
              </w:rPr>
              <w:t xml:space="preserve">/ </w:t>
            </w:r>
            <w:r w:rsidR="0024411D">
              <w:rPr>
                <w:rFonts w:ascii="Open Sans" w:hAnsi="Open Sans" w:cs="Open Sans"/>
                <w:sz w:val="18"/>
                <w:szCs w:val="18"/>
              </w:rPr>
              <w:t>“</w:t>
            </w:r>
            <w:r w:rsidR="00040D29">
              <w:rPr>
                <w:rFonts w:ascii="Open Sans" w:hAnsi="Open Sans" w:cs="Open Sans"/>
                <w:sz w:val="18"/>
                <w:szCs w:val="18"/>
              </w:rPr>
              <w:t>life-events</w:t>
            </w:r>
            <w:r w:rsidR="0024411D">
              <w:rPr>
                <w:rFonts w:ascii="Open Sans" w:hAnsi="Open Sans" w:cs="Open Sans"/>
                <w:sz w:val="18"/>
                <w:szCs w:val="18"/>
              </w:rPr>
              <w:t>”</w:t>
            </w:r>
            <w:r w:rsidR="00A65B71"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7B0F3C9D" w14:textId="2BE742D2" w:rsidR="00AB4FF0" w:rsidRPr="00C66410" w:rsidRDefault="00B23D8B" w:rsidP="00AB4FF0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biedt specialistische ondersteuning aan ouders </w:t>
            </w:r>
            <w:r w:rsidR="00432DE6" w:rsidRPr="00C66410">
              <w:rPr>
                <w:rFonts w:ascii="Open Sans" w:hAnsi="Open Sans" w:cs="Open Sans"/>
                <w:sz w:val="18"/>
                <w:szCs w:val="18"/>
              </w:rPr>
              <w:t>waarvoor naast praktische ook theoretisch expertise een must is: bijvoorbeeld bij complexe juridische casuïstiek waarbij direct ondersteuning gevraagd wordt</w:t>
            </w:r>
            <w:r w:rsidR="00BA3A4D" w:rsidRPr="00C66410"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r w:rsidR="00934F20">
              <w:rPr>
                <w:rFonts w:ascii="Open Sans" w:hAnsi="Open Sans" w:cs="Open Sans"/>
                <w:sz w:val="18"/>
                <w:szCs w:val="18"/>
              </w:rPr>
              <w:t>het handelen vanuit  het uitgangspunt dat er wordt “doorverwezen”</w:t>
            </w:r>
            <w:r w:rsidR="00BA3A4D" w:rsidRPr="00C66410">
              <w:rPr>
                <w:rFonts w:ascii="Open Sans" w:hAnsi="Open Sans" w:cs="Open Sans"/>
                <w:sz w:val="18"/>
                <w:szCs w:val="18"/>
              </w:rPr>
              <w:t xml:space="preserve"> volstaat niet)</w:t>
            </w:r>
            <w:r w:rsidR="00AB4FF0"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505C8E72" w14:textId="461A53D7" w:rsidR="00AB4FF0" w:rsidRPr="00C66410" w:rsidRDefault="00AB4FF0" w:rsidP="00AB4FF0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neemt acties op signalen vanuit de wijk, jeugdwerkers, ouders en school e.d. om </w:t>
            </w:r>
            <w:r w:rsidRPr="002415C7">
              <w:rPr>
                <w:rFonts w:ascii="Open Sans" w:hAnsi="Open Sans" w:cs="Open Sans"/>
                <w:i/>
                <w:iCs/>
                <w:sz w:val="18"/>
                <w:szCs w:val="18"/>
              </w:rPr>
              <w:t>groepen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ouders te stimuleren en te helpen;</w:t>
            </w:r>
          </w:p>
          <w:p w14:paraId="304B4B07" w14:textId="06558E81" w:rsidR="00545F1A" w:rsidRPr="00C66410" w:rsidRDefault="00545F1A" w:rsidP="00AB4FF0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organiseert </w:t>
            </w:r>
            <w:r w:rsidR="00455B85" w:rsidRPr="00C66410">
              <w:rPr>
                <w:rFonts w:ascii="Open Sans" w:hAnsi="Open Sans" w:cs="Open Sans"/>
                <w:sz w:val="18"/>
                <w:szCs w:val="18"/>
              </w:rPr>
              <w:t xml:space="preserve">themagerichte </w:t>
            </w:r>
            <w:proofErr w:type="spellStart"/>
            <w:r w:rsidRPr="00C66410">
              <w:rPr>
                <w:rFonts w:ascii="Open Sans" w:hAnsi="Open Sans" w:cs="Open Sans"/>
                <w:sz w:val="18"/>
                <w:szCs w:val="18"/>
              </w:rPr>
              <w:t>voorlichtsbijeenkomsten</w:t>
            </w:r>
            <w:proofErr w:type="spellEnd"/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aan ouder</w:t>
            </w:r>
            <w:r w:rsidR="00455B85" w:rsidRPr="00C66410">
              <w:rPr>
                <w:rFonts w:ascii="Open Sans" w:hAnsi="Open Sans" w:cs="Open Sans"/>
                <w:sz w:val="18"/>
                <w:szCs w:val="18"/>
              </w:rPr>
              <w:t>s.</w:t>
            </w:r>
          </w:p>
          <w:p w14:paraId="5788E332" w14:textId="09D178F8" w:rsidR="00855AF5" w:rsidRPr="00C66410" w:rsidRDefault="00855AF5" w:rsidP="00AB4FF0">
            <w:pPr>
              <w:pStyle w:val="Default"/>
              <w:ind w:left="36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46" w:type="dxa"/>
          </w:tcPr>
          <w:p w14:paraId="295B0A56" w14:textId="0871047C" w:rsidR="00270BEE" w:rsidRPr="00C66410" w:rsidRDefault="001A30EA" w:rsidP="00CE7172">
            <w:pPr>
              <w:pStyle w:val="Default"/>
              <w:numPr>
                <w:ilvl w:val="0"/>
                <w:numId w:val="2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lastRenderedPageBreak/>
              <w:t>Definieert, binnen de kaders van de gemaakte afspraken met de gemeente (/ wijk</w:t>
            </w:r>
            <w:r w:rsidR="00374A01" w:rsidRPr="00C66410">
              <w:rPr>
                <w:rFonts w:ascii="Open Sans" w:hAnsi="Open Sans" w:cs="Open Sans"/>
                <w:sz w:val="18"/>
                <w:szCs w:val="18"/>
              </w:rPr>
              <w:t>/ de buurt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), </w:t>
            </w:r>
            <w:r w:rsidR="00BD49DC" w:rsidRPr="00C66410">
              <w:rPr>
                <w:rFonts w:ascii="Open Sans" w:hAnsi="Open Sans" w:cs="Open Sans"/>
                <w:sz w:val="18"/>
                <w:szCs w:val="18"/>
              </w:rPr>
              <w:t xml:space="preserve">het </w:t>
            </w:r>
            <w:r w:rsidR="00A65C13" w:rsidRPr="00C66410">
              <w:rPr>
                <w:rFonts w:ascii="Open Sans" w:hAnsi="Open Sans" w:cs="Open Sans"/>
                <w:sz w:val="18"/>
                <w:szCs w:val="18"/>
              </w:rPr>
              <w:t>ondersteuning</w:t>
            </w:r>
            <w:r w:rsidR="00BD49DC" w:rsidRPr="00C66410">
              <w:rPr>
                <w:rFonts w:ascii="Open Sans" w:hAnsi="Open Sans" w:cs="Open Sans"/>
                <w:sz w:val="18"/>
                <w:szCs w:val="18"/>
              </w:rPr>
              <w:t>saanbod</w:t>
            </w:r>
            <w:r w:rsidR="00A65C13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374A01" w:rsidRPr="00C66410">
              <w:rPr>
                <w:rFonts w:ascii="Open Sans" w:hAnsi="Open Sans" w:cs="Open Sans"/>
                <w:sz w:val="18"/>
                <w:szCs w:val="18"/>
              </w:rPr>
              <w:t>en vertaalt dit naar een concrete aanpak</w:t>
            </w:r>
            <w:r w:rsidR="00FC78EA" w:rsidRPr="00C66410">
              <w:rPr>
                <w:rFonts w:ascii="Open Sans" w:hAnsi="Open Sans" w:cs="Open Sans"/>
                <w:sz w:val="18"/>
                <w:szCs w:val="18"/>
              </w:rPr>
              <w:t xml:space="preserve"> richting ouders</w:t>
            </w:r>
            <w:r w:rsidR="00270BEE"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3918AE38" w14:textId="6960254B" w:rsidR="00CE7172" w:rsidRPr="00C66410" w:rsidRDefault="00A65C13" w:rsidP="00CE7172">
            <w:pPr>
              <w:pStyle w:val="Default"/>
              <w:numPr>
                <w:ilvl w:val="0"/>
                <w:numId w:val="2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evalueert dit </w:t>
            </w:r>
            <w:r w:rsidR="00270BEE" w:rsidRPr="00C66410">
              <w:rPr>
                <w:rFonts w:ascii="Open Sans" w:hAnsi="Open Sans" w:cs="Open Sans"/>
                <w:sz w:val="18"/>
                <w:szCs w:val="18"/>
              </w:rPr>
              <w:t>volgens vooraf gemaakte afspraken.</w:t>
            </w:r>
          </w:p>
          <w:p w14:paraId="3980CFC1" w14:textId="789B0ED4" w:rsidR="00270BEE" w:rsidRPr="00C66410" w:rsidRDefault="00270BEE" w:rsidP="00270BEE">
            <w:pPr>
              <w:pStyle w:val="Default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E7172" w:rsidRPr="00C66410" w14:paraId="681DB206" w14:textId="77777777" w:rsidTr="00CE7172">
        <w:tc>
          <w:tcPr>
            <w:tcW w:w="2326" w:type="dxa"/>
          </w:tcPr>
          <w:p w14:paraId="6BDBFA4E" w14:textId="0C9226B0" w:rsidR="00CE7172" w:rsidRPr="00C66410" w:rsidRDefault="00CE7172" w:rsidP="00CE7172">
            <w:pPr>
              <w:pStyle w:val="Default"/>
              <w:numPr>
                <w:ilvl w:val="0"/>
                <w:numId w:val="29"/>
              </w:num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60F43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Brugger</w:t>
            </w: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 tussen school en </w:t>
            </w:r>
            <w:r w:rsidR="00DE218B"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partijen </w:t>
            </w: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buiten school </w:t>
            </w:r>
          </w:p>
          <w:p w14:paraId="11A6DA7E" w14:textId="77777777" w:rsidR="004726BB" w:rsidRPr="00C66410" w:rsidRDefault="004726BB" w:rsidP="004726BB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A218B92" w14:textId="24D422B0" w:rsidR="004726BB" w:rsidRPr="00C66410" w:rsidRDefault="004726BB" w:rsidP="004726BB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Doel: </w:t>
            </w:r>
            <w:r w:rsidR="00D061F7">
              <w:rPr>
                <w:rFonts w:ascii="Open Sans" w:hAnsi="Open Sans" w:cs="Open Sans"/>
                <w:bCs/>
                <w:sz w:val="18"/>
                <w:szCs w:val="18"/>
              </w:rPr>
              <w:t xml:space="preserve">effectieve 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afstemming tussen school, gemeente</w:t>
            </w:r>
            <w:r w:rsidR="00860F43">
              <w:rPr>
                <w:rFonts w:ascii="Open Sans" w:hAnsi="Open Sans" w:cs="Open Sans"/>
                <w:bCs/>
                <w:sz w:val="18"/>
                <w:szCs w:val="18"/>
              </w:rPr>
              <w:t>(n)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, </w:t>
            </w:r>
            <w:r w:rsidR="005F4F7B" w:rsidRPr="00C66410">
              <w:rPr>
                <w:rFonts w:ascii="Open Sans" w:hAnsi="Open Sans" w:cs="Open Sans"/>
                <w:bCs/>
                <w:sz w:val="18"/>
                <w:szCs w:val="18"/>
              </w:rPr>
              <w:t>jeugdzorg,</w:t>
            </w:r>
            <w:r w:rsidR="00860F43">
              <w:rPr>
                <w:rFonts w:ascii="Open Sans" w:hAnsi="Open Sans" w:cs="Open Sans"/>
                <w:bCs/>
                <w:sz w:val="18"/>
                <w:szCs w:val="18"/>
              </w:rPr>
              <w:t xml:space="preserve"> kinderopvang,</w:t>
            </w:r>
            <w:r w:rsidR="005F4F7B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wijk e.d.</w:t>
            </w:r>
            <w:r w:rsidR="005929B5" w:rsidRPr="00C66410">
              <w:rPr>
                <w:rFonts w:ascii="Open Sans" w:hAnsi="Open Sans" w:cs="Open Sans"/>
                <w:bCs/>
                <w:sz w:val="18"/>
                <w:szCs w:val="18"/>
              </w:rPr>
              <w:t>/ goede, constructieve, relaties.</w:t>
            </w:r>
          </w:p>
          <w:p w14:paraId="711E6AB5" w14:textId="77777777" w:rsidR="00CE7172" w:rsidRPr="00C66410" w:rsidRDefault="00CE7172" w:rsidP="00CE7172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8AA43F1" w14:textId="77777777" w:rsidR="00CE7172" w:rsidRPr="00C66410" w:rsidRDefault="00CE7172" w:rsidP="00CE7172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1290337" w14:textId="77777777" w:rsidR="00CE7172" w:rsidRPr="00C66410" w:rsidRDefault="00CE7172" w:rsidP="007F56A2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092" w:type="dxa"/>
          </w:tcPr>
          <w:p w14:paraId="46FD4194" w14:textId="55D1DE19" w:rsidR="00CE7172" w:rsidRPr="00C66410" w:rsidRDefault="00CE7172" w:rsidP="00CE7172">
            <w:pPr>
              <w:pStyle w:val="Default"/>
              <w:numPr>
                <w:ilvl w:val="0"/>
                <w:numId w:val="28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Zorgt voor praktische coördinatie van contacten tussen school en omgeving;</w:t>
            </w:r>
          </w:p>
          <w:p w14:paraId="7CC99A1C" w14:textId="526A08BA" w:rsidR="00CE7172" w:rsidRPr="00C66410" w:rsidRDefault="00CE7172" w:rsidP="00CE7172">
            <w:pPr>
              <w:pStyle w:val="Default"/>
              <w:numPr>
                <w:ilvl w:val="0"/>
                <w:numId w:val="28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staat onderwijsteams met raad</w:t>
            </w:r>
            <w:r w:rsidR="00031645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en</w:t>
            </w:r>
            <w:r w:rsidR="00031645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daad terzijde</w:t>
            </w:r>
            <w:r w:rsidR="00031645">
              <w:rPr>
                <w:rFonts w:ascii="Open Sans" w:hAnsi="Open Sans" w:cs="Open Sans"/>
                <w:bCs/>
                <w:sz w:val="18"/>
                <w:szCs w:val="18"/>
              </w:rPr>
              <w:t>, be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antwoordt vragen van collega’s en vormt praktisch aanspreekpunt voor zaken die culturele achtergrond of </w:t>
            </w:r>
            <w:r w:rsidR="00031645">
              <w:rPr>
                <w:rFonts w:ascii="Open Sans" w:hAnsi="Open Sans" w:cs="Open Sans"/>
                <w:bCs/>
                <w:sz w:val="18"/>
                <w:szCs w:val="18"/>
              </w:rPr>
              <w:t>t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huissituatie van leerlingen aangaan;</w:t>
            </w:r>
          </w:p>
          <w:p w14:paraId="5D2A3216" w14:textId="619B6A73" w:rsidR="00CE7172" w:rsidRPr="00C66410" w:rsidRDefault="00CE7172" w:rsidP="00CE7172">
            <w:pPr>
              <w:pStyle w:val="Default"/>
              <w:numPr>
                <w:ilvl w:val="0"/>
                <w:numId w:val="28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is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zichtbaar aanwezig </w:t>
            </w:r>
            <w:r w:rsidR="00031645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p het schoolplein en </w:t>
            </w:r>
            <w:r w:rsidR="00031645">
              <w:rPr>
                <w:rFonts w:ascii="Open Sans" w:hAnsi="Open Sans" w:cs="Open Sans"/>
                <w:sz w:val="18"/>
                <w:szCs w:val="18"/>
              </w:rPr>
              <w:t xml:space="preserve">bij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ontmoetingsactiviteiten (bijvoorbeeld koffieochtenden). Activiteiten kunnen ook samen met lokale (wijk)team worden opgepakt;</w:t>
            </w:r>
          </w:p>
          <w:p w14:paraId="36D05108" w14:textId="37CF681A" w:rsidR="00CE7172" w:rsidRPr="00C66410" w:rsidRDefault="00CE7172" w:rsidP="00CE7172">
            <w:pPr>
              <w:pStyle w:val="Default"/>
              <w:numPr>
                <w:ilvl w:val="0"/>
                <w:numId w:val="28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onderhoudt contacten met diverse (externe) organisaties met het oog op  uitbreiden van expertise en creëren van netwerk.</w:t>
            </w:r>
          </w:p>
          <w:p w14:paraId="3D6D0B4E" w14:textId="77777777" w:rsidR="00CE7172" w:rsidRPr="00C66410" w:rsidRDefault="00CE7172" w:rsidP="00E226E0">
            <w:pPr>
              <w:pStyle w:val="Default"/>
              <w:ind w:left="360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067" w:type="dxa"/>
          </w:tcPr>
          <w:p w14:paraId="2EDA48EB" w14:textId="77777777" w:rsidR="00CE7172" w:rsidRPr="00C66410" w:rsidRDefault="0015005F" w:rsidP="00CE7172">
            <w:pPr>
              <w:pStyle w:val="Default"/>
              <w:numPr>
                <w:ilvl w:val="0"/>
                <w:numId w:val="28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Maakt namens de school afspraken over concrete situaties waarin wordt doorverwezen en wanneer de brugfunctionaris zelf hulp biedt;</w:t>
            </w:r>
          </w:p>
          <w:p w14:paraId="61AD4352" w14:textId="05FD6D1D" w:rsidR="00031503" w:rsidRPr="00C66410" w:rsidRDefault="008902CD" w:rsidP="00CE7172">
            <w:pPr>
              <w:pStyle w:val="Default"/>
              <w:numPr>
                <w:ilvl w:val="0"/>
                <w:numId w:val="28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bewaakt of afspraken </w:t>
            </w:r>
            <w:r w:rsidR="00031645">
              <w:rPr>
                <w:rFonts w:ascii="Open Sans" w:hAnsi="Open Sans" w:cs="Open Sans"/>
                <w:sz w:val="18"/>
                <w:szCs w:val="18"/>
              </w:rPr>
              <w:t>t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ussen school en</w:t>
            </w:r>
            <w:r w:rsidR="00031645">
              <w:rPr>
                <w:rFonts w:ascii="Open Sans" w:hAnsi="Open Sans" w:cs="Open Sans"/>
                <w:sz w:val="18"/>
                <w:szCs w:val="18"/>
              </w:rPr>
              <w:t xml:space="preserve"> omgeving g</w:t>
            </w:r>
            <w:r w:rsidR="00E226E0" w:rsidRPr="00C66410">
              <w:rPr>
                <w:rFonts w:ascii="Open Sans" w:hAnsi="Open Sans" w:cs="Open Sans"/>
                <w:sz w:val="18"/>
                <w:szCs w:val="18"/>
              </w:rPr>
              <w:t>oed worden nageleefd</w:t>
            </w:r>
            <w:r w:rsidR="000F344F"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1B579444" w14:textId="796E3DA5" w:rsidR="00B01679" w:rsidRPr="00C66410" w:rsidRDefault="00B01679" w:rsidP="00CE7172">
            <w:pPr>
              <w:pStyle w:val="Default"/>
              <w:numPr>
                <w:ilvl w:val="0"/>
                <w:numId w:val="28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organiseert </w:t>
            </w:r>
            <w:r w:rsidR="00B06E43" w:rsidRPr="00C66410">
              <w:rPr>
                <w:rFonts w:ascii="Open Sans" w:hAnsi="Open Sans" w:cs="Open Sans"/>
                <w:sz w:val="18"/>
                <w:szCs w:val="18"/>
              </w:rPr>
              <w:t>(thema)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bijeenkomsten voor partijen die betrokken zijn bij</w:t>
            </w:r>
            <w:r w:rsidR="00031645">
              <w:rPr>
                <w:rFonts w:ascii="Open Sans" w:hAnsi="Open Sans" w:cs="Open Sans"/>
                <w:sz w:val="18"/>
                <w:szCs w:val="18"/>
              </w:rPr>
              <w:t xml:space="preserve"> het </w:t>
            </w:r>
            <w:r w:rsidRPr="00031645">
              <w:rPr>
                <w:rFonts w:ascii="Open Sans" w:hAnsi="Open Sans" w:cs="Open Sans"/>
                <w:i/>
                <w:iCs/>
                <w:sz w:val="18"/>
                <w:szCs w:val="18"/>
              </w:rPr>
              <w:t>bruggen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4046" w:type="dxa"/>
          </w:tcPr>
          <w:p w14:paraId="3AB4D81E" w14:textId="6677E705" w:rsidR="00CE7172" w:rsidRPr="00C66410" w:rsidRDefault="00231C60" w:rsidP="00CE7172">
            <w:pPr>
              <w:pStyle w:val="Default"/>
              <w:numPr>
                <w:ilvl w:val="0"/>
                <w:numId w:val="2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Analyseert kwaliteit van ondersteuning aan ouders en </w:t>
            </w:r>
            <w:r w:rsidR="007F7973" w:rsidRPr="00C66410">
              <w:rPr>
                <w:rFonts w:ascii="Open Sans" w:hAnsi="Open Sans" w:cs="Open Sans"/>
                <w:sz w:val="18"/>
                <w:szCs w:val="18"/>
              </w:rPr>
              <w:t>maakt op basis hiervan afspraken tussen partijen (ouders, wijk, politie, jeugdzorg</w:t>
            </w:r>
            <w:r w:rsidR="00D03E0A" w:rsidRPr="00C66410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031645">
              <w:rPr>
                <w:rFonts w:ascii="Open Sans" w:hAnsi="Open Sans" w:cs="Open Sans"/>
                <w:sz w:val="18"/>
                <w:szCs w:val="18"/>
              </w:rPr>
              <w:t>kinderopvang</w:t>
            </w:r>
            <w:r w:rsidR="00B541DB" w:rsidRPr="00C66410">
              <w:rPr>
                <w:rFonts w:ascii="Open Sans" w:hAnsi="Open Sans" w:cs="Open Sans"/>
                <w:sz w:val="18"/>
                <w:szCs w:val="18"/>
              </w:rPr>
              <w:t xml:space="preserve">, GGD </w:t>
            </w:r>
            <w:r w:rsidR="00D03E0A" w:rsidRPr="00C66410">
              <w:rPr>
                <w:rFonts w:ascii="Open Sans" w:hAnsi="Open Sans" w:cs="Open Sans"/>
                <w:sz w:val="18"/>
                <w:szCs w:val="18"/>
              </w:rPr>
              <w:t>e.d.</w:t>
            </w:r>
            <w:r w:rsidR="007F7973" w:rsidRPr="00C66410">
              <w:rPr>
                <w:rFonts w:ascii="Open Sans" w:hAnsi="Open Sans" w:cs="Open Sans"/>
                <w:sz w:val="18"/>
                <w:szCs w:val="18"/>
              </w:rPr>
              <w:t>)</w:t>
            </w:r>
            <w:r w:rsidR="00D03E0A" w:rsidRPr="00C66410">
              <w:rPr>
                <w:rFonts w:ascii="Open Sans" w:hAnsi="Open Sans" w:cs="Open Sans"/>
                <w:sz w:val="18"/>
                <w:szCs w:val="18"/>
              </w:rPr>
              <w:t xml:space="preserve"> over samenwerking.</w:t>
            </w:r>
          </w:p>
          <w:p w14:paraId="09DFC1E2" w14:textId="6DEC8D40" w:rsidR="00D03E0A" w:rsidRPr="00C66410" w:rsidRDefault="00CE6BDD" w:rsidP="00CE7172">
            <w:pPr>
              <w:pStyle w:val="Default"/>
              <w:numPr>
                <w:ilvl w:val="0"/>
                <w:numId w:val="2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b</w:t>
            </w:r>
            <w:r w:rsidR="00DB1690" w:rsidRPr="00C66410">
              <w:rPr>
                <w:rFonts w:ascii="Open Sans" w:hAnsi="Open Sans" w:cs="Open Sans"/>
                <w:sz w:val="18"/>
                <w:szCs w:val="18"/>
              </w:rPr>
              <w:t xml:space="preserve">ij grotere onderwijsinstellingen: voert namens groepen brugfunctionarissen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namens </w:t>
            </w:r>
            <w:r w:rsidR="00031645">
              <w:rPr>
                <w:rFonts w:ascii="Open Sans" w:hAnsi="Open Sans" w:cs="Open Sans"/>
                <w:sz w:val="18"/>
                <w:szCs w:val="18"/>
              </w:rPr>
              <w:t xml:space="preserve">de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school </w:t>
            </w:r>
            <w:r w:rsidR="00DB1690" w:rsidRPr="00C66410">
              <w:rPr>
                <w:rFonts w:ascii="Open Sans" w:hAnsi="Open Sans" w:cs="Open Sans"/>
                <w:sz w:val="18"/>
                <w:szCs w:val="18"/>
              </w:rPr>
              <w:t>het overleg met partijen buiten de school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.</w:t>
            </w:r>
            <w:r w:rsidR="00DB1690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CE7172" w:rsidRPr="00C66410" w14:paraId="5B3362AA" w14:textId="77777777" w:rsidTr="00CE7172">
        <w:tc>
          <w:tcPr>
            <w:tcW w:w="2326" w:type="dxa"/>
          </w:tcPr>
          <w:p w14:paraId="5549C7C1" w14:textId="26F3BE06" w:rsidR="00CE7172" w:rsidRPr="00C66410" w:rsidRDefault="00CE7172" w:rsidP="00CE7172">
            <w:pPr>
              <w:pStyle w:val="Default"/>
              <w:numPr>
                <w:ilvl w:val="0"/>
                <w:numId w:val="29"/>
              </w:num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31645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lastRenderedPageBreak/>
              <w:t>Brugger</w:t>
            </w: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 in de school</w:t>
            </w:r>
          </w:p>
          <w:p w14:paraId="46DA5842" w14:textId="77777777" w:rsidR="00CE7172" w:rsidRPr="00C66410" w:rsidRDefault="00CE7172" w:rsidP="00CE7172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E206D64" w14:textId="7148A7FD" w:rsidR="00CE7172" w:rsidRPr="00C66410" w:rsidRDefault="00CE7172" w:rsidP="00CE7172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Doel: 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vergroten van </w:t>
            </w:r>
            <w:r w:rsidR="00031645">
              <w:rPr>
                <w:rFonts w:ascii="Open Sans" w:hAnsi="Open Sans" w:cs="Open Sans"/>
                <w:bCs/>
                <w:sz w:val="18"/>
                <w:szCs w:val="18"/>
              </w:rPr>
              <w:t>b</w:t>
            </w:r>
            <w:r w:rsidR="006A5A5C" w:rsidRPr="00C66410">
              <w:rPr>
                <w:rFonts w:ascii="Open Sans" w:hAnsi="Open Sans" w:cs="Open Sans"/>
                <w:bCs/>
                <w:sz w:val="18"/>
                <w:szCs w:val="18"/>
              </w:rPr>
              <w:t>ewustwording onder collega’s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en talentontwikkeling van leerlingen</w:t>
            </w:r>
          </w:p>
          <w:p w14:paraId="1881E3A1" w14:textId="77777777" w:rsidR="00CE7172" w:rsidRPr="00C66410" w:rsidRDefault="00CE7172" w:rsidP="00CE7172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FAA4990" w14:textId="77777777" w:rsidR="00CE7172" w:rsidRPr="00C66410" w:rsidRDefault="00CE7172" w:rsidP="00CE7172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6049A14" w14:textId="77777777" w:rsidR="00CE7172" w:rsidRPr="00C66410" w:rsidRDefault="00CE7172" w:rsidP="00CE7172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092" w:type="dxa"/>
          </w:tcPr>
          <w:p w14:paraId="1A60DC2E" w14:textId="1A5D9EA7" w:rsidR="00CE7172" w:rsidRPr="00C66410" w:rsidRDefault="007F56A2" w:rsidP="00CE7172">
            <w:pPr>
              <w:pStyle w:val="Default"/>
              <w:numPr>
                <w:ilvl w:val="0"/>
                <w:numId w:val="28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Haalt signalen op bij </w:t>
            </w:r>
            <w:r w:rsidR="00031645">
              <w:rPr>
                <w:rFonts w:ascii="Open Sans" w:hAnsi="Open Sans" w:cs="Open Sans"/>
                <w:bCs/>
                <w:sz w:val="18"/>
                <w:szCs w:val="18"/>
              </w:rPr>
              <w:t>l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eraar/mentor </w:t>
            </w:r>
            <w:r w:rsidR="00F467D6" w:rsidRPr="00C66410">
              <w:rPr>
                <w:rFonts w:ascii="Open Sans" w:hAnsi="Open Sans" w:cs="Open Sans"/>
                <w:bCs/>
                <w:sz w:val="18"/>
                <w:szCs w:val="18"/>
              </w:rPr>
              <w:t>over zorgen die er leven (spanningen</w:t>
            </w:r>
            <w:r w:rsidR="00031645">
              <w:rPr>
                <w:rFonts w:ascii="Open Sans" w:hAnsi="Open Sans" w:cs="Open Sans"/>
                <w:bCs/>
                <w:sz w:val="18"/>
                <w:szCs w:val="18"/>
              </w:rPr>
              <w:t xml:space="preserve"> thuis</w:t>
            </w:r>
            <w:r w:rsidR="00F467D6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, armoede, </w:t>
            </w:r>
            <w:r w:rsidR="00031645">
              <w:rPr>
                <w:rFonts w:ascii="Open Sans" w:hAnsi="Open Sans" w:cs="Open Sans"/>
                <w:bCs/>
                <w:sz w:val="18"/>
                <w:szCs w:val="18"/>
              </w:rPr>
              <w:t xml:space="preserve">geen </w:t>
            </w:r>
            <w:r w:rsidR="00F467D6" w:rsidRPr="00C66410">
              <w:rPr>
                <w:rFonts w:ascii="Open Sans" w:hAnsi="Open Sans" w:cs="Open Sans"/>
                <w:bCs/>
                <w:sz w:val="18"/>
                <w:szCs w:val="18"/>
              </w:rPr>
              <w:t>ontbijt e.d.);</w:t>
            </w:r>
          </w:p>
          <w:p w14:paraId="5AD3F80B" w14:textId="7A4673A9" w:rsidR="00F467D6" w:rsidRPr="00C66410" w:rsidRDefault="00B64EAE" w:rsidP="00CE7172">
            <w:pPr>
              <w:pStyle w:val="Default"/>
              <w:numPr>
                <w:ilvl w:val="0"/>
                <w:numId w:val="28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stelt de goede vragen zodat bewustwording op school over mogelijke problemen in thuissituatie van leerlingen wordt vergroot</w:t>
            </w:r>
            <w:r w:rsidR="008A6344" w:rsidRPr="00C66410">
              <w:rPr>
                <w:rFonts w:ascii="Open Sans" w:hAnsi="Open Sans" w:cs="Open Sans"/>
                <w:bCs/>
                <w:sz w:val="18"/>
                <w:szCs w:val="18"/>
              </w:rPr>
              <w:t>;</w:t>
            </w:r>
          </w:p>
          <w:p w14:paraId="497EB451" w14:textId="5EF8A49F" w:rsidR="006B08CE" w:rsidRDefault="008A6344" w:rsidP="00CE7172">
            <w:pPr>
              <w:pStyle w:val="Default"/>
              <w:numPr>
                <w:ilvl w:val="0"/>
                <w:numId w:val="28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zorgt </w:t>
            </w:r>
            <w:r w:rsidR="00B60D3D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voor </w:t>
            </w:r>
            <w:r w:rsidR="00D061F7">
              <w:rPr>
                <w:rFonts w:ascii="Open Sans" w:hAnsi="Open Sans" w:cs="Open Sans"/>
                <w:bCs/>
                <w:sz w:val="18"/>
                <w:szCs w:val="18"/>
              </w:rPr>
              <w:t xml:space="preserve">goede </w:t>
            </w:r>
            <w:r w:rsidR="00B60D3D" w:rsidRPr="00C66410">
              <w:rPr>
                <w:rFonts w:ascii="Open Sans" w:hAnsi="Open Sans" w:cs="Open Sans"/>
                <w:bCs/>
                <w:sz w:val="18"/>
                <w:szCs w:val="18"/>
              </w:rPr>
              <w:t>afstemming met</w:t>
            </w:r>
            <w:r w:rsidR="00031645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094B1F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schoolleiding en </w:t>
            </w:r>
            <w:r w:rsidR="008B2A34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deskundigen </w:t>
            </w:r>
            <w:r w:rsidR="00031645">
              <w:rPr>
                <w:rFonts w:ascii="Open Sans" w:hAnsi="Open Sans" w:cs="Open Sans"/>
                <w:bCs/>
                <w:sz w:val="18"/>
                <w:szCs w:val="18"/>
              </w:rPr>
              <w:t xml:space="preserve">die zich </w:t>
            </w:r>
            <w:r w:rsidR="008B2A34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binnen de school </w:t>
            </w:r>
            <w:r w:rsidR="00031645">
              <w:rPr>
                <w:rFonts w:ascii="Open Sans" w:hAnsi="Open Sans" w:cs="Open Sans"/>
                <w:bCs/>
                <w:sz w:val="18"/>
                <w:szCs w:val="18"/>
              </w:rPr>
              <w:t>b</w:t>
            </w:r>
            <w:r w:rsidR="008B2A34" w:rsidRPr="00C66410">
              <w:rPr>
                <w:rFonts w:ascii="Open Sans" w:hAnsi="Open Sans" w:cs="Open Sans"/>
                <w:bCs/>
                <w:sz w:val="18"/>
                <w:szCs w:val="18"/>
              </w:rPr>
              <w:t>ezighouden met cognitieve ontwikkeling</w:t>
            </w:r>
            <w:r w:rsidR="00737811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en medische</w:t>
            </w:r>
            <w:r w:rsidR="00D061F7">
              <w:rPr>
                <w:rFonts w:ascii="Open Sans" w:hAnsi="Open Sans" w:cs="Open Sans"/>
                <w:bCs/>
                <w:sz w:val="18"/>
                <w:szCs w:val="18"/>
              </w:rPr>
              <w:t>/sociale</w:t>
            </w:r>
            <w:r w:rsidR="00737811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zorg. </w:t>
            </w:r>
            <w:r w:rsidR="001E4792" w:rsidRPr="00C66410">
              <w:rPr>
                <w:rFonts w:ascii="Open Sans" w:hAnsi="Open Sans" w:cs="Open Sans"/>
                <w:bCs/>
                <w:sz w:val="18"/>
                <w:szCs w:val="18"/>
              </w:rPr>
              <w:t>Positioneert zichzelf helder</w:t>
            </w:r>
            <w:r w:rsidR="006B08CE">
              <w:rPr>
                <w:rFonts w:ascii="Open Sans" w:hAnsi="Open Sans" w:cs="Open Sans"/>
                <w:bCs/>
                <w:sz w:val="18"/>
                <w:szCs w:val="18"/>
              </w:rPr>
              <w:t>;</w:t>
            </w:r>
          </w:p>
          <w:p w14:paraId="7BC7DD6D" w14:textId="6A4E81A3" w:rsidR="006B08CE" w:rsidRPr="00F067E6" w:rsidRDefault="006B08CE" w:rsidP="00792C26">
            <w:pPr>
              <w:pStyle w:val="Default"/>
              <w:numPr>
                <w:ilvl w:val="0"/>
                <w:numId w:val="28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067E6">
              <w:rPr>
                <w:rFonts w:ascii="Open Sans" w:hAnsi="Open Sans" w:cs="Open Sans"/>
                <w:bCs/>
                <w:sz w:val="18"/>
                <w:szCs w:val="18"/>
              </w:rPr>
              <w:t xml:space="preserve">sparring-partner van leraren, </w:t>
            </w:r>
            <w:r w:rsidR="00886C9E">
              <w:rPr>
                <w:rFonts w:ascii="Open Sans" w:hAnsi="Open Sans" w:cs="Open Sans"/>
                <w:bCs/>
                <w:sz w:val="18"/>
                <w:szCs w:val="18"/>
              </w:rPr>
              <w:t>pedagogisch medewerkers</w:t>
            </w:r>
            <w:r w:rsidR="00031645">
              <w:rPr>
                <w:rFonts w:ascii="Open Sans" w:hAnsi="Open Sans" w:cs="Open Sans"/>
                <w:bCs/>
                <w:sz w:val="18"/>
                <w:szCs w:val="18"/>
              </w:rPr>
              <w:t>,</w:t>
            </w:r>
            <w:r w:rsidR="00886C9E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F067E6">
              <w:rPr>
                <w:rFonts w:ascii="Open Sans" w:hAnsi="Open Sans" w:cs="Open Sans"/>
                <w:bCs/>
                <w:sz w:val="18"/>
                <w:szCs w:val="18"/>
              </w:rPr>
              <w:t xml:space="preserve">mentoren, intern begeleiders, </w:t>
            </w:r>
            <w:r w:rsidR="00C1567C" w:rsidRPr="00F067E6">
              <w:rPr>
                <w:rFonts w:ascii="Open Sans" w:hAnsi="Open Sans" w:cs="Open Sans"/>
                <w:bCs/>
                <w:sz w:val="18"/>
                <w:szCs w:val="18"/>
              </w:rPr>
              <w:t>zorgcoördinatoren</w:t>
            </w:r>
            <w:r w:rsidR="00F067E6" w:rsidRPr="00F067E6">
              <w:rPr>
                <w:rFonts w:ascii="Open Sans" w:hAnsi="Open Sans" w:cs="Open Sans"/>
                <w:bCs/>
                <w:sz w:val="18"/>
                <w:szCs w:val="18"/>
              </w:rPr>
              <w:t xml:space="preserve"> e.d.</w:t>
            </w:r>
          </w:p>
          <w:p w14:paraId="5997D9B7" w14:textId="17C1AAF3" w:rsidR="008A6344" w:rsidRPr="00C66410" w:rsidRDefault="001E4792" w:rsidP="006B08CE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8B2A34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067" w:type="dxa"/>
          </w:tcPr>
          <w:p w14:paraId="08F8E46B" w14:textId="77777777" w:rsidR="00CE7172" w:rsidRPr="00C66410" w:rsidRDefault="00C36545" w:rsidP="00CE7172">
            <w:pPr>
              <w:pStyle w:val="Default"/>
              <w:numPr>
                <w:ilvl w:val="0"/>
                <w:numId w:val="28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Agendeert de thuissituatie en ouderbetrokkenheid tijdens vergaderingen en geeft uitleg </w:t>
            </w:r>
            <w:r w:rsidR="003A4E62" w:rsidRPr="00C66410">
              <w:rPr>
                <w:rFonts w:ascii="Open Sans" w:hAnsi="Open Sans" w:cs="Open Sans"/>
                <w:sz w:val="18"/>
                <w:szCs w:val="18"/>
              </w:rPr>
              <w:t>aan teams;</w:t>
            </w:r>
          </w:p>
          <w:p w14:paraId="5CC15D21" w14:textId="0871F501" w:rsidR="00FF44AE" w:rsidRPr="00C66410" w:rsidRDefault="00FF44AE" w:rsidP="00CE7172">
            <w:pPr>
              <w:pStyle w:val="Default"/>
              <w:numPr>
                <w:ilvl w:val="0"/>
                <w:numId w:val="28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geeft praktische trainingen</w:t>
            </w:r>
            <w:r w:rsidR="00147697" w:rsidRPr="00C66410">
              <w:rPr>
                <w:rFonts w:ascii="Open Sans" w:hAnsi="Open Sans" w:cs="Open Sans"/>
                <w:sz w:val="18"/>
                <w:szCs w:val="18"/>
              </w:rPr>
              <w:t>, themabijeenkomsten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en voorlichting aan groepen collega’s, bijvoorbeeld over armoede, </w:t>
            </w:r>
            <w:r w:rsidR="0084250D" w:rsidRPr="00C66410">
              <w:rPr>
                <w:rFonts w:ascii="Open Sans" w:hAnsi="Open Sans" w:cs="Open Sans"/>
                <w:sz w:val="18"/>
                <w:szCs w:val="18"/>
              </w:rPr>
              <w:t xml:space="preserve">omgaan met 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 xml:space="preserve">spanningen </w:t>
            </w:r>
            <w:r w:rsidR="0084250D" w:rsidRPr="00C66410">
              <w:rPr>
                <w:rFonts w:ascii="Open Sans" w:hAnsi="Open Sans" w:cs="Open Sans"/>
                <w:sz w:val="18"/>
                <w:szCs w:val="18"/>
              </w:rPr>
              <w:t>thuis</w:t>
            </w:r>
            <w:r w:rsidR="001E435B" w:rsidRPr="00C66410">
              <w:rPr>
                <w:rFonts w:ascii="Open Sans" w:hAnsi="Open Sans" w:cs="Open Sans"/>
                <w:sz w:val="18"/>
                <w:szCs w:val="18"/>
              </w:rPr>
              <w:t xml:space="preserve"> of de samenwerking tussen school en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E435B" w:rsidRPr="00C66410">
              <w:rPr>
                <w:rFonts w:ascii="Open Sans" w:hAnsi="Open Sans" w:cs="Open Sans"/>
                <w:sz w:val="18"/>
                <w:szCs w:val="18"/>
              </w:rPr>
              <w:t>omgeving (taken, rollen en verantwoordelijkheden)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31882343" w14:textId="64333AB7" w:rsidR="003A4E62" w:rsidRPr="00C66410" w:rsidRDefault="003A4E62" w:rsidP="002A003B">
            <w:pPr>
              <w:pStyle w:val="Default"/>
              <w:ind w:left="36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46" w:type="dxa"/>
          </w:tcPr>
          <w:p w14:paraId="06477495" w14:textId="22CC5DA3" w:rsidR="00CE7172" w:rsidRPr="00C66410" w:rsidRDefault="008F496D" w:rsidP="00CE7172">
            <w:pPr>
              <w:pStyle w:val="Default"/>
              <w:numPr>
                <w:ilvl w:val="0"/>
                <w:numId w:val="2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Organiseert het werk van de brugfunctionarissen </w:t>
            </w:r>
            <w:r w:rsidR="00F46429" w:rsidRPr="00C66410">
              <w:rPr>
                <w:rFonts w:ascii="Open Sans" w:hAnsi="Open Sans" w:cs="Open Sans"/>
                <w:sz w:val="18"/>
                <w:szCs w:val="18"/>
              </w:rPr>
              <w:t>(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>‘</w:t>
            </w:r>
            <w:r w:rsidR="00F46429" w:rsidRPr="00C66410">
              <w:rPr>
                <w:rFonts w:ascii="Open Sans" w:hAnsi="Open Sans" w:cs="Open Sans"/>
                <w:sz w:val="18"/>
                <w:szCs w:val="18"/>
              </w:rPr>
              <w:t xml:space="preserve">wanneer </w:t>
            </w:r>
            <w:r w:rsidR="00F46429" w:rsidRPr="00E16F00">
              <w:rPr>
                <w:rFonts w:ascii="Open Sans" w:hAnsi="Open Sans" w:cs="Open Sans"/>
                <w:i/>
                <w:iCs/>
                <w:sz w:val="18"/>
                <w:szCs w:val="18"/>
              </w:rPr>
              <w:t>brug</w:t>
            </w:r>
            <w:r w:rsidR="00F46429" w:rsidRPr="00C66410">
              <w:rPr>
                <w:rFonts w:ascii="Open Sans" w:hAnsi="Open Sans" w:cs="Open Sans"/>
                <w:sz w:val="18"/>
                <w:szCs w:val="18"/>
              </w:rPr>
              <w:t xml:space="preserve"> jij</w:t>
            </w:r>
            <w:r w:rsidR="00746D0A">
              <w:rPr>
                <w:rFonts w:ascii="Open Sans" w:hAnsi="Open Sans" w:cs="Open Sans"/>
                <w:sz w:val="18"/>
                <w:szCs w:val="18"/>
              </w:rPr>
              <w:t>?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>’</w:t>
            </w:r>
            <w:r w:rsidR="00F46429" w:rsidRPr="00C66410">
              <w:rPr>
                <w:rFonts w:ascii="Open Sans" w:hAnsi="Open Sans" w:cs="Open Sans"/>
                <w:sz w:val="18"/>
                <w:szCs w:val="18"/>
              </w:rPr>
              <w:t xml:space="preserve">)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binnen de onderwijsinstelling</w:t>
            </w:r>
            <w:r w:rsidR="008516BD" w:rsidRPr="00C66410">
              <w:rPr>
                <w:rFonts w:ascii="Open Sans" w:hAnsi="Open Sans" w:cs="Open Sans"/>
                <w:sz w:val="18"/>
                <w:szCs w:val="18"/>
              </w:rPr>
              <w:t>. Geeft desgewenst leiding;</w:t>
            </w:r>
          </w:p>
          <w:p w14:paraId="4EBD9CC0" w14:textId="606367C6" w:rsidR="008516BD" w:rsidRPr="00C66410" w:rsidRDefault="00495523" w:rsidP="00CE7172">
            <w:pPr>
              <w:pStyle w:val="Default"/>
              <w:numPr>
                <w:ilvl w:val="0"/>
                <w:numId w:val="28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analyseert </w:t>
            </w:r>
            <w:r w:rsidR="0080641C" w:rsidRPr="00C66410">
              <w:rPr>
                <w:rFonts w:ascii="Open Sans" w:hAnsi="Open Sans" w:cs="Open Sans"/>
                <w:sz w:val="18"/>
                <w:szCs w:val="18"/>
              </w:rPr>
              <w:t xml:space="preserve">data en </w:t>
            </w:r>
            <w:r w:rsidR="008516BD" w:rsidRPr="00C66410">
              <w:rPr>
                <w:rFonts w:ascii="Open Sans" w:hAnsi="Open Sans" w:cs="Open Sans"/>
                <w:sz w:val="18"/>
                <w:szCs w:val="18"/>
              </w:rPr>
              <w:t xml:space="preserve">ziet toe op de kwaliteit van het werk van anderen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en voert de gesprekken in het kader van de gesprekkencyclus. </w:t>
            </w:r>
            <w:r w:rsidR="008516BD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CE7172" w:rsidRPr="00C66410" w14:paraId="1B4EE30C" w14:textId="77777777" w:rsidTr="00CE7172">
        <w:tc>
          <w:tcPr>
            <w:tcW w:w="2326" w:type="dxa"/>
          </w:tcPr>
          <w:p w14:paraId="1EB1A0AE" w14:textId="4E659E53" w:rsidR="00CE7172" w:rsidRPr="00C66410" w:rsidRDefault="00CE7172" w:rsidP="00CE7172">
            <w:pPr>
              <w:pStyle w:val="Default"/>
              <w:numPr>
                <w:ilvl w:val="0"/>
                <w:numId w:val="29"/>
              </w:numPr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>Advisering</w:t>
            </w:r>
            <w:r w:rsidR="007E41CC"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 en projecten</w:t>
            </w:r>
          </w:p>
          <w:p w14:paraId="33EE4670" w14:textId="77777777" w:rsidR="005F4F7B" w:rsidRPr="00C66410" w:rsidRDefault="005F4F7B" w:rsidP="005F4F7B">
            <w:pPr>
              <w:pStyle w:val="Default"/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5720FB1" w14:textId="6D4A180C" w:rsidR="00CE7172" w:rsidRPr="00C66410" w:rsidRDefault="005F4F7B" w:rsidP="00D34B5C">
            <w:pPr>
              <w:pStyle w:val="Default"/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Doel: </w:t>
            </w:r>
            <w:r w:rsidR="00E8532B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vlekkeloos uitlijnen van processen rondom het </w:t>
            </w:r>
            <w:r w:rsidR="00E8532B" w:rsidRPr="00E16F00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bruggen</w:t>
            </w:r>
          </w:p>
        </w:tc>
        <w:tc>
          <w:tcPr>
            <w:tcW w:w="4092" w:type="dxa"/>
          </w:tcPr>
          <w:p w14:paraId="2C0D7826" w14:textId="3E40CEC9" w:rsidR="00CE7172" w:rsidRPr="00C66410" w:rsidRDefault="00CE7172" w:rsidP="00CE7172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Signaleert zaken die van invloed zijn op </w:t>
            </w:r>
            <w:r w:rsidR="00870A18" w:rsidRPr="00C66410">
              <w:rPr>
                <w:rFonts w:ascii="Open Sans" w:hAnsi="Open Sans" w:cs="Open Sans"/>
                <w:sz w:val="18"/>
                <w:szCs w:val="18"/>
              </w:rPr>
              <w:t xml:space="preserve">het werk van de brugfunctionaris en </w:t>
            </w:r>
            <w:r w:rsidR="00741389" w:rsidRPr="00C66410">
              <w:rPr>
                <w:rFonts w:ascii="Open Sans" w:hAnsi="Open Sans" w:cs="Open Sans"/>
                <w:sz w:val="18"/>
                <w:szCs w:val="18"/>
              </w:rPr>
              <w:t>draagt daarmee bij aan advisering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3CA77C8D" w14:textId="4E1107D0" w:rsidR="00CE7172" w:rsidRPr="00C66410" w:rsidRDefault="00CE7172" w:rsidP="00CE7172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werkt voorstellen uit en voorziet documenten van anderen van commentaar;</w:t>
            </w:r>
          </w:p>
          <w:p w14:paraId="4C5C7AFC" w14:textId="44B169AE" w:rsidR="00CE7172" w:rsidRPr="00C66410" w:rsidRDefault="00CE7172" w:rsidP="00CE7172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stelt</w:t>
            </w:r>
            <w:r w:rsidR="00B21BE2" w:rsidRPr="00C66410">
              <w:rPr>
                <w:rFonts w:ascii="Open Sans" w:hAnsi="Open Sans" w:cs="Open Sans"/>
                <w:sz w:val="18"/>
                <w:szCs w:val="18"/>
              </w:rPr>
              <w:t xml:space="preserve"> praktisch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informatiemateriaal, </w:t>
            </w:r>
            <w:r w:rsidR="00741389" w:rsidRPr="00C66410">
              <w:rPr>
                <w:rFonts w:ascii="Open Sans" w:hAnsi="Open Sans" w:cs="Open Sans"/>
                <w:sz w:val="18"/>
                <w:szCs w:val="18"/>
              </w:rPr>
              <w:t>flyers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e.d. op;</w:t>
            </w:r>
          </w:p>
          <w:p w14:paraId="5A175D6D" w14:textId="77777777" w:rsidR="00CE7172" w:rsidRPr="00C66410" w:rsidRDefault="00CE7172" w:rsidP="00741389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ondersteunt collega’s</w:t>
            </w:r>
            <w:r w:rsidR="002D5495"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5888F26A" w14:textId="64F8B21F" w:rsidR="002A003B" w:rsidRPr="00C66410" w:rsidRDefault="002A003B" w:rsidP="002A003B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participeert in project- en stuurgroepen.</w:t>
            </w:r>
          </w:p>
          <w:p w14:paraId="13D0E1D4" w14:textId="227272E8" w:rsidR="002D5495" w:rsidRPr="00C66410" w:rsidRDefault="002D5495" w:rsidP="002A003B">
            <w:pPr>
              <w:pStyle w:val="Default"/>
              <w:ind w:left="36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67" w:type="dxa"/>
          </w:tcPr>
          <w:p w14:paraId="520835D3" w14:textId="74F303DC" w:rsidR="00CE7172" w:rsidRPr="00C66410" w:rsidRDefault="00CE7172" w:rsidP="002A003B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Schrijft notities, plannen en protocollen (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>bijvoorbeeld d</w:t>
            </w:r>
            <w:r w:rsidR="00D34B5C" w:rsidRPr="00C66410">
              <w:rPr>
                <w:rFonts w:ascii="Open Sans" w:hAnsi="Open Sans" w:cs="Open Sans"/>
                <w:sz w:val="18"/>
                <w:szCs w:val="18"/>
              </w:rPr>
              <w:t xml:space="preserve">elen van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ondersteuningsplan, pestprotocol, </w:t>
            </w:r>
            <w:r w:rsidR="00D34B5C" w:rsidRPr="00C66410">
              <w:rPr>
                <w:rFonts w:ascii="Open Sans" w:hAnsi="Open Sans" w:cs="Open Sans"/>
                <w:sz w:val="18"/>
                <w:szCs w:val="18"/>
              </w:rPr>
              <w:t xml:space="preserve">armoederichtlijn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e.d.).</w:t>
            </w:r>
          </w:p>
          <w:p w14:paraId="5AAE55A1" w14:textId="14ED88D6" w:rsidR="00CF3DA0" w:rsidRPr="00C66410" w:rsidRDefault="004E6E53" w:rsidP="002A003B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adviseert schooldirecties in het MT/ directieoverleg over </w:t>
            </w:r>
            <w:r w:rsidR="00186BD3" w:rsidRPr="00C66410">
              <w:rPr>
                <w:rFonts w:ascii="Open Sans" w:hAnsi="Open Sans" w:cs="Open Sans"/>
                <w:sz w:val="18"/>
                <w:szCs w:val="18"/>
              </w:rPr>
              <w:t>zaken die de thuissituatie of samenwerking tussen school en ouders aangaan</w:t>
            </w:r>
            <w:r w:rsidR="00CF3DA0"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2E9BA336" w14:textId="3CE09581" w:rsidR="004E6E53" w:rsidRPr="00C66410" w:rsidRDefault="00CF3DA0" w:rsidP="002A003B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signaleert ontwikkelingen (b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 xml:space="preserve">ijvoorbeeld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in de Meldcode, AVG e.d.) die van invloed zijn op het </w:t>
            </w:r>
            <w:r w:rsidRPr="00E16F00">
              <w:rPr>
                <w:rFonts w:ascii="Open Sans" w:hAnsi="Open Sans" w:cs="Open Sans"/>
                <w:i/>
                <w:iCs/>
                <w:sz w:val="18"/>
                <w:szCs w:val="18"/>
              </w:rPr>
              <w:t>bruggen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en adviseert over de juiste, tijdige en volledige toepassing.</w:t>
            </w:r>
            <w:r w:rsidR="004E6E53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52E31A6" w14:textId="77777777" w:rsidR="00CE7172" w:rsidRPr="00C66410" w:rsidRDefault="00CE7172" w:rsidP="00CE7172">
            <w:pPr>
              <w:pStyle w:val="Default"/>
              <w:ind w:left="36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14:paraId="4F744467" w14:textId="77777777" w:rsidR="00CE7172" w:rsidRPr="00C66410" w:rsidRDefault="00CE7172" w:rsidP="00CE7172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046" w:type="dxa"/>
          </w:tcPr>
          <w:p w14:paraId="5E382BA6" w14:textId="71A5F3A1" w:rsidR="00CE7172" w:rsidRPr="00C66410" w:rsidRDefault="0066111E" w:rsidP="00845A0B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Analyseert data </w:t>
            </w:r>
            <w:r w:rsidR="0044124D" w:rsidRPr="00C66410">
              <w:rPr>
                <w:rFonts w:ascii="Open Sans" w:hAnsi="Open Sans" w:cs="Open Sans"/>
                <w:sz w:val="18"/>
                <w:szCs w:val="18"/>
              </w:rPr>
              <w:t>over de sociaal-em</w:t>
            </w:r>
            <w:r w:rsidR="0060723A" w:rsidRPr="00C66410">
              <w:rPr>
                <w:rFonts w:ascii="Open Sans" w:hAnsi="Open Sans" w:cs="Open Sans"/>
                <w:sz w:val="18"/>
                <w:szCs w:val="18"/>
              </w:rPr>
              <w:t>o</w:t>
            </w:r>
            <w:r w:rsidR="0044124D" w:rsidRPr="00C66410">
              <w:rPr>
                <w:rFonts w:ascii="Open Sans" w:hAnsi="Open Sans" w:cs="Open Sans"/>
                <w:sz w:val="18"/>
                <w:szCs w:val="18"/>
              </w:rPr>
              <w:t>tionele ontwikkeling van leerlingen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>,</w:t>
            </w:r>
            <w:r w:rsidR="0044124D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7770FE" w:rsidRPr="00C66410">
              <w:rPr>
                <w:rFonts w:ascii="Open Sans" w:hAnsi="Open Sans" w:cs="Open Sans"/>
                <w:sz w:val="18"/>
                <w:szCs w:val="18"/>
              </w:rPr>
              <w:t xml:space="preserve">best </w:t>
            </w:r>
            <w:proofErr w:type="spellStart"/>
            <w:r w:rsidR="007770FE" w:rsidRPr="00C66410">
              <w:rPr>
                <w:rFonts w:ascii="Open Sans" w:hAnsi="Open Sans" w:cs="Open Sans"/>
                <w:sz w:val="18"/>
                <w:szCs w:val="18"/>
              </w:rPr>
              <w:t>practic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>es</w:t>
            </w:r>
            <w:proofErr w:type="spellEnd"/>
            <w:r w:rsidR="007770FE" w:rsidRPr="00C66410">
              <w:rPr>
                <w:rFonts w:ascii="Open Sans" w:hAnsi="Open Sans" w:cs="Open Sans"/>
                <w:sz w:val="18"/>
                <w:szCs w:val="18"/>
              </w:rPr>
              <w:t xml:space="preserve"> in samenwerking tussen onderwijs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>, j</w:t>
            </w:r>
            <w:r w:rsidR="007770FE" w:rsidRPr="00C66410">
              <w:rPr>
                <w:rFonts w:ascii="Open Sans" w:hAnsi="Open Sans" w:cs="Open Sans"/>
                <w:sz w:val="18"/>
                <w:szCs w:val="18"/>
              </w:rPr>
              <w:t>eugdzorg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 xml:space="preserve"> en </w:t>
            </w:r>
            <w:r w:rsidR="007770FE" w:rsidRPr="00C66410">
              <w:rPr>
                <w:rFonts w:ascii="Open Sans" w:hAnsi="Open Sans" w:cs="Open Sans"/>
                <w:sz w:val="18"/>
                <w:szCs w:val="18"/>
              </w:rPr>
              <w:t xml:space="preserve">gezinnen en </w:t>
            </w:r>
            <w:r w:rsidR="00A170DC" w:rsidRPr="00C66410">
              <w:rPr>
                <w:rFonts w:ascii="Open Sans" w:hAnsi="Open Sans" w:cs="Open Sans"/>
                <w:sz w:val="18"/>
                <w:szCs w:val="18"/>
              </w:rPr>
              <w:t>vergroting van kansengelijkheid op scholen;</w:t>
            </w:r>
          </w:p>
          <w:p w14:paraId="6F219986" w14:textId="3000B773" w:rsidR="007E41CC" w:rsidRPr="00C66410" w:rsidRDefault="007E41CC" w:rsidP="00845A0B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vertaalt dit in concrete aanpak, passend bij lokale context;</w:t>
            </w:r>
          </w:p>
          <w:p w14:paraId="230FA742" w14:textId="5FF7B220" w:rsidR="00240FEA" w:rsidRPr="00C66410" w:rsidRDefault="006B4637" w:rsidP="00845A0B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voert dit verv</w:t>
            </w:r>
            <w:r w:rsidR="00240FEA" w:rsidRPr="00C66410">
              <w:rPr>
                <w:rFonts w:ascii="Open Sans" w:hAnsi="Open Sans" w:cs="Open Sans"/>
                <w:sz w:val="18"/>
                <w:szCs w:val="18"/>
              </w:rPr>
              <w:t xml:space="preserve">olgens uit vanuit een adviserende rol richting belanghebbenden. </w:t>
            </w:r>
          </w:p>
          <w:p w14:paraId="3A70FAB6" w14:textId="65F27F6F" w:rsidR="00A170DC" w:rsidRPr="00C66410" w:rsidRDefault="007E41CC" w:rsidP="00240FEA">
            <w:pPr>
              <w:pStyle w:val="Default"/>
              <w:ind w:left="360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CE7172" w:rsidRPr="00C66410" w14:paraId="5974968E" w14:textId="77777777" w:rsidTr="00CE7172">
        <w:tc>
          <w:tcPr>
            <w:tcW w:w="2326" w:type="dxa"/>
          </w:tcPr>
          <w:p w14:paraId="4B899888" w14:textId="77777777" w:rsidR="00CE7172" w:rsidRPr="00C66410" w:rsidRDefault="00CE7172" w:rsidP="00CE7172">
            <w:pPr>
              <w:pStyle w:val="Default"/>
              <w:numPr>
                <w:ilvl w:val="0"/>
                <w:numId w:val="29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Overige werkzaamheden.</w:t>
            </w:r>
          </w:p>
          <w:p w14:paraId="64B4EC9D" w14:textId="77777777" w:rsidR="00CE7172" w:rsidRPr="00C66410" w:rsidRDefault="00CE7172" w:rsidP="00CE7172">
            <w:pPr>
              <w:pStyle w:val="Default"/>
              <w:contextualSpacing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092" w:type="dxa"/>
          </w:tcPr>
          <w:p w14:paraId="47B012BE" w14:textId="77777777" w:rsidR="00CE7172" w:rsidRPr="00C66410" w:rsidRDefault="00CE7172" w:rsidP="00CE7172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Verricht in voorkomende gevallen ook andere werkzaamheden van een vergelijkbaar of lichter niveau;  </w:t>
            </w:r>
          </w:p>
          <w:p w14:paraId="48CBE687" w14:textId="3FBA76C6" w:rsidR="00CE7172" w:rsidRPr="00C66410" w:rsidRDefault="00CE7172" w:rsidP="00CE7172">
            <w:pPr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professionaliseert zichtbaar, in lijn met de doelen van de scholen, wijk en gemeente en werkt daarmee aan eigen talentontwikkeling;</w:t>
            </w:r>
          </w:p>
          <w:p w14:paraId="0BE62C9D" w14:textId="1C99CE86" w:rsidR="00CE7172" w:rsidRPr="00C66410" w:rsidRDefault="00F33009" w:rsidP="00A71C3F">
            <w:pPr>
              <w:pStyle w:val="Lijstalinea"/>
              <w:numPr>
                <w:ilvl w:val="0"/>
                <w:numId w:val="26"/>
              </w:numPr>
              <w:spacing w:after="160" w:line="259" w:lineRule="auto"/>
              <w:rPr>
                <w:rFonts w:ascii="Open Sans" w:hAnsi="Open Sans" w:cs="Open Sans"/>
                <w:sz w:val="18"/>
                <w:szCs w:val="18"/>
              </w:rPr>
            </w:pPr>
            <w:r w:rsidRPr="00A71C3F">
              <w:rPr>
                <w:rFonts w:ascii="Open Sans" w:hAnsi="Open Sans" w:cs="Open Sans"/>
                <w:sz w:val="18"/>
                <w:szCs w:val="18"/>
              </w:rPr>
              <w:t xml:space="preserve">voert 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>éé</w:t>
            </w:r>
            <w:r w:rsidRPr="00A71C3F">
              <w:rPr>
                <w:rFonts w:ascii="Open Sans" w:hAnsi="Open Sans" w:cs="Open Sans"/>
                <w:sz w:val="18"/>
                <w:szCs w:val="18"/>
              </w:rPr>
              <w:t>n of meer administraties en zorgt voor de juistheid, tijdigheid en volledigheid van de gegevens daarin</w:t>
            </w:r>
            <w:r w:rsidR="00A71C3F" w:rsidRPr="00A71C3F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4067" w:type="dxa"/>
          </w:tcPr>
          <w:p w14:paraId="71107FB0" w14:textId="3EBC415E" w:rsidR="00CE7172" w:rsidRPr="00C66410" w:rsidRDefault="00CE7172" w:rsidP="00CE7172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Begeleidt (startende) brugfunctionarissen</w:t>
            </w:r>
            <w:r w:rsidR="00B21BE2"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7061DA7C" w14:textId="2A506B75" w:rsidR="00105717" w:rsidRPr="00C66410" w:rsidRDefault="00105717" w:rsidP="00105717">
            <w:pPr>
              <w:pStyle w:val="Lijstalinea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houdt zich op de hoogte van en werkt mee aan relevante lopende projecten/activiteiten o.a. in het kader van voor- en vroegschoolse educatie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maar ook in samenwerking met 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>wijk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teams, wijkagenten en jeugdwerkers e</w:t>
            </w:r>
            <w:r w:rsidR="00E16F00">
              <w:rPr>
                <w:rFonts w:ascii="Open Sans" w:hAnsi="Open Sans" w:cs="Open Sans"/>
                <w:sz w:val="18"/>
                <w:szCs w:val="18"/>
              </w:rPr>
              <w:t>.d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E55138" w:rsidRPr="00C66410">
              <w:rPr>
                <w:rFonts w:ascii="Open Sans" w:hAnsi="Open Sans" w:cs="Open Sans"/>
                <w:sz w:val="18"/>
                <w:szCs w:val="18"/>
              </w:rPr>
              <w:t>Leidt waar gevraagd projecten.</w:t>
            </w:r>
          </w:p>
          <w:p w14:paraId="184A33E4" w14:textId="4412DB95" w:rsidR="00B21BE2" w:rsidRPr="00C66410" w:rsidRDefault="00B21BE2" w:rsidP="00AB5BE9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046" w:type="dxa"/>
          </w:tcPr>
          <w:p w14:paraId="71B575C9" w14:textId="77777777" w:rsidR="00CE7172" w:rsidRPr="00C66410" w:rsidRDefault="00CE7172" w:rsidP="00CE7172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37052948" w14:textId="5C0D8D6A" w:rsidR="00776DD3" w:rsidRPr="00C66410" w:rsidRDefault="00776DD3" w:rsidP="00D046BB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</w:p>
    <w:p w14:paraId="07924800" w14:textId="77777777" w:rsidR="002E172D" w:rsidRPr="00C66410" w:rsidRDefault="002E172D" w:rsidP="002E172D">
      <w:pPr>
        <w:spacing w:after="0" w:line="240" w:lineRule="auto"/>
        <w:contextualSpacing/>
        <w:rPr>
          <w:rFonts w:ascii="Open Sans" w:hAnsi="Open Sans" w:cs="Open Sans"/>
          <w:b/>
          <w:bCs/>
        </w:rPr>
      </w:pPr>
      <w:r w:rsidRPr="00C66410">
        <w:rPr>
          <w:rFonts w:ascii="Open Sans" w:hAnsi="Open Sans" w:cs="Open Sans"/>
          <w:b/>
          <w:bCs/>
        </w:rPr>
        <w:t>Speelruimte</w:t>
      </w:r>
    </w:p>
    <w:p w14:paraId="083A63FD" w14:textId="77777777" w:rsidR="0066325A" w:rsidRPr="00C66410" w:rsidRDefault="0066325A" w:rsidP="0066325A">
      <w:pPr>
        <w:pStyle w:val="Default"/>
        <w:ind w:left="360"/>
        <w:contextualSpacing/>
        <w:rPr>
          <w:rFonts w:ascii="Open Sans" w:hAnsi="Open Sans" w:cs="Open Sans"/>
          <w:b/>
          <w:sz w:val="18"/>
          <w:szCs w:val="18"/>
        </w:rPr>
      </w:pPr>
      <w:bookmarkStart w:id="0" w:name="_Hlk12448362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1"/>
        <w:gridCol w:w="4136"/>
        <w:gridCol w:w="4102"/>
        <w:gridCol w:w="4102"/>
      </w:tblGrid>
      <w:tr w:rsidR="002E172D" w:rsidRPr="00C66410" w14:paraId="70F853B3" w14:textId="77777777" w:rsidTr="00DD3462">
        <w:trPr>
          <w:tblHeader/>
        </w:trPr>
        <w:tc>
          <w:tcPr>
            <w:tcW w:w="2191" w:type="dxa"/>
            <w:shd w:val="clear" w:color="auto" w:fill="F2F2F2" w:themeFill="background1" w:themeFillShade="F2"/>
          </w:tcPr>
          <w:p w14:paraId="43F05B50" w14:textId="77777777" w:rsidR="002E172D" w:rsidRPr="00C66410" w:rsidRDefault="002E172D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36" w:type="dxa"/>
            <w:shd w:val="clear" w:color="auto" w:fill="F2F2F2" w:themeFill="background1" w:themeFillShade="F2"/>
          </w:tcPr>
          <w:p w14:paraId="76EBEDEA" w14:textId="24152947" w:rsidR="002E172D" w:rsidRPr="00C66410" w:rsidRDefault="00332728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</w:t>
            </w:r>
            <w:r w:rsidR="009B5B84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2E172D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a</w:t>
            </w:r>
          </w:p>
          <w:p w14:paraId="541332C0" w14:textId="77777777" w:rsidR="002E172D" w:rsidRPr="00C66410" w:rsidRDefault="002E172D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2F2F2" w:themeFill="background1" w:themeFillShade="F2"/>
          </w:tcPr>
          <w:p w14:paraId="7F8EDC9E" w14:textId="6381F099" w:rsidR="002E172D" w:rsidRPr="00C66410" w:rsidRDefault="00332728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</w:t>
            </w:r>
            <w:r w:rsidR="009B5B84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2E172D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b. Zie </w:t>
            </w: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</w:t>
            </w:r>
            <w:r w:rsidR="002E172D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a, plus:</w:t>
            </w:r>
          </w:p>
          <w:p w14:paraId="26B296AE" w14:textId="77777777" w:rsidR="002E172D" w:rsidRPr="00C66410" w:rsidRDefault="002E172D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2F2F2" w:themeFill="background1" w:themeFillShade="F2"/>
          </w:tcPr>
          <w:p w14:paraId="2C4B5FAA" w14:textId="2A9326FF" w:rsidR="002E172D" w:rsidRPr="00C66410" w:rsidRDefault="00332728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</w:t>
            </w:r>
            <w:r w:rsidR="009B5B84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2E172D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c. Zie </w:t>
            </w: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</w:t>
            </w:r>
            <w:r w:rsidR="002E172D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b, plus:</w:t>
            </w:r>
          </w:p>
          <w:p w14:paraId="62A1B70D" w14:textId="77777777" w:rsidR="002E172D" w:rsidRPr="00C66410" w:rsidRDefault="002E172D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2E172D" w:rsidRPr="00C66410" w14:paraId="7DAE2D87" w14:textId="77777777" w:rsidTr="000746FE">
        <w:tc>
          <w:tcPr>
            <w:tcW w:w="2191" w:type="dxa"/>
            <w:shd w:val="clear" w:color="auto" w:fill="FFFFFF" w:themeFill="background1"/>
          </w:tcPr>
          <w:p w14:paraId="7A184946" w14:textId="740E48C7" w:rsidR="002E172D" w:rsidRPr="00C66410" w:rsidRDefault="001C76AC" w:rsidP="009A61CC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De brugfunctionaris</w:t>
            </w: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6E6CC0" w:rsidRPr="00C66410">
              <w:rPr>
                <w:rFonts w:ascii="Open Sans" w:hAnsi="Open Sans" w:cs="Open Sans"/>
                <w:b/>
                <w:sz w:val="18"/>
                <w:szCs w:val="18"/>
              </w:rPr>
              <w:t>beslist bij/over</w:t>
            </w: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4136" w:type="dxa"/>
            <w:shd w:val="clear" w:color="auto" w:fill="FFFFFF" w:themeFill="background1"/>
          </w:tcPr>
          <w:p w14:paraId="3E38AB23" w14:textId="595BD003" w:rsidR="00064169" w:rsidRPr="00C66410" w:rsidRDefault="001F6165" w:rsidP="002711A4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Het voeren van gesprekken</w:t>
            </w:r>
            <w:r w:rsidR="00C37A82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02240" w:rsidRPr="00C66410">
              <w:rPr>
                <w:rFonts w:ascii="Open Sans" w:hAnsi="Open Sans" w:cs="Open Sans"/>
                <w:sz w:val="18"/>
                <w:szCs w:val="18"/>
              </w:rPr>
              <w:t>met leerlingen/ ouders</w:t>
            </w:r>
            <w:r w:rsidR="0066281E" w:rsidRPr="00C66410">
              <w:rPr>
                <w:rFonts w:ascii="Open Sans" w:hAnsi="Open Sans" w:cs="Open Sans"/>
                <w:sz w:val="18"/>
                <w:szCs w:val="18"/>
              </w:rPr>
              <w:t>,</w:t>
            </w:r>
            <w:r w:rsidR="00C02240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37A82" w:rsidRPr="00C66410">
              <w:rPr>
                <w:rFonts w:ascii="Open Sans" w:hAnsi="Open Sans" w:cs="Open Sans"/>
                <w:sz w:val="18"/>
                <w:szCs w:val="18"/>
              </w:rPr>
              <w:t>de inhoud</w:t>
            </w:r>
            <w:r w:rsidR="00C02240" w:rsidRPr="00C66410">
              <w:rPr>
                <w:rFonts w:ascii="Open Sans" w:hAnsi="Open Sans" w:cs="Open Sans"/>
                <w:sz w:val="18"/>
                <w:szCs w:val="18"/>
              </w:rPr>
              <w:t>/</w:t>
            </w:r>
            <w:r w:rsidR="00C37A82" w:rsidRPr="00C66410">
              <w:rPr>
                <w:rFonts w:ascii="Open Sans" w:hAnsi="Open Sans" w:cs="Open Sans"/>
                <w:sz w:val="18"/>
                <w:szCs w:val="18"/>
              </w:rPr>
              <w:t xml:space="preserve"> frequentie </w:t>
            </w:r>
            <w:r w:rsidR="00C02240" w:rsidRPr="00C66410">
              <w:rPr>
                <w:rFonts w:ascii="Open Sans" w:hAnsi="Open Sans" w:cs="Open Sans"/>
                <w:sz w:val="18"/>
                <w:szCs w:val="18"/>
              </w:rPr>
              <w:t>van</w:t>
            </w:r>
            <w:r w:rsidR="00C37A82" w:rsidRPr="00C66410">
              <w:rPr>
                <w:rFonts w:ascii="Open Sans" w:hAnsi="Open Sans" w:cs="Open Sans"/>
                <w:sz w:val="18"/>
                <w:szCs w:val="18"/>
              </w:rPr>
              <w:t xml:space="preserve"> het overleg met deskundigen</w:t>
            </w:r>
            <w:r w:rsidR="00770FC4" w:rsidRPr="00C66410">
              <w:rPr>
                <w:rFonts w:ascii="Open Sans" w:hAnsi="Open Sans" w:cs="Open Sans"/>
                <w:sz w:val="18"/>
                <w:szCs w:val="18"/>
              </w:rPr>
              <w:t xml:space="preserve">, de wijze </w:t>
            </w:r>
            <w:r w:rsidR="0066281E" w:rsidRPr="00C66410">
              <w:rPr>
                <w:rFonts w:ascii="Open Sans" w:hAnsi="Open Sans" w:cs="Open Sans"/>
                <w:sz w:val="18"/>
                <w:szCs w:val="18"/>
              </w:rPr>
              <w:t>van afstemmen met derden</w:t>
            </w:r>
            <w:r w:rsidR="00FE6174" w:rsidRPr="00C66410">
              <w:rPr>
                <w:rFonts w:ascii="Open Sans" w:hAnsi="Open Sans" w:cs="Open Sans"/>
                <w:sz w:val="18"/>
                <w:szCs w:val="18"/>
              </w:rPr>
              <w:t xml:space="preserve"> en doorverwijzen</w:t>
            </w:r>
            <w:r w:rsidR="0069214E">
              <w:rPr>
                <w:rFonts w:ascii="Open Sans" w:hAnsi="Open Sans" w:cs="Open Sans"/>
                <w:sz w:val="18"/>
                <w:szCs w:val="18"/>
              </w:rPr>
              <w:t>.</w:t>
            </w:r>
            <w:r w:rsidR="00FE6174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0BFEF01" w14:textId="24EF90C7" w:rsidR="002E172D" w:rsidRPr="00C66410" w:rsidRDefault="002E172D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1932DFEC" w14:textId="67C7F4A6" w:rsidR="002E172D" w:rsidRPr="00C66410" w:rsidRDefault="007F734D" w:rsidP="002711A4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De inhoud van notities</w:t>
            </w:r>
            <w:r w:rsidR="00BC7CF4">
              <w:rPr>
                <w:rFonts w:ascii="Open Sans" w:hAnsi="Open Sans" w:cs="Open Sans"/>
                <w:sz w:val="18"/>
                <w:szCs w:val="18"/>
              </w:rPr>
              <w:t>, adviezen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, plannen, protocollen e.d., de wijze van het coördineren van overleggen</w:t>
            </w:r>
            <w:r w:rsidR="001F6165" w:rsidRPr="00C66410">
              <w:rPr>
                <w:rFonts w:ascii="Open Sans" w:hAnsi="Open Sans" w:cs="Open Sans"/>
                <w:sz w:val="18"/>
                <w:szCs w:val="18"/>
              </w:rPr>
              <w:t xml:space="preserve"> en het signaleren van aandachtspunten in de basisondersteuning aan leerlingen.</w:t>
            </w:r>
          </w:p>
          <w:p w14:paraId="2E40B47C" w14:textId="02D7505E" w:rsidR="001F6165" w:rsidRPr="00C66410" w:rsidRDefault="001F6165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0358B897" w14:textId="0DB09D12" w:rsidR="002E172D" w:rsidRPr="00C66410" w:rsidRDefault="00BC7CF4" w:rsidP="002711A4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De wijze waarop afspraken over het </w:t>
            </w:r>
            <w:r w:rsidRPr="00E16F00">
              <w:rPr>
                <w:rFonts w:ascii="Open Sans" w:hAnsi="Open Sans" w:cs="Open Sans"/>
                <w:i/>
                <w:iCs/>
                <w:sz w:val="18"/>
                <w:szCs w:val="18"/>
              </w:rPr>
              <w:t>bruggen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415DC">
              <w:rPr>
                <w:rFonts w:ascii="Open Sans" w:hAnsi="Open Sans" w:cs="Open Sans"/>
                <w:sz w:val="18"/>
                <w:szCs w:val="18"/>
              </w:rPr>
              <w:t xml:space="preserve">worden uitgewerkt en besproken. </w:t>
            </w:r>
          </w:p>
        </w:tc>
      </w:tr>
      <w:tr w:rsidR="002E172D" w:rsidRPr="00C66410" w14:paraId="5EC55372" w14:textId="77777777" w:rsidTr="000746FE">
        <w:tc>
          <w:tcPr>
            <w:tcW w:w="2191" w:type="dxa"/>
            <w:shd w:val="clear" w:color="auto" w:fill="FFFFFF" w:themeFill="background1"/>
          </w:tcPr>
          <w:p w14:paraId="2A54FF26" w14:textId="2A277F39" w:rsidR="002E172D" w:rsidRPr="00C66410" w:rsidRDefault="00460831" w:rsidP="002711A4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Het</w:t>
            </w: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 k</w:t>
            </w:r>
            <w:r w:rsidR="002E172D" w:rsidRPr="00C66410">
              <w:rPr>
                <w:rFonts w:ascii="Open Sans" w:hAnsi="Open Sans" w:cs="Open Sans"/>
                <w:b/>
                <w:sz w:val="18"/>
                <w:szCs w:val="18"/>
              </w:rPr>
              <w:t>ader</w:t>
            </w: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wordt gevormd door:</w:t>
            </w:r>
          </w:p>
          <w:p w14:paraId="63EC3A9A" w14:textId="00DC9BE3" w:rsidR="002E172D" w:rsidRPr="00C66410" w:rsidRDefault="002E172D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58776D7B" w14:textId="22D5E784" w:rsidR="000746FE" w:rsidRPr="00C66410" w:rsidRDefault="00FE2986" w:rsidP="0029564C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Regels die volgen uit de</w:t>
            </w:r>
            <w:r w:rsidR="00173BFD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173BFD" w:rsidRPr="00173BFD">
              <w:rPr>
                <w:rFonts w:ascii="Open Sans" w:hAnsi="Open Sans" w:cs="Open Sans"/>
                <w:sz w:val="18"/>
                <w:szCs w:val="18"/>
              </w:rPr>
              <w:t>meldcode Huiselijk Geweld en Kindermishandeling</w:t>
            </w:r>
            <w:r w:rsidR="00800E90" w:rsidRPr="00C66410">
              <w:rPr>
                <w:rFonts w:ascii="Open Sans" w:hAnsi="Open Sans" w:cs="Open Sans"/>
                <w:sz w:val="18"/>
                <w:szCs w:val="18"/>
              </w:rPr>
              <w:t>/ de AVG</w:t>
            </w:r>
            <w:r w:rsidR="00173BFD" w:rsidRPr="00C66410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C5315E" w:rsidRPr="00C66410">
              <w:rPr>
                <w:rFonts w:ascii="Open Sans" w:hAnsi="Open Sans" w:cs="Open Sans"/>
                <w:sz w:val="18"/>
                <w:szCs w:val="18"/>
              </w:rPr>
              <w:t xml:space="preserve">uitvoeringsafspraken zoals opgenomen in het </w:t>
            </w:r>
            <w:r w:rsidR="0029564C" w:rsidRPr="00C66410">
              <w:rPr>
                <w:rFonts w:ascii="Open Sans" w:hAnsi="Open Sans" w:cs="Open Sans"/>
                <w:sz w:val="18"/>
                <w:szCs w:val="18"/>
              </w:rPr>
              <w:t>projectplan</w:t>
            </w:r>
            <w:r w:rsidR="00162E64">
              <w:rPr>
                <w:rFonts w:ascii="Open Sans" w:hAnsi="Open Sans" w:cs="Open Sans"/>
                <w:sz w:val="18"/>
                <w:szCs w:val="18"/>
              </w:rPr>
              <w:t>, de ondersteuningsroute</w:t>
            </w:r>
            <w:r w:rsidR="00C5315E" w:rsidRPr="00C66410">
              <w:rPr>
                <w:rFonts w:ascii="Open Sans" w:hAnsi="Open Sans" w:cs="Open Sans"/>
                <w:sz w:val="18"/>
                <w:szCs w:val="18"/>
              </w:rPr>
              <w:t xml:space="preserve"> en</w:t>
            </w:r>
            <w:r w:rsidR="0029564C"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D92072" w:rsidRPr="00C66410">
              <w:rPr>
                <w:rFonts w:ascii="Open Sans" w:hAnsi="Open Sans" w:cs="Open Sans"/>
                <w:sz w:val="18"/>
                <w:szCs w:val="18"/>
              </w:rPr>
              <w:t xml:space="preserve">de </w:t>
            </w:r>
            <w:r w:rsidR="00D92072" w:rsidRPr="00C66410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toegekende </w:t>
            </w:r>
            <w:r w:rsidR="0029564C" w:rsidRPr="00C66410">
              <w:rPr>
                <w:rFonts w:ascii="Open Sans" w:hAnsi="Open Sans" w:cs="Open Sans"/>
                <w:sz w:val="18"/>
                <w:szCs w:val="18"/>
              </w:rPr>
              <w:t xml:space="preserve">subsidie en </w:t>
            </w:r>
            <w:r w:rsidR="00D92072" w:rsidRPr="00C66410">
              <w:rPr>
                <w:rFonts w:ascii="Open Sans" w:hAnsi="Open Sans" w:cs="Open Sans"/>
                <w:sz w:val="18"/>
                <w:szCs w:val="18"/>
              </w:rPr>
              <w:t>werkafspraken tussen</w:t>
            </w:r>
            <w:r w:rsidR="0029564C" w:rsidRPr="00C66410">
              <w:rPr>
                <w:rFonts w:ascii="Open Sans" w:hAnsi="Open Sans" w:cs="Open Sans"/>
                <w:sz w:val="18"/>
                <w:szCs w:val="18"/>
              </w:rPr>
              <w:t xml:space="preserve"> school en partijen.</w:t>
            </w:r>
          </w:p>
          <w:p w14:paraId="78911DC1" w14:textId="0281C270" w:rsidR="0029564C" w:rsidRPr="00C66410" w:rsidRDefault="0029564C" w:rsidP="0029564C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1C6A3F95" w14:textId="10B56A52" w:rsidR="002E172D" w:rsidRPr="00C66410" w:rsidRDefault="001B012F" w:rsidP="002711A4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lastRenderedPageBreak/>
              <w:t>W</w:t>
            </w:r>
            <w:r w:rsidR="00103283" w:rsidRPr="00C66410">
              <w:rPr>
                <w:rFonts w:ascii="Open Sans" w:hAnsi="Open Sans" w:cs="Open Sans"/>
                <w:sz w:val="18"/>
                <w:szCs w:val="18"/>
              </w:rPr>
              <w:t xml:space="preserve">et- en </w:t>
            </w:r>
            <w:r w:rsidR="00064169" w:rsidRPr="00C66410">
              <w:rPr>
                <w:rFonts w:ascii="Open Sans" w:hAnsi="Open Sans" w:cs="Open Sans"/>
                <w:sz w:val="18"/>
                <w:szCs w:val="18"/>
              </w:rPr>
              <w:t>regelgeving</w:t>
            </w:r>
            <w:r w:rsidR="00105717" w:rsidRPr="00C66410">
              <w:rPr>
                <w:rFonts w:ascii="Open Sans" w:hAnsi="Open Sans" w:cs="Open Sans"/>
                <w:sz w:val="18"/>
                <w:szCs w:val="18"/>
              </w:rPr>
              <w:t xml:space="preserve"> (zie ad. 1 van de werkzaamheden)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 xml:space="preserve"> en </w:t>
            </w:r>
            <w:r w:rsidR="00DD3462" w:rsidRPr="00C66410">
              <w:rPr>
                <w:rFonts w:ascii="Open Sans" w:hAnsi="Open Sans" w:cs="Open Sans"/>
                <w:sz w:val="18"/>
                <w:szCs w:val="18"/>
              </w:rPr>
              <w:t xml:space="preserve">schoolbeleid dat van invloed is op de advisering. </w:t>
            </w:r>
          </w:p>
          <w:p w14:paraId="722F5FF5" w14:textId="79D285F7" w:rsidR="00064169" w:rsidRPr="00C66410" w:rsidRDefault="00064169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1E813B1C" w14:textId="1EBA2D85" w:rsidR="002E172D" w:rsidRPr="00C66410" w:rsidRDefault="002E172D" w:rsidP="002711A4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E172D" w:rsidRPr="00C66410" w14:paraId="7D391287" w14:textId="77777777" w:rsidTr="000746FE">
        <w:tc>
          <w:tcPr>
            <w:tcW w:w="2191" w:type="dxa"/>
            <w:shd w:val="clear" w:color="auto" w:fill="FFFFFF" w:themeFill="background1"/>
          </w:tcPr>
          <w:p w14:paraId="06851803" w14:textId="4F31256E" w:rsidR="002E172D" w:rsidRPr="00C66410" w:rsidRDefault="00460831" w:rsidP="002711A4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De brugfunctionaris legt</w:t>
            </w: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 v</w:t>
            </w:r>
            <w:r w:rsidR="002E172D"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erantwoording </w:t>
            </w: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af </w:t>
            </w:r>
            <w:r w:rsidR="002E172D" w:rsidRPr="00C66410">
              <w:rPr>
                <w:rFonts w:ascii="Open Sans" w:hAnsi="Open Sans" w:cs="Open Sans"/>
                <w:b/>
                <w:sz w:val="18"/>
                <w:szCs w:val="18"/>
              </w:rPr>
              <w:t>aan</w:t>
            </w:r>
            <w:r w:rsidR="00A5361C"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A5361C" w:rsidRPr="00C66410">
              <w:rPr>
                <w:rFonts w:ascii="Open Sans" w:hAnsi="Open Sans" w:cs="Open Sans"/>
                <w:bCs/>
                <w:sz w:val="18"/>
                <w:szCs w:val="18"/>
              </w:rPr>
              <w:t>een leidinggevende</w:t>
            </w:r>
            <w:r w:rsidR="00D52189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2E172D" w:rsidRPr="00C66410">
              <w:rPr>
                <w:rFonts w:ascii="Open Sans" w:hAnsi="Open Sans" w:cs="Open Sans"/>
                <w:bCs/>
                <w:sz w:val="18"/>
                <w:szCs w:val="18"/>
              </w:rPr>
              <w:t>over</w:t>
            </w:r>
            <w:r w:rsidR="00A5361C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de</w:t>
            </w:r>
          </w:p>
          <w:p w14:paraId="2CA50C2F" w14:textId="01251436" w:rsidR="002E172D" w:rsidRPr="00C66410" w:rsidRDefault="002E172D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52D12A22" w14:textId="2A3644DA" w:rsidR="003101A1" w:rsidRPr="00C66410" w:rsidRDefault="00A5361C" w:rsidP="002711A4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Juistheid, tijdigheid en volledigheid van informatie die aan ouders wordt geboden, alsmede de kwaliteit van de geboden ondersteuning</w:t>
            </w:r>
            <w:r w:rsidR="00D061F7">
              <w:rPr>
                <w:rFonts w:ascii="Open Sans" w:hAnsi="Open Sans" w:cs="Open Sans"/>
                <w:sz w:val="18"/>
                <w:szCs w:val="18"/>
              </w:rPr>
              <w:t>/advisering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aan hen</w:t>
            </w:r>
            <w:r w:rsidR="00C654E4" w:rsidRPr="00C66410">
              <w:rPr>
                <w:rFonts w:ascii="Open Sans" w:hAnsi="Open Sans" w:cs="Open Sans"/>
                <w:sz w:val="18"/>
                <w:szCs w:val="18"/>
              </w:rPr>
              <w:t xml:space="preserve"> en of signalen van ouders, vanuit de school en vanuit derde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(n)</w:t>
            </w:r>
            <w:r w:rsidR="00C654E4" w:rsidRPr="00C66410">
              <w:rPr>
                <w:rFonts w:ascii="Open Sans" w:hAnsi="Open Sans" w:cs="Open Sans"/>
                <w:sz w:val="18"/>
                <w:szCs w:val="18"/>
              </w:rPr>
              <w:t xml:space="preserve"> adequaat worden opgepakt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</w:tc>
        <w:tc>
          <w:tcPr>
            <w:tcW w:w="4102" w:type="dxa"/>
            <w:shd w:val="clear" w:color="auto" w:fill="FFFFFF" w:themeFill="background1"/>
          </w:tcPr>
          <w:p w14:paraId="3D4A49FF" w14:textId="4F5B1BA3" w:rsidR="002E172D" w:rsidRPr="00C66410" w:rsidRDefault="006867B9" w:rsidP="002711A4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K</w:t>
            </w:r>
            <w:r w:rsidR="00E73EC2" w:rsidRPr="00C66410">
              <w:rPr>
                <w:rFonts w:ascii="Open Sans" w:hAnsi="Open Sans" w:cs="Open Sans"/>
                <w:sz w:val="18"/>
                <w:szCs w:val="18"/>
              </w:rPr>
              <w:t>waliteit van de afstemming tussen school, gemeente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(n)</w:t>
            </w:r>
            <w:r w:rsidR="00E73EC2" w:rsidRPr="00C66410">
              <w:rPr>
                <w:rFonts w:ascii="Open Sans" w:hAnsi="Open Sans" w:cs="Open Sans"/>
                <w:sz w:val="18"/>
                <w:szCs w:val="18"/>
              </w:rPr>
              <w:t xml:space="preserve">, jeugdzorg, 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kinderopvang</w:t>
            </w:r>
            <w:r w:rsidR="00E73EC2" w:rsidRPr="00C66410">
              <w:rPr>
                <w:rFonts w:ascii="Open Sans" w:hAnsi="Open Sans" w:cs="Open Sans"/>
                <w:sz w:val="18"/>
                <w:szCs w:val="18"/>
              </w:rPr>
              <w:t>, wijk, e.d.</w:t>
            </w:r>
            <w:r w:rsidR="00233DC8" w:rsidRPr="00C66410">
              <w:rPr>
                <w:rFonts w:ascii="Open Sans" w:hAnsi="Open Sans" w:cs="Open Sans"/>
                <w:sz w:val="18"/>
                <w:szCs w:val="18"/>
              </w:rPr>
              <w:t xml:space="preserve"> en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de kwaliteit van de advisering binnen de school over het </w:t>
            </w:r>
            <w:r w:rsidRPr="00D52189">
              <w:rPr>
                <w:rFonts w:ascii="Open Sans" w:hAnsi="Open Sans" w:cs="Open Sans"/>
                <w:i/>
                <w:iCs/>
                <w:sz w:val="18"/>
                <w:szCs w:val="18"/>
              </w:rPr>
              <w:t>bruggen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</w:tc>
        <w:tc>
          <w:tcPr>
            <w:tcW w:w="4102" w:type="dxa"/>
            <w:shd w:val="clear" w:color="auto" w:fill="FFFFFF" w:themeFill="background1"/>
          </w:tcPr>
          <w:p w14:paraId="660587D6" w14:textId="34F8F33A" w:rsidR="002E172D" w:rsidRPr="00C66410" w:rsidRDefault="006867B9" w:rsidP="002711A4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Kwaliteit van de afspraken die namens de school tussen partijen word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en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gemaakt en de </w:t>
            </w:r>
            <w:r w:rsidR="00070390" w:rsidRPr="00C66410">
              <w:rPr>
                <w:rFonts w:ascii="Open Sans" w:hAnsi="Open Sans" w:cs="Open Sans"/>
                <w:sz w:val="18"/>
                <w:szCs w:val="18"/>
              </w:rPr>
              <w:t>kwaliteit van analyses van data, best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="00070390" w:rsidRPr="00C66410">
              <w:rPr>
                <w:rFonts w:ascii="Open Sans" w:hAnsi="Open Sans" w:cs="Open Sans"/>
                <w:sz w:val="18"/>
                <w:szCs w:val="18"/>
              </w:rPr>
              <w:t>practic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es</w:t>
            </w:r>
            <w:proofErr w:type="spellEnd"/>
            <w:r w:rsidR="00070390" w:rsidRPr="00C66410">
              <w:rPr>
                <w:rFonts w:ascii="Open Sans" w:hAnsi="Open Sans" w:cs="Open Sans"/>
                <w:sz w:val="18"/>
                <w:szCs w:val="18"/>
              </w:rPr>
              <w:t xml:space="preserve"> e.d./de doorvertaling naar een goede aanpak. </w:t>
            </w:r>
          </w:p>
        </w:tc>
      </w:tr>
      <w:bookmarkEnd w:id="0"/>
    </w:tbl>
    <w:p w14:paraId="68DF64BF" w14:textId="77777777" w:rsidR="00371571" w:rsidRPr="00C66410" w:rsidRDefault="00371571" w:rsidP="002E172D">
      <w:pPr>
        <w:pStyle w:val="Default"/>
        <w:contextualSpacing/>
        <w:rPr>
          <w:rFonts w:ascii="Open Sans" w:hAnsi="Open Sans" w:cs="Open Sans"/>
          <w:b/>
          <w:sz w:val="18"/>
          <w:szCs w:val="18"/>
        </w:rPr>
      </w:pPr>
    </w:p>
    <w:p w14:paraId="393BF2EC" w14:textId="77777777" w:rsidR="00BC7B1F" w:rsidRPr="00C66410" w:rsidRDefault="00BC7B1F" w:rsidP="00BC7B1F">
      <w:pPr>
        <w:pStyle w:val="Default"/>
        <w:ind w:left="360"/>
        <w:contextualSpacing/>
        <w:rPr>
          <w:rFonts w:ascii="Open Sans" w:hAnsi="Open Sans" w:cs="Open Sans"/>
          <w:b/>
          <w:sz w:val="18"/>
          <w:szCs w:val="18"/>
        </w:rPr>
      </w:pPr>
    </w:p>
    <w:p w14:paraId="6F0577BC" w14:textId="1D17CC7D" w:rsidR="00D046BB" w:rsidRPr="00C66410" w:rsidRDefault="00D046BB" w:rsidP="00D046BB">
      <w:pPr>
        <w:spacing w:after="0" w:line="240" w:lineRule="auto"/>
        <w:contextualSpacing/>
        <w:rPr>
          <w:rFonts w:ascii="Open Sans" w:hAnsi="Open Sans" w:cs="Open Sans"/>
          <w:b/>
          <w:bCs/>
        </w:rPr>
      </w:pPr>
      <w:r w:rsidRPr="00C66410">
        <w:rPr>
          <w:rFonts w:ascii="Open Sans" w:hAnsi="Open Sans" w:cs="Open Sans"/>
          <w:b/>
          <w:bCs/>
        </w:rPr>
        <w:t xml:space="preserve">Kennis en vaardigheden </w:t>
      </w:r>
    </w:p>
    <w:p w14:paraId="6ECF13B2" w14:textId="77777777" w:rsidR="009A61CC" w:rsidRPr="00C66410" w:rsidRDefault="009A61CC" w:rsidP="009A61CC">
      <w:pPr>
        <w:pStyle w:val="Default"/>
        <w:ind w:left="360"/>
        <w:contextualSpacing/>
        <w:rPr>
          <w:rFonts w:ascii="Open Sans" w:hAnsi="Open Sans" w:cs="Open Sans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1"/>
        <w:gridCol w:w="4136"/>
        <w:gridCol w:w="4102"/>
        <w:gridCol w:w="4102"/>
      </w:tblGrid>
      <w:tr w:rsidR="009A61CC" w:rsidRPr="00C66410" w14:paraId="2BC717D8" w14:textId="77777777" w:rsidTr="002711A4">
        <w:tc>
          <w:tcPr>
            <w:tcW w:w="2191" w:type="dxa"/>
            <w:shd w:val="clear" w:color="auto" w:fill="F2F2F2" w:themeFill="background1" w:themeFillShade="F2"/>
          </w:tcPr>
          <w:p w14:paraId="19338C4D" w14:textId="77777777" w:rsidR="009A61CC" w:rsidRPr="00C66410" w:rsidRDefault="009A61C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bookmarkStart w:id="1" w:name="_Hlk12451809"/>
          </w:p>
        </w:tc>
        <w:tc>
          <w:tcPr>
            <w:tcW w:w="4136" w:type="dxa"/>
            <w:shd w:val="clear" w:color="auto" w:fill="F2F2F2" w:themeFill="background1" w:themeFillShade="F2"/>
          </w:tcPr>
          <w:p w14:paraId="699A2A88" w14:textId="7127379F" w:rsidR="009A61CC" w:rsidRPr="00C66410" w:rsidRDefault="00332728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</w:t>
            </w:r>
            <w:r w:rsidR="009B5B84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9A61CC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a</w:t>
            </w:r>
          </w:p>
          <w:p w14:paraId="5A5E84F6" w14:textId="77777777" w:rsidR="009A61CC" w:rsidRPr="00C66410" w:rsidRDefault="009A61C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2F2F2" w:themeFill="background1" w:themeFillShade="F2"/>
          </w:tcPr>
          <w:p w14:paraId="0C184642" w14:textId="77777777" w:rsidR="00B00916" w:rsidRDefault="00332728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</w:t>
            </w:r>
            <w:r w:rsidR="009B5B84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9A61CC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b. </w:t>
            </w:r>
          </w:p>
          <w:p w14:paraId="771FBE3C" w14:textId="3D449BC2" w:rsidR="009A61CC" w:rsidRPr="00C66410" w:rsidRDefault="009A61C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Zie </w:t>
            </w:r>
            <w:r w:rsidR="00332728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</w:t>
            </w: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a, plus:</w:t>
            </w:r>
          </w:p>
          <w:p w14:paraId="17D20114" w14:textId="77777777" w:rsidR="009A61CC" w:rsidRPr="00C66410" w:rsidRDefault="009A61C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2F2F2" w:themeFill="background1" w:themeFillShade="F2"/>
          </w:tcPr>
          <w:p w14:paraId="733D5081" w14:textId="77777777" w:rsidR="00B00916" w:rsidRDefault="00332728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</w:t>
            </w:r>
            <w:r w:rsidR="009B5B84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9A61CC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c. </w:t>
            </w:r>
          </w:p>
          <w:p w14:paraId="6E802AB7" w14:textId="1A4C1138" w:rsidR="009A61CC" w:rsidRPr="00C66410" w:rsidRDefault="009A61C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Zie </w:t>
            </w:r>
            <w:r w:rsidR="00332728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</w:t>
            </w: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b, plus:</w:t>
            </w:r>
          </w:p>
          <w:p w14:paraId="45F38F23" w14:textId="77777777" w:rsidR="009A61CC" w:rsidRPr="00C66410" w:rsidRDefault="009A61C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bookmarkEnd w:id="1"/>
      <w:tr w:rsidR="009A61CC" w:rsidRPr="00C66410" w14:paraId="3D265FC7" w14:textId="77777777" w:rsidTr="002711A4">
        <w:tc>
          <w:tcPr>
            <w:tcW w:w="2191" w:type="dxa"/>
            <w:shd w:val="clear" w:color="auto" w:fill="FFFFFF" w:themeFill="background1"/>
          </w:tcPr>
          <w:p w14:paraId="0FEA830D" w14:textId="6478B43A" w:rsidR="009A61CC" w:rsidRPr="00C66410" w:rsidRDefault="001C19CA" w:rsidP="002711A4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De brugfunctionaris beschikt over</w:t>
            </w:r>
            <w:r w:rsidR="00173BFD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173BFD" w:rsidRPr="00D52189">
              <w:rPr>
                <w:rFonts w:ascii="Open Sans" w:hAnsi="Open Sans" w:cs="Open Sans"/>
                <w:b/>
                <w:sz w:val="18"/>
                <w:szCs w:val="18"/>
              </w:rPr>
              <w:t>kennis</w:t>
            </w:r>
            <w:r w:rsidR="00173BFD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van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: </w:t>
            </w:r>
          </w:p>
          <w:p w14:paraId="32B24B70" w14:textId="77777777" w:rsidR="009A61CC" w:rsidRPr="00C66410" w:rsidRDefault="009A61C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08B903EE" w14:textId="05A6F4C2" w:rsidR="009A61CC" w:rsidRPr="00C66410" w:rsidRDefault="00175DD4" w:rsidP="00A97C68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zorgstructuur</w:t>
            </w:r>
            <w:r w:rsidR="00CD1EFC" w:rsidRPr="00C66410">
              <w:rPr>
                <w:rFonts w:ascii="Open Sans" w:hAnsi="Open Sans" w:cs="Open Sans"/>
                <w:sz w:val="18"/>
                <w:szCs w:val="18"/>
              </w:rPr>
              <w:t>, begeleiding en coaching (mbo+)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2CF78A11" w14:textId="16619893" w:rsidR="00175DD4" w:rsidRPr="00C66410" w:rsidRDefault="00514D61" w:rsidP="00A97C68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regel</w:t>
            </w:r>
            <w:r w:rsidR="00C90FEB" w:rsidRPr="00C66410">
              <w:rPr>
                <w:rFonts w:ascii="Open Sans" w:hAnsi="Open Sans" w:cs="Open Sans"/>
                <w:sz w:val="18"/>
                <w:szCs w:val="18"/>
              </w:rPr>
              <w:t>ingen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1E6F02" w:rsidRPr="00C66410">
              <w:rPr>
                <w:rFonts w:ascii="Open Sans" w:hAnsi="Open Sans" w:cs="Open Sans"/>
                <w:sz w:val="18"/>
                <w:szCs w:val="18"/>
              </w:rPr>
              <w:t xml:space="preserve">de groep minima-ouders,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e.d.</w:t>
            </w:r>
            <w:r w:rsidR="00892434"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24422A23" w14:textId="27E06C1F" w:rsidR="00514D61" w:rsidRPr="00C66410" w:rsidRDefault="005D644F" w:rsidP="00A97C68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thuis- en straatcultuur van leerlingen</w:t>
            </w:r>
            <w:r w:rsidR="00224C18" w:rsidRPr="00C66410">
              <w:rPr>
                <w:rFonts w:ascii="Open Sans" w:hAnsi="Open Sans" w:cs="Open Sans"/>
                <w:sz w:val="18"/>
                <w:szCs w:val="18"/>
              </w:rPr>
              <w:t>/ probleemgedrag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6D6AD604" w14:textId="5050E419" w:rsidR="00DE772F" w:rsidRPr="00C66410" w:rsidRDefault="00892434" w:rsidP="00A97C68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specifieke behoeften</w:t>
            </w:r>
            <w:r w:rsidR="00DE772F" w:rsidRPr="00C66410">
              <w:rPr>
                <w:rFonts w:ascii="Open Sans" w:hAnsi="Open Sans" w:cs="Open Sans"/>
                <w:sz w:val="18"/>
                <w:szCs w:val="18"/>
              </w:rPr>
              <w:t xml:space="preserve"> van leerlingen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met migratieachtergrond</w:t>
            </w:r>
            <w:r w:rsidR="000F1FAC"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3B44D825" w14:textId="17334E1F" w:rsidR="00514D61" w:rsidRPr="00C66410" w:rsidRDefault="00173BFD" w:rsidP="00A52413">
            <w:pPr>
              <w:pStyle w:val="Lijstalinea"/>
              <w:numPr>
                <w:ilvl w:val="0"/>
                <w:numId w:val="26"/>
              </w:numPr>
              <w:spacing w:after="160" w:line="259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color w:val="000000"/>
                <w:sz w:val="18"/>
                <w:szCs w:val="18"/>
              </w:rPr>
              <w:t>meldcode Huiselijk Geweld en Kindermishandeling en de uitvoering hiervan.</w:t>
            </w:r>
          </w:p>
        </w:tc>
        <w:tc>
          <w:tcPr>
            <w:tcW w:w="4102" w:type="dxa"/>
            <w:shd w:val="clear" w:color="auto" w:fill="FFFFFF" w:themeFill="background1"/>
          </w:tcPr>
          <w:p w14:paraId="3E56FF68" w14:textId="25245E34" w:rsidR="00AE40C4" w:rsidRPr="00C66410" w:rsidRDefault="00A52413" w:rsidP="00AE40C4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Algemeen theoretische </w:t>
            </w:r>
            <w:r w:rsidR="005D1506" w:rsidRPr="00C66410">
              <w:rPr>
                <w:rFonts w:ascii="Open Sans" w:hAnsi="Open Sans" w:cs="Open Sans"/>
                <w:sz w:val="18"/>
                <w:szCs w:val="18"/>
              </w:rPr>
              <w:t>kennis van leer- en gedragsproblemen</w:t>
            </w:r>
            <w:r w:rsidR="00570AAA" w:rsidRPr="00C66410">
              <w:rPr>
                <w:rFonts w:ascii="Open Sans" w:hAnsi="Open Sans" w:cs="Open Sans"/>
                <w:sz w:val="18"/>
                <w:szCs w:val="18"/>
              </w:rPr>
              <w:t>, ontwikkelleerproces</w:t>
            </w:r>
            <w:r w:rsidR="005D1506" w:rsidRPr="00C66410">
              <w:rPr>
                <w:rFonts w:ascii="Open Sans" w:hAnsi="Open Sans" w:cs="Open Sans"/>
                <w:sz w:val="18"/>
                <w:szCs w:val="18"/>
              </w:rPr>
              <w:t xml:space="preserve"> en pedagogiek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(hbo)</w:t>
            </w:r>
            <w:r w:rsidR="005D1506"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2F41A162" w14:textId="7F3620FE" w:rsidR="00843B70" w:rsidRPr="00C66410" w:rsidRDefault="009A0089" w:rsidP="00AE40C4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juridische casuïstiek</w:t>
            </w:r>
            <w:r w:rsidR="004A5838" w:rsidRPr="00C66410">
              <w:rPr>
                <w:rFonts w:ascii="Open Sans" w:hAnsi="Open Sans" w:cs="Open Sans"/>
                <w:sz w:val="18"/>
                <w:szCs w:val="18"/>
              </w:rPr>
              <w:t>/complexe regelgeving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‘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stevige theoretische bagage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’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) voor situaties waar direct ondersteuning gevraagd wordt (doorverwijzen volstaat niet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,</w:t>
            </w:r>
            <w:r w:rsidR="00665858" w:rsidRPr="00C66410">
              <w:rPr>
                <w:rFonts w:ascii="Open Sans" w:hAnsi="Open Sans" w:cs="Open Sans"/>
                <w:sz w:val="18"/>
                <w:szCs w:val="18"/>
              </w:rPr>
              <w:t xml:space="preserve"> gezien beschikbaarheid van hulp elders).</w:t>
            </w:r>
          </w:p>
          <w:p w14:paraId="2DBA8251" w14:textId="01E8FFB9" w:rsidR="00B91E62" w:rsidRPr="00C66410" w:rsidRDefault="00B91E62" w:rsidP="00CD1EFC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76C9BDA4" w14:textId="7F43C5C8" w:rsidR="009A61CC" w:rsidRDefault="0070050C" w:rsidP="002D6433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Kind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/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ouderondersteunersaanpakken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in het onderwijs</w:t>
            </w:r>
            <w:r w:rsidR="006847CB">
              <w:rPr>
                <w:rFonts w:ascii="Open Sans" w:hAnsi="Open Sans" w:cs="Open Sans"/>
                <w:sz w:val="18"/>
                <w:szCs w:val="18"/>
              </w:rPr>
              <w:t>, alsmede inzicht in succesbepalende</w:t>
            </w:r>
            <w:r w:rsidR="00FA222E">
              <w:rPr>
                <w:rFonts w:ascii="Open Sans" w:hAnsi="Open Sans" w:cs="Open Sans"/>
                <w:sz w:val="18"/>
                <w:szCs w:val="18"/>
              </w:rPr>
              <w:t xml:space="preserve"> elementen (uit de wetenschap én praktijk);</w:t>
            </w:r>
          </w:p>
          <w:p w14:paraId="67262355" w14:textId="7195833A" w:rsidR="00FA222E" w:rsidRPr="00C66410" w:rsidRDefault="00FA222E" w:rsidP="00840489">
            <w:pPr>
              <w:pStyle w:val="Default"/>
              <w:ind w:left="360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1C19CA" w:rsidRPr="00C66410" w14:paraId="24414836" w14:textId="77777777" w:rsidTr="002711A4">
        <w:tc>
          <w:tcPr>
            <w:tcW w:w="2191" w:type="dxa"/>
            <w:shd w:val="clear" w:color="auto" w:fill="FFFFFF" w:themeFill="background1"/>
          </w:tcPr>
          <w:p w14:paraId="066BB4D8" w14:textId="5685178C" w:rsidR="001C19CA" w:rsidRPr="00C66410" w:rsidRDefault="001C19CA" w:rsidP="002711A4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De brugfunctionaris heeft </w:t>
            </w:r>
            <w:r w:rsidRPr="00D52189">
              <w:rPr>
                <w:rFonts w:ascii="Open Sans" w:hAnsi="Open Sans" w:cs="Open Sans"/>
                <w:b/>
                <w:sz w:val="18"/>
                <w:szCs w:val="18"/>
              </w:rPr>
              <w:t>inzicht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in:</w:t>
            </w:r>
          </w:p>
          <w:p w14:paraId="3C03A369" w14:textId="6DA78C56" w:rsidR="001C19CA" w:rsidRPr="00C66410" w:rsidRDefault="001C19CA" w:rsidP="002711A4">
            <w:pPr>
              <w:pStyle w:val="Default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359E43D2" w14:textId="0FDE5059" w:rsidR="00727876" w:rsidRPr="00C66410" w:rsidRDefault="00BA4932" w:rsidP="001C19CA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B</w:t>
            </w:r>
            <w:r w:rsidR="00727876" w:rsidRPr="00C66410">
              <w:rPr>
                <w:rFonts w:ascii="Open Sans" w:hAnsi="Open Sans" w:cs="Open Sans"/>
                <w:sz w:val="18"/>
                <w:szCs w:val="18"/>
              </w:rPr>
              <w:t xml:space="preserve">elevingswereld van </w:t>
            </w:r>
            <w:r w:rsidR="00230760" w:rsidRPr="00C66410">
              <w:rPr>
                <w:rFonts w:ascii="Open Sans" w:hAnsi="Open Sans" w:cs="Open Sans"/>
                <w:sz w:val="18"/>
                <w:szCs w:val="18"/>
              </w:rPr>
              <w:t>leerlingen en hun ouders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060B85B5" w14:textId="09553F45" w:rsidR="00BA4932" w:rsidRPr="00C66410" w:rsidRDefault="009F092D" w:rsidP="001C19CA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taken, rollen en verantwoordelijkheden van partijen die betrokken zijn bij het </w:t>
            </w:r>
            <w:r w:rsidRPr="00D52189">
              <w:rPr>
                <w:rFonts w:ascii="Open Sans" w:hAnsi="Open Sans" w:cs="Open Sans"/>
                <w:i/>
                <w:iCs/>
                <w:sz w:val="18"/>
                <w:szCs w:val="18"/>
              </w:rPr>
              <w:t>bruggen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; k</w:t>
            </w:r>
            <w:r w:rsidR="00D061F7">
              <w:rPr>
                <w:rFonts w:ascii="Open Sans" w:hAnsi="Open Sans" w:cs="Open Sans"/>
                <w:sz w:val="18"/>
                <w:szCs w:val="18"/>
              </w:rPr>
              <w:t>ennis van sociale kaart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72A0B9A6" w14:textId="29214F19" w:rsidR="00230760" w:rsidRPr="00C66410" w:rsidRDefault="00230760" w:rsidP="00230760">
            <w:pPr>
              <w:pStyle w:val="Default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43E4E394" w14:textId="36E6087C" w:rsidR="00DA0783" w:rsidRPr="00C66410" w:rsidRDefault="007979E2" w:rsidP="00230760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lastRenderedPageBreak/>
              <w:t>W</w:t>
            </w:r>
            <w:r w:rsidR="00230760" w:rsidRPr="00C66410">
              <w:rPr>
                <w:rFonts w:ascii="Open Sans" w:hAnsi="Open Sans" w:cs="Open Sans"/>
                <w:sz w:val="18"/>
                <w:szCs w:val="18"/>
              </w:rPr>
              <w:t>ij</w:t>
            </w:r>
            <w:r w:rsidR="00163CBB" w:rsidRPr="00C66410">
              <w:rPr>
                <w:rFonts w:ascii="Open Sans" w:hAnsi="Open Sans" w:cs="Open Sans"/>
                <w:sz w:val="18"/>
                <w:szCs w:val="18"/>
              </w:rPr>
              <w:t>ze waarop de samenwerking</w:t>
            </w:r>
            <w:r w:rsidR="00FC00E5">
              <w:rPr>
                <w:rFonts w:ascii="Open Sans" w:hAnsi="Open Sans" w:cs="Open Sans"/>
                <w:sz w:val="18"/>
                <w:szCs w:val="18"/>
              </w:rPr>
              <w:t>sprocessen</w:t>
            </w:r>
            <w:r w:rsidR="00163CBB" w:rsidRPr="00C66410">
              <w:rPr>
                <w:rFonts w:ascii="Open Sans" w:hAnsi="Open Sans" w:cs="Open Sans"/>
                <w:sz w:val="18"/>
                <w:szCs w:val="18"/>
              </w:rPr>
              <w:t xml:space="preserve"> tussen </w:t>
            </w:r>
            <w:r w:rsidR="00CE71DA" w:rsidRPr="00C66410">
              <w:rPr>
                <w:rFonts w:ascii="Open Sans" w:hAnsi="Open Sans" w:cs="Open Sans"/>
                <w:sz w:val="18"/>
                <w:szCs w:val="18"/>
              </w:rPr>
              <w:t xml:space="preserve">school, wijk, gemeente, jeugdzorg, sociale teams, </w:t>
            </w:r>
            <w:r w:rsidR="00CE71DA" w:rsidRPr="00C66410">
              <w:rPr>
                <w:rFonts w:ascii="Open Sans" w:hAnsi="Open Sans" w:cs="Open Sans"/>
                <w:sz w:val="18"/>
                <w:szCs w:val="18"/>
              </w:rPr>
              <w:lastRenderedPageBreak/>
              <w:t xml:space="preserve">e.a.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effectief gestalte krijg</w:t>
            </w:r>
            <w:r w:rsidR="00FC00E5">
              <w:rPr>
                <w:rFonts w:ascii="Open Sans" w:hAnsi="Open Sans" w:cs="Open Sans"/>
                <w:sz w:val="18"/>
                <w:szCs w:val="18"/>
              </w:rPr>
              <w:t>en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; is v</w:t>
            </w:r>
            <w:r w:rsidR="00DA0783" w:rsidRPr="00C66410">
              <w:rPr>
                <w:rFonts w:ascii="Open Sans" w:hAnsi="Open Sans" w:cs="Open Sans"/>
                <w:sz w:val="18"/>
                <w:szCs w:val="18"/>
              </w:rPr>
              <w:t xml:space="preserve">aardig in het organiseren van het </w:t>
            </w:r>
            <w:r w:rsidR="00DA0783" w:rsidRPr="00D52189">
              <w:rPr>
                <w:rFonts w:ascii="Open Sans" w:hAnsi="Open Sans" w:cs="Open Sans"/>
                <w:i/>
                <w:iCs/>
                <w:sz w:val="18"/>
                <w:szCs w:val="18"/>
              </w:rPr>
              <w:t>bruggen</w:t>
            </w:r>
            <w:r w:rsidR="00DA0783" w:rsidRPr="00C66410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1AFF1296" w14:textId="216F3F87" w:rsidR="001C19CA" w:rsidRPr="00C66410" w:rsidRDefault="00DA0783" w:rsidP="00DA0783">
            <w:pPr>
              <w:pStyle w:val="Default"/>
              <w:ind w:left="360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102" w:type="dxa"/>
            <w:shd w:val="clear" w:color="auto" w:fill="FFFFFF" w:themeFill="background1"/>
          </w:tcPr>
          <w:p w14:paraId="4678D2F1" w14:textId="77777777" w:rsidR="001C19CA" w:rsidRPr="00C66410" w:rsidRDefault="001C19CA" w:rsidP="00A97C68">
            <w:pPr>
              <w:pStyle w:val="Default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A61CC" w:rsidRPr="00C66410" w14:paraId="763B34C2" w14:textId="77777777" w:rsidTr="002711A4">
        <w:tc>
          <w:tcPr>
            <w:tcW w:w="2191" w:type="dxa"/>
            <w:shd w:val="clear" w:color="auto" w:fill="FFFFFF" w:themeFill="background1"/>
          </w:tcPr>
          <w:p w14:paraId="22CB0618" w14:textId="1B050B01" w:rsidR="009A61CC" w:rsidRPr="00C66410" w:rsidRDefault="001C19CA" w:rsidP="002711A4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De brugfunctionaris is</w:t>
            </w:r>
            <w:r w:rsidR="005461F4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5461F4" w:rsidRPr="00D52189">
              <w:rPr>
                <w:rFonts w:ascii="Open Sans" w:hAnsi="Open Sans" w:cs="Open Sans"/>
                <w:b/>
                <w:sz w:val="18"/>
                <w:szCs w:val="18"/>
              </w:rPr>
              <w:t>vaardig</w:t>
            </w:r>
            <w:r w:rsidR="005461F4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in</w:t>
            </w:r>
            <w:r w:rsidR="001C76AC" w:rsidRPr="00C66410">
              <w:rPr>
                <w:rFonts w:ascii="Open Sans" w:hAnsi="Open Sans" w:cs="Open Sans"/>
                <w:bCs/>
                <w:sz w:val="18"/>
                <w:szCs w:val="18"/>
              </w:rPr>
              <w:t>:</w:t>
            </w:r>
          </w:p>
          <w:p w14:paraId="61B59DDC" w14:textId="77777777" w:rsidR="009A61CC" w:rsidRPr="00C66410" w:rsidRDefault="009A61C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5BE88E7F" w14:textId="543945DD" w:rsidR="009A61CC" w:rsidRPr="00C66410" w:rsidRDefault="0096521C" w:rsidP="00AC58BA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Z</w:t>
            </w:r>
            <w:r w:rsidR="00D61032" w:rsidRPr="00C66410">
              <w:rPr>
                <w:rFonts w:ascii="Open Sans" w:hAnsi="Open Sans" w:cs="Open Sans"/>
                <w:sz w:val="18"/>
                <w:szCs w:val="18"/>
              </w:rPr>
              <w:t>ichtbaar, toegankelijk en laagdrempelig handelen naar ouders;</w:t>
            </w:r>
          </w:p>
          <w:p w14:paraId="364494AC" w14:textId="579F7C06" w:rsidR="00AC58BA" w:rsidRPr="00C66410" w:rsidRDefault="001435B2" w:rsidP="00AC58BA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aanpassen van eigen taalgebruik aan setting</w:t>
            </w:r>
            <w:r w:rsidR="003F26A3" w:rsidRPr="00C66410">
              <w:rPr>
                <w:rFonts w:ascii="Open Sans" w:hAnsi="Open Sans" w:cs="Open Sans"/>
                <w:sz w:val="18"/>
                <w:szCs w:val="18"/>
              </w:rPr>
              <w:t>/omgaan met uiteenlopende culturen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327AEDD3" w14:textId="76EA70CD" w:rsidR="001435B2" w:rsidRPr="00C66410" w:rsidRDefault="002E02DE" w:rsidP="00AC58BA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nemen van </w:t>
            </w:r>
            <w:r w:rsidR="005461F4" w:rsidRPr="00C66410">
              <w:rPr>
                <w:rFonts w:ascii="Open Sans" w:hAnsi="Open Sans" w:cs="Open Sans"/>
                <w:sz w:val="18"/>
                <w:szCs w:val="18"/>
              </w:rPr>
              <w:t xml:space="preserve">concrete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initiatieven</w:t>
            </w:r>
            <w:r w:rsidR="00A3096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FA3163">
              <w:rPr>
                <w:rFonts w:ascii="Open Sans" w:hAnsi="Open Sans" w:cs="Open Sans"/>
                <w:sz w:val="18"/>
                <w:szCs w:val="18"/>
              </w:rPr>
              <w:t>(vanuit onafhankelijke positie)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4AB15E03" w14:textId="1E84101A" w:rsidR="00AC58BA" w:rsidRDefault="002E02DE" w:rsidP="0008085A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zorgvuldig (juist, tijdig, en volledig) handelen en omgaan met vertrouwelijke informatie</w:t>
            </w:r>
            <w:r w:rsidR="008D5909"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325D78EB" w14:textId="168D57F9" w:rsidR="008D5909" w:rsidRPr="00C66410" w:rsidRDefault="008D5909" w:rsidP="0008085A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empathisch handelen</w:t>
            </w:r>
            <w:r w:rsidR="009C1E00"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00D03329" w14:textId="4B1EDB52" w:rsidR="009C1E00" w:rsidRPr="00C66410" w:rsidRDefault="009C1E00" w:rsidP="0008085A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omgaan met heftige emoties/situaties.</w:t>
            </w:r>
          </w:p>
          <w:p w14:paraId="38C34C17" w14:textId="332FC550" w:rsidR="00AC58BA" w:rsidRPr="00C66410" w:rsidRDefault="00AC58BA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160F1D08" w14:textId="32E71201" w:rsidR="00FB7F2D" w:rsidRPr="00C66410" w:rsidRDefault="0096521C" w:rsidP="009363D9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</w:t>
            </w:r>
            <w:r w:rsidR="00FB7F2D" w:rsidRPr="00C66410">
              <w:rPr>
                <w:rFonts w:ascii="Open Sans" w:hAnsi="Open Sans" w:cs="Open Sans"/>
                <w:sz w:val="18"/>
                <w:szCs w:val="18"/>
              </w:rPr>
              <w:t>egeleiden</w:t>
            </w:r>
            <w:r w:rsidR="001D5F69" w:rsidRPr="00C66410">
              <w:rPr>
                <w:rFonts w:ascii="Open Sans" w:hAnsi="Open Sans" w:cs="Open Sans"/>
                <w:sz w:val="18"/>
                <w:szCs w:val="18"/>
              </w:rPr>
              <w:t xml:space="preserve"> van collega’s</w:t>
            </w:r>
            <w:r w:rsidR="00036295" w:rsidRPr="00C66410">
              <w:rPr>
                <w:rFonts w:ascii="Open Sans" w:hAnsi="Open Sans" w:cs="Open Sans"/>
                <w:sz w:val="18"/>
                <w:szCs w:val="18"/>
              </w:rPr>
              <w:t>;</w:t>
            </w:r>
          </w:p>
          <w:p w14:paraId="6C693B36" w14:textId="35E24D54" w:rsidR="00036295" w:rsidRPr="00C66410" w:rsidRDefault="00036295" w:rsidP="009363D9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omgaan met acute en heftige emoties;</w:t>
            </w:r>
          </w:p>
          <w:p w14:paraId="0B521E55" w14:textId="64A7A649" w:rsidR="00036295" w:rsidRPr="00C66410" w:rsidRDefault="00E90558" w:rsidP="009363D9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juist toepassen van complexe regelgeving;</w:t>
            </w:r>
          </w:p>
          <w:p w14:paraId="2AA0747B" w14:textId="77777777" w:rsidR="00996995" w:rsidRPr="00C66410" w:rsidRDefault="00996995" w:rsidP="009363D9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organiseren van (thema)bijeenkomsten;</w:t>
            </w:r>
          </w:p>
          <w:p w14:paraId="24573729" w14:textId="68A1669A" w:rsidR="00E90558" w:rsidRPr="00C66410" w:rsidRDefault="00E90558" w:rsidP="009363D9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geven van voorlichting en trainingen;</w:t>
            </w:r>
          </w:p>
          <w:p w14:paraId="5DAC450F" w14:textId="77C9C65E" w:rsidR="00E90558" w:rsidRPr="00C66410" w:rsidRDefault="00845A0B" w:rsidP="009363D9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adviseren aan schoolleiding in overleggen;</w:t>
            </w:r>
          </w:p>
          <w:p w14:paraId="2C2F5D4E" w14:textId="2DC343D6" w:rsidR="00B17B5B" w:rsidRPr="00C66410" w:rsidRDefault="00B17B5B" w:rsidP="009363D9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opbouwen en onderhouden van groot netwerk </w:t>
            </w:r>
            <w:r w:rsidR="00147697" w:rsidRPr="00C66410">
              <w:rPr>
                <w:rFonts w:ascii="Open Sans" w:hAnsi="Open Sans" w:cs="Open Sans"/>
                <w:sz w:val="18"/>
                <w:szCs w:val="18"/>
              </w:rPr>
              <w:t>rondom school;</w:t>
            </w:r>
          </w:p>
          <w:p w14:paraId="14944C03" w14:textId="355D0AFF" w:rsidR="00845A0B" w:rsidRPr="00C66410" w:rsidRDefault="00845A0B" w:rsidP="009363D9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maken van afspraken tussen partijen die betrokken zijn bij het </w:t>
            </w:r>
            <w:r w:rsidRPr="00D52189">
              <w:rPr>
                <w:rFonts w:ascii="Open Sans" w:hAnsi="Open Sans" w:cs="Open Sans"/>
                <w:i/>
                <w:iCs/>
                <w:sz w:val="18"/>
                <w:szCs w:val="18"/>
              </w:rPr>
              <w:t>bruggen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374ACF18" w14:textId="1FF506B5" w:rsidR="00104049" w:rsidRPr="00C66410" w:rsidRDefault="00104049" w:rsidP="002625B6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64468B99" w14:textId="77777777" w:rsidR="0009187E" w:rsidRPr="00C66410" w:rsidRDefault="00845A0B" w:rsidP="0009187E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Leidinggeven aan collega’s;</w:t>
            </w:r>
          </w:p>
          <w:p w14:paraId="4BF7A329" w14:textId="7DCC6B86" w:rsidR="00840489" w:rsidRPr="00C66410" w:rsidRDefault="001F792C" w:rsidP="00750651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a</w:t>
            </w:r>
            <w:r w:rsidR="00240FEA" w:rsidRPr="00C66410">
              <w:rPr>
                <w:rFonts w:ascii="Open Sans" w:hAnsi="Open Sans" w:cs="Open Sans"/>
                <w:sz w:val="18"/>
                <w:szCs w:val="18"/>
              </w:rPr>
              <w:t xml:space="preserve">nalyseren van data en best </w:t>
            </w:r>
            <w:proofErr w:type="spellStart"/>
            <w:r w:rsidR="00240FEA" w:rsidRPr="00C66410">
              <w:rPr>
                <w:rFonts w:ascii="Open Sans" w:hAnsi="Open Sans" w:cs="Open Sans"/>
                <w:sz w:val="18"/>
                <w:szCs w:val="18"/>
              </w:rPr>
              <w:t>practic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es</w:t>
            </w:r>
            <w:proofErr w:type="spellEnd"/>
            <w:r w:rsidR="00240FEA" w:rsidRPr="00C66410">
              <w:rPr>
                <w:rFonts w:ascii="Open Sans" w:hAnsi="Open Sans" w:cs="Open Sans"/>
                <w:sz w:val="18"/>
                <w:szCs w:val="18"/>
              </w:rPr>
              <w:t xml:space="preserve">/ aanpakken elders en 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deze uitwerken naar concrete aanpak binnen de eigen school</w:t>
            </w:r>
            <w:r w:rsidR="00840489">
              <w:rPr>
                <w:rFonts w:ascii="Open Sans" w:hAnsi="Open Sans" w:cs="Open Sans"/>
                <w:sz w:val="18"/>
                <w:szCs w:val="18"/>
              </w:rPr>
              <w:t>;</w:t>
            </w:r>
          </w:p>
        </w:tc>
      </w:tr>
    </w:tbl>
    <w:p w14:paraId="0E4967ED" w14:textId="3124A80B" w:rsidR="009A61CC" w:rsidRPr="00C66410" w:rsidRDefault="009A61CC" w:rsidP="00D046BB">
      <w:pPr>
        <w:spacing w:after="0" w:line="240" w:lineRule="auto"/>
        <w:contextualSpacing/>
        <w:rPr>
          <w:rFonts w:ascii="Open Sans" w:hAnsi="Open Sans" w:cs="Open Sans"/>
          <w:b/>
          <w:bCs/>
        </w:rPr>
      </w:pPr>
    </w:p>
    <w:p w14:paraId="671C1CD3" w14:textId="15BCDCE2" w:rsidR="00D046BB" w:rsidRPr="00C66410" w:rsidRDefault="00D046BB" w:rsidP="00D046BB">
      <w:pPr>
        <w:pStyle w:val="Default"/>
        <w:contextualSpacing/>
        <w:rPr>
          <w:rFonts w:ascii="Open Sans" w:hAnsi="Open Sans" w:cs="Open Sans"/>
          <w:b/>
          <w:bCs/>
          <w:sz w:val="22"/>
          <w:szCs w:val="22"/>
        </w:rPr>
      </w:pPr>
      <w:r w:rsidRPr="00C66410">
        <w:rPr>
          <w:rFonts w:ascii="Open Sans" w:hAnsi="Open Sans" w:cs="Open Sans"/>
          <w:b/>
          <w:bCs/>
          <w:sz w:val="22"/>
          <w:szCs w:val="22"/>
        </w:rPr>
        <w:t xml:space="preserve">Contacten </w:t>
      </w:r>
    </w:p>
    <w:p w14:paraId="14DFC174" w14:textId="31F8C38A" w:rsidR="005B35F5" w:rsidRPr="00C66410" w:rsidRDefault="005B35F5" w:rsidP="00D046BB">
      <w:pPr>
        <w:pStyle w:val="Default"/>
        <w:contextualSpacing/>
        <w:rPr>
          <w:rFonts w:ascii="Open Sans" w:hAnsi="Open Sans" w:cs="Open Sans"/>
          <w:sz w:val="18"/>
          <w:szCs w:val="18"/>
        </w:rPr>
      </w:pP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2263"/>
        <w:gridCol w:w="4111"/>
        <w:gridCol w:w="4111"/>
        <w:gridCol w:w="4111"/>
      </w:tblGrid>
      <w:tr w:rsidR="001F792C" w:rsidRPr="00C66410" w14:paraId="3225C5FA" w14:textId="77777777" w:rsidTr="001F792C">
        <w:tc>
          <w:tcPr>
            <w:tcW w:w="2263" w:type="dxa"/>
            <w:shd w:val="clear" w:color="auto" w:fill="F2F2F2" w:themeFill="background1" w:themeFillShade="F2"/>
          </w:tcPr>
          <w:p w14:paraId="3BD97BB1" w14:textId="77777777" w:rsidR="001F792C" w:rsidRPr="00C66410" w:rsidRDefault="001F792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8EE6079" w14:textId="5E0A7934" w:rsidR="001F792C" w:rsidRPr="00C66410" w:rsidRDefault="001F792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  a</w:t>
            </w:r>
            <w:r w:rsidR="00FF10FA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:</w:t>
            </w:r>
          </w:p>
          <w:p w14:paraId="1BF7EFBB" w14:textId="77777777" w:rsidR="001F792C" w:rsidRPr="00C66410" w:rsidRDefault="001F792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1B49062" w14:textId="2A9D4556" w:rsidR="001F792C" w:rsidRPr="00C66410" w:rsidRDefault="001F792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  b. Zie brugfunctionaris a, plus:</w:t>
            </w:r>
          </w:p>
          <w:p w14:paraId="5713C2F6" w14:textId="77777777" w:rsidR="001F792C" w:rsidRPr="00C66410" w:rsidRDefault="001F792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2C2B3C86" w14:textId="67F5911F" w:rsidR="001F792C" w:rsidRPr="00C66410" w:rsidRDefault="001F792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Brugfunctionaris  c. Zie brugfunctionaris b, plus:</w:t>
            </w:r>
          </w:p>
          <w:p w14:paraId="11BD9C67" w14:textId="77777777" w:rsidR="001F792C" w:rsidRPr="00C66410" w:rsidRDefault="001F792C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1F792C" w:rsidRPr="00C66410" w14:paraId="17B9EB46" w14:textId="77777777" w:rsidTr="001F792C">
        <w:tc>
          <w:tcPr>
            <w:tcW w:w="2263" w:type="dxa"/>
            <w:shd w:val="clear" w:color="auto" w:fill="FFFFFF" w:themeFill="background1"/>
          </w:tcPr>
          <w:p w14:paraId="3AA6DE62" w14:textId="5D49FEEB" w:rsidR="001F792C" w:rsidRPr="00C66410" w:rsidRDefault="001F792C" w:rsidP="001F792C">
            <w:pPr>
              <w:pStyle w:val="Default"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De brugfunctionaris heeft </w:t>
            </w: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contacten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met:</w:t>
            </w:r>
          </w:p>
        </w:tc>
        <w:tc>
          <w:tcPr>
            <w:tcW w:w="4111" w:type="dxa"/>
            <w:shd w:val="clear" w:color="auto" w:fill="FFFFFF" w:themeFill="background1"/>
          </w:tcPr>
          <w:p w14:paraId="2E440D37" w14:textId="2645F2AF" w:rsidR="001F792C" w:rsidRPr="00C66410" w:rsidRDefault="001F792C" w:rsidP="00101C1C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Ouders over hun zorg-/hulpvraag om als gezicht van de school een vertrouwensrelatie te creëren en hen te helpen en vriendelijk en deskundig te woord te staan;</w:t>
            </w:r>
          </w:p>
          <w:p w14:paraId="50E6E6AD" w14:textId="149B2785" w:rsidR="00886C9E" w:rsidRPr="00886C9E" w:rsidRDefault="001F792C" w:rsidP="00886C9E">
            <w:pPr>
              <w:pStyle w:val="Lijstalinea"/>
              <w:numPr>
                <w:ilvl w:val="0"/>
                <w:numId w:val="26"/>
              </w:numPr>
              <w:spacing w:after="160" w:line="259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886C9E">
              <w:rPr>
                <w:rFonts w:ascii="Open Sans" w:hAnsi="Open Sans" w:cs="Open Sans"/>
                <w:sz w:val="18"/>
                <w:szCs w:val="18"/>
              </w:rPr>
              <w:t>collega’s (</w:t>
            </w:r>
            <w:r w:rsidR="00886C9E" w:rsidRPr="00886C9E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leraren, pedagogisch medewerkers mentoren, intern begeleiders, </w:t>
            </w:r>
            <w:proofErr w:type="spellStart"/>
            <w:r w:rsidR="00886C9E" w:rsidRPr="00886C9E">
              <w:rPr>
                <w:rFonts w:ascii="Open Sans" w:hAnsi="Open Sans" w:cs="Open Sans"/>
                <w:color w:val="000000"/>
                <w:sz w:val="18"/>
                <w:szCs w:val="18"/>
              </w:rPr>
              <w:t>zorgcoordinatoren</w:t>
            </w:r>
            <w:proofErr w:type="spellEnd"/>
            <w:r w:rsidR="00886C9E" w:rsidRPr="00886C9E">
              <w:rPr>
                <w:rFonts w:ascii="Open Sans" w:hAnsi="Open Sans" w:cs="Open Sans"/>
                <w:color w:val="000000"/>
                <w:sz w:val="18"/>
                <w:szCs w:val="18"/>
              </w:rPr>
              <w:t>, e.d.</w:t>
            </w:r>
            <w:r w:rsidR="00886C9E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) </w:t>
            </w:r>
            <w:r w:rsidR="00D52189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informeren </w:t>
            </w:r>
            <w:r w:rsidRPr="00886C9E">
              <w:rPr>
                <w:rFonts w:ascii="Open Sans" w:hAnsi="Open Sans" w:cs="Open Sans"/>
                <w:sz w:val="18"/>
                <w:szCs w:val="18"/>
              </w:rPr>
              <w:t xml:space="preserve">over signalen die er over </w:t>
            </w:r>
            <w:r w:rsidRPr="00886C9E">
              <w:rPr>
                <w:rFonts w:ascii="Open Sans" w:hAnsi="Open Sans" w:cs="Open Sans"/>
                <w:sz w:val="18"/>
                <w:szCs w:val="18"/>
              </w:rPr>
              <w:lastRenderedPageBreak/>
              <w:t>leerlingen zijn om deze op te pakken</w:t>
            </w:r>
            <w:r w:rsidR="00886C9E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 xml:space="preserve">over </w:t>
            </w:r>
            <w:r w:rsidR="00886C9E">
              <w:rPr>
                <w:rFonts w:ascii="Open Sans" w:hAnsi="Open Sans" w:cs="Open Sans"/>
                <w:sz w:val="18"/>
                <w:szCs w:val="18"/>
              </w:rPr>
              <w:t>te sparren</w:t>
            </w:r>
            <w:r w:rsidRPr="00886C9E">
              <w:rPr>
                <w:rFonts w:ascii="Open Sans" w:hAnsi="Open Sans" w:cs="Open Sans"/>
                <w:sz w:val="18"/>
                <w:szCs w:val="18"/>
              </w:rPr>
              <w:t xml:space="preserve"> en de bewustwording van collega’s te vergroten;</w:t>
            </w:r>
          </w:p>
          <w:p w14:paraId="128A9AB6" w14:textId="487F267E" w:rsidR="001F792C" w:rsidRPr="00C66410" w:rsidRDefault="001F792C" w:rsidP="00886C9E">
            <w:pPr>
              <w:pStyle w:val="Lijstalinea"/>
              <w:numPr>
                <w:ilvl w:val="0"/>
                <w:numId w:val="26"/>
              </w:numPr>
              <w:spacing w:after="160" w:line="259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externen (wijk, jeugdzorg, politie, 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DUO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e.d.) over aandachtspunten die zich voordoen</w:t>
            </w:r>
            <w:r w:rsidR="00D52189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om afspraken te maken.</w:t>
            </w:r>
          </w:p>
        </w:tc>
        <w:tc>
          <w:tcPr>
            <w:tcW w:w="4111" w:type="dxa"/>
            <w:shd w:val="clear" w:color="auto" w:fill="FFFFFF" w:themeFill="background1"/>
          </w:tcPr>
          <w:p w14:paraId="1D36EF94" w14:textId="43835B8E" w:rsidR="001F792C" w:rsidRPr="00C66410" w:rsidRDefault="00BD49DC" w:rsidP="00724DDA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lastRenderedPageBreak/>
              <w:t>G</w:t>
            </w:r>
            <w:r w:rsidR="001F792C" w:rsidRPr="00C66410">
              <w:rPr>
                <w:rFonts w:ascii="Open Sans" w:hAnsi="Open Sans" w:cs="Open Sans"/>
                <w:sz w:val="18"/>
                <w:szCs w:val="18"/>
              </w:rPr>
              <w:t>roepen ouders over thema’s die hen bezighouden om groepsgewijs voorlichting te geven;</w:t>
            </w:r>
          </w:p>
          <w:p w14:paraId="151466C8" w14:textId="3A498C59" w:rsidR="001F792C" w:rsidRPr="00C66410" w:rsidRDefault="001F792C" w:rsidP="00724DDA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partijen buiten de school over het “bruggen” om goede afspraken te maken;</w:t>
            </w:r>
          </w:p>
          <w:p w14:paraId="32E43835" w14:textId="360F2897" w:rsidR="001F792C" w:rsidRPr="00C66410" w:rsidRDefault="001F792C" w:rsidP="00724DDA">
            <w:pPr>
              <w:pStyle w:val="Default"/>
              <w:numPr>
                <w:ilvl w:val="0"/>
                <w:numId w:val="26"/>
              </w:numPr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de schoolleiding en collega’s over de ouderbetrokkenheid, zaken in het “bruggen” die alle collega’s aangaan om te adviseren en voorlichting te verzorgen.   </w:t>
            </w:r>
          </w:p>
        </w:tc>
        <w:tc>
          <w:tcPr>
            <w:tcW w:w="4111" w:type="dxa"/>
            <w:shd w:val="clear" w:color="auto" w:fill="FFFFFF" w:themeFill="background1"/>
          </w:tcPr>
          <w:p w14:paraId="4062573F" w14:textId="461EB29D" w:rsidR="001F792C" w:rsidRPr="00C66410" w:rsidRDefault="00BD49DC" w:rsidP="00BD49DC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Open Sans" w:hAnsi="Open Sans" w:cs="Open Sans"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sz w:val="18"/>
                <w:szCs w:val="18"/>
              </w:rPr>
              <w:t>Collega brugfunctionarissen</w:t>
            </w:r>
            <w:r w:rsidR="00861BE6">
              <w:rPr>
                <w:rFonts w:ascii="Open Sans" w:hAnsi="Open Sans" w:cs="Open Sans"/>
                <w:sz w:val="18"/>
                <w:szCs w:val="18"/>
              </w:rPr>
              <w:t>, beleidsadviseurs en andere interne en externe betrokkenen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 xml:space="preserve"> over de kwaliteit en voortgang van het bruggen om </w:t>
            </w:r>
            <w:r w:rsidR="00861BE6">
              <w:rPr>
                <w:rFonts w:ascii="Open Sans" w:hAnsi="Open Sans" w:cs="Open Sans"/>
                <w:sz w:val="18"/>
                <w:szCs w:val="18"/>
              </w:rPr>
              <w:t>regie te voeren op de uitvoering</w:t>
            </w:r>
            <w:r w:rsidRPr="00C66410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</w:tbl>
    <w:p w14:paraId="2F725EF9" w14:textId="51B253A1" w:rsidR="005B35F5" w:rsidRPr="00C66410" w:rsidRDefault="005B35F5" w:rsidP="00D046BB">
      <w:pPr>
        <w:pStyle w:val="Default"/>
        <w:contextualSpacing/>
        <w:rPr>
          <w:rFonts w:ascii="Open Sans" w:hAnsi="Open Sans" w:cs="Open Sans"/>
          <w:sz w:val="18"/>
          <w:szCs w:val="18"/>
        </w:rPr>
      </w:pPr>
    </w:p>
    <w:p w14:paraId="0A18FF48" w14:textId="24F20399" w:rsidR="00D046BB" w:rsidRPr="00C66410" w:rsidRDefault="00EE2B0E" w:rsidP="00D046BB">
      <w:pPr>
        <w:pStyle w:val="Default"/>
        <w:contextualSpacing/>
        <w:rPr>
          <w:rFonts w:ascii="Open Sans" w:hAnsi="Open Sans" w:cs="Open Sans"/>
          <w:b/>
          <w:bCs/>
          <w:sz w:val="22"/>
          <w:szCs w:val="22"/>
        </w:rPr>
      </w:pPr>
      <w:r w:rsidRPr="00C66410">
        <w:rPr>
          <w:rFonts w:ascii="Open Sans" w:hAnsi="Open Sans" w:cs="Open Sans"/>
          <w:b/>
          <w:bCs/>
          <w:sz w:val="22"/>
          <w:szCs w:val="22"/>
        </w:rPr>
        <w:t>Overige f</w:t>
      </w:r>
      <w:r w:rsidR="00D046BB" w:rsidRPr="00C66410">
        <w:rPr>
          <w:rFonts w:ascii="Open Sans" w:hAnsi="Open Sans" w:cs="Open Sans"/>
          <w:b/>
          <w:bCs/>
          <w:sz w:val="22"/>
          <w:szCs w:val="22"/>
        </w:rPr>
        <w:t>unctie-</w:t>
      </w:r>
      <w:r w:rsidR="001618C2" w:rsidRPr="00C66410">
        <w:rPr>
          <w:rFonts w:ascii="Open Sans" w:hAnsi="Open Sans" w:cs="Open Sans"/>
          <w:b/>
          <w:bCs/>
          <w:sz w:val="22"/>
          <w:szCs w:val="22"/>
        </w:rPr>
        <w:t xml:space="preserve">eisen </w:t>
      </w:r>
      <w:r w:rsidRPr="00C66410">
        <w:rPr>
          <w:rFonts w:ascii="Open Sans" w:hAnsi="Open Sans" w:cs="Open Sans"/>
          <w:b/>
          <w:bCs/>
          <w:sz w:val="22"/>
          <w:szCs w:val="22"/>
        </w:rPr>
        <w:t>en functieweging</w:t>
      </w:r>
      <w:r w:rsidR="00D046BB" w:rsidRPr="00C66410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52BA92CA" w14:textId="5A9E3702" w:rsidR="00EE2B0E" w:rsidRPr="00C66410" w:rsidRDefault="00EE2B0E" w:rsidP="00D046BB">
      <w:pPr>
        <w:pStyle w:val="Default"/>
        <w:contextualSpacing/>
        <w:rPr>
          <w:rFonts w:ascii="Open Sans" w:hAnsi="Open Sans" w:cs="Open Sans"/>
          <w:b/>
          <w:bCs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1"/>
        <w:gridCol w:w="4136"/>
        <w:gridCol w:w="4102"/>
        <w:gridCol w:w="4102"/>
      </w:tblGrid>
      <w:tr w:rsidR="00EE2B0E" w:rsidRPr="00C66410" w14:paraId="0B8B4099" w14:textId="77777777" w:rsidTr="002711A4">
        <w:tc>
          <w:tcPr>
            <w:tcW w:w="2191" w:type="dxa"/>
            <w:shd w:val="clear" w:color="auto" w:fill="F2F2F2" w:themeFill="background1" w:themeFillShade="F2"/>
          </w:tcPr>
          <w:p w14:paraId="0FC33A5B" w14:textId="77777777" w:rsidR="00EE2B0E" w:rsidRPr="00C66410" w:rsidRDefault="00EE2B0E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36" w:type="dxa"/>
            <w:shd w:val="clear" w:color="auto" w:fill="F2F2F2" w:themeFill="background1" w:themeFillShade="F2"/>
          </w:tcPr>
          <w:p w14:paraId="4FA28143" w14:textId="5ECCFBB8" w:rsidR="00EE2B0E" w:rsidRPr="00C66410" w:rsidRDefault="00FF10FA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</w:t>
            </w:r>
            <w:r w:rsidR="00332728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rugfunctionaris</w:t>
            </w:r>
            <w:r w:rsidR="009B5B84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EE2B0E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a</w:t>
            </w:r>
          </w:p>
          <w:p w14:paraId="2845B6C4" w14:textId="77777777" w:rsidR="00EE2B0E" w:rsidRPr="00C66410" w:rsidRDefault="00EE2B0E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2F2F2" w:themeFill="background1" w:themeFillShade="F2"/>
          </w:tcPr>
          <w:p w14:paraId="1581455D" w14:textId="0451C0E7" w:rsidR="00EE2B0E" w:rsidRPr="00C66410" w:rsidRDefault="00FF10FA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</w:t>
            </w:r>
            <w:r w:rsidR="00332728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rugfunctionaris</w:t>
            </w:r>
            <w:r w:rsidR="009B5B84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EE2B0E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b. </w:t>
            </w:r>
          </w:p>
          <w:p w14:paraId="1B4EB131" w14:textId="77777777" w:rsidR="00EE2B0E" w:rsidRPr="00C66410" w:rsidRDefault="00EE2B0E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2F2F2" w:themeFill="background1" w:themeFillShade="F2"/>
          </w:tcPr>
          <w:p w14:paraId="34F06551" w14:textId="7FE62580" w:rsidR="00EE2B0E" w:rsidRPr="00C66410" w:rsidRDefault="00FF10FA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B</w:t>
            </w:r>
            <w:r w:rsidR="00332728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>rugfunctionaris</w:t>
            </w:r>
            <w:r w:rsidR="009B5B84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EE2B0E" w:rsidRPr="00C6641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c. </w:t>
            </w:r>
          </w:p>
          <w:p w14:paraId="056B96F7" w14:textId="77777777" w:rsidR="00EE2B0E" w:rsidRPr="00C66410" w:rsidRDefault="00EE2B0E" w:rsidP="002711A4">
            <w:pPr>
              <w:pStyle w:val="Default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EE2B0E" w:rsidRPr="00C66410" w14:paraId="6C90EE34" w14:textId="77777777" w:rsidTr="00EE2B0E">
        <w:tc>
          <w:tcPr>
            <w:tcW w:w="2191" w:type="dxa"/>
            <w:shd w:val="clear" w:color="auto" w:fill="FFFFFF" w:themeFill="background1"/>
          </w:tcPr>
          <w:p w14:paraId="752FEB48" w14:textId="41EAB9C1" w:rsidR="00EE2B0E" w:rsidRPr="00C66410" w:rsidRDefault="00204AFF" w:rsidP="002711A4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>Opleiding</w:t>
            </w:r>
            <w:r w:rsidR="00B50F12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, </w:t>
            </w:r>
            <w:r w:rsidR="00B50F12" w:rsidRPr="00C66410">
              <w:rPr>
                <w:rFonts w:ascii="Open Sans" w:hAnsi="Open Sans" w:cs="Open Sans"/>
                <w:b/>
                <w:sz w:val="18"/>
                <w:szCs w:val="18"/>
              </w:rPr>
              <w:t>cursussen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en </w:t>
            </w: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>ervaring</w:t>
            </w:r>
          </w:p>
        </w:tc>
        <w:tc>
          <w:tcPr>
            <w:tcW w:w="4136" w:type="dxa"/>
            <w:shd w:val="clear" w:color="auto" w:fill="FFFFFF" w:themeFill="background1"/>
          </w:tcPr>
          <w:p w14:paraId="4A62271C" w14:textId="46138607" w:rsidR="00EE2B0E" w:rsidRPr="00C66410" w:rsidRDefault="00D52189" w:rsidP="002711A4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</w:t>
            </w:r>
            <w:r w:rsidR="00B15127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elevante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mbo</w:t>
            </w:r>
            <w:r w:rsidR="009F6C16" w:rsidRPr="00C66410">
              <w:rPr>
                <w:rFonts w:ascii="Open Sans" w:hAnsi="Open Sans" w:cs="Open Sans"/>
                <w:bCs/>
                <w:sz w:val="18"/>
                <w:szCs w:val="18"/>
              </w:rPr>
              <w:t>+</w:t>
            </w:r>
            <w:r w:rsidR="000D7EF7" w:rsidRPr="00C66410">
              <w:rPr>
                <w:rFonts w:ascii="Open Sans" w:hAnsi="Open Sans" w:cs="Open Sans"/>
                <w:bCs/>
                <w:sz w:val="18"/>
                <w:szCs w:val="18"/>
              </w:rPr>
              <w:t>-</w:t>
            </w:r>
            <w:r w:rsidR="00B15127" w:rsidRPr="00C66410">
              <w:rPr>
                <w:rFonts w:ascii="Open Sans" w:hAnsi="Open Sans" w:cs="Open Sans"/>
                <w:bCs/>
                <w:sz w:val="18"/>
                <w:szCs w:val="18"/>
              </w:rPr>
              <w:t>opleiding</w:t>
            </w:r>
            <w:r w:rsidR="009F6C16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(bij voorkeur sociaal-agogisch</w:t>
            </w:r>
            <w:r w:rsidR="009875D8" w:rsidRPr="00C66410">
              <w:rPr>
                <w:rFonts w:ascii="Open Sans" w:hAnsi="Open Sans" w:cs="Open Sans"/>
                <w:bCs/>
                <w:sz w:val="18"/>
                <w:szCs w:val="18"/>
              </w:rPr>
              <w:t>/ hulpverlening</w:t>
            </w:r>
            <w:r w:rsidR="009F6C16" w:rsidRPr="00C66410">
              <w:rPr>
                <w:rFonts w:ascii="Open Sans" w:hAnsi="Open Sans" w:cs="Open Sans"/>
                <w:bCs/>
                <w:sz w:val="18"/>
                <w:szCs w:val="18"/>
              </w:rPr>
              <w:t>)</w:t>
            </w:r>
            <w:r w:rsidR="00B15127" w:rsidRPr="00C66410">
              <w:rPr>
                <w:rFonts w:ascii="Open Sans" w:hAnsi="Open Sans" w:cs="Open Sans"/>
                <w:bCs/>
                <w:sz w:val="18"/>
                <w:szCs w:val="18"/>
              </w:rPr>
              <w:t>, aangevuld met vakcursussen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</w:p>
        </w:tc>
        <w:tc>
          <w:tcPr>
            <w:tcW w:w="4102" w:type="dxa"/>
            <w:shd w:val="clear" w:color="auto" w:fill="FFFFFF" w:themeFill="background1"/>
          </w:tcPr>
          <w:p w14:paraId="50D406A8" w14:textId="7F7CE5B4" w:rsidR="00EE2B0E" w:rsidRPr="00C66410" w:rsidRDefault="00D52189" w:rsidP="002711A4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</w:t>
            </w:r>
            <w:r w:rsidR="00B15127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elevante </w:t>
            </w:r>
            <w:proofErr w:type="spellStart"/>
            <w:r w:rsidR="009F6C16" w:rsidRPr="00C66410">
              <w:rPr>
                <w:rFonts w:ascii="Open Sans" w:hAnsi="Open Sans" w:cs="Open Sans"/>
                <w:bCs/>
                <w:sz w:val="18"/>
                <w:szCs w:val="18"/>
              </w:rPr>
              <w:t>HBO</w:t>
            </w:r>
            <w:r w:rsidR="000D7EF7" w:rsidRPr="00C66410">
              <w:rPr>
                <w:rFonts w:ascii="Open Sans" w:hAnsi="Open Sans" w:cs="Open Sans"/>
                <w:bCs/>
                <w:sz w:val="18"/>
                <w:szCs w:val="18"/>
              </w:rPr>
              <w:t>-</w:t>
            </w:r>
            <w:r w:rsidR="00B15127" w:rsidRPr="00C66410">
              <w:rPr>
                <w:rFonts w:ascii="Open Sans" w:hAnsi="Open Sans" w:cs="Open Sans"/>
                <w:bCs/>
                <w:sz w:val="18"/>
                <w:szCs w:val="18"/>
              </w:rPr>
              <w:t>opleiding</w:t>
            </w:r>
            <w:proofErr w:type="spellEnd"/>
            <w:r w:rsidR="00A75D14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(SPH, MWD,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p</w:t>
            </w:r>
            <w:r w:rsidR="00A75D14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edagogiek </w:t>
            </w:r>
            <w:r w:rsidR="00C1546F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pabo </w:t>
            </w:r>
            <w:r w:rsidR="00C1546F" w:rsidRPr="00C66410">
              <w:rPr>
                <w:rFonts w:ascii="Open Sans" w:hAnsi="Open Sans" w:cs="Open Sans"/>
                <w:bCs/>
                <w:sz w:val="18"/>
                <w:szCs w:val="18"/>
              </w:rPr>
              <w:t>of een gelijkwaardige studie</w:t>
            </w:r>
            <w:r w:rsidR="00A75D14" w:rsidRPr="00C66410">
              <w:rPr>
                <w:rFonts w:ascii="Open Sans" w:hAnsi="Open Sans" w:cs="Open Sans"/>
                <w:bCs/>
                <w:sz w:val="18"/>
                <w:szCs w:val="18"/>
              </w:rPr>
              <w:t>)</w:t>
            </w:r>
            <w:r w:rsidR="00B15127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, aangevuld met vakcursussen en </w:t>
            </w:r>
            <w:r w:rsidR="006731B0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(beroepsmatige) </w:t>
            </w:r>
            <w:r w:rsidR="00B15127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ervaring in het </w:t>
            </w:r>
            <w:r w:rsidR="009F6C16" w:rsidRPr="00C66410">
              <w:rPr>
                <w:rFonts w:ascii="Open Sans" w:hAnsi="Open Sans" w:cs="Open Sans"/>
                <w:bCs/>
                <w:sz w:val="18"/>
                <w:szCs w:val="18"/>
              </w:rPr>
              <w:t>omgaan met acute en heftige emoties.</w:t>
            </w:r>
          </w:p>
          <w:p w14:paraId="3283440D" w14:textId="7DA57DB2" w:rsidR="00B15127" w:rsidRPr="00C66410" w:rsidRDefault="00B15127" w:rsidP="002711A4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70D66942" w14:textId="45240108" w:rsidR="00EE2B0E" w:rsidRPr="00C66410" w:rsidRDefault="00A20E02" w:rsidP="002711A4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</w:t>
            </w:r>
            <w:r w:rsidR="00A75D14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elevante </w:t>
            </w:r>
            <w:proofErr w:type="spellStart"/>
            <w:r w:rsidR="00A75D14" w:rsidRPr="00C66410">
              <w:rPr>
                <w:rFonts w:ascii="Open Sans" w:hAnsi="Open Sans" w:cs="Open Sans"/>
                <w:bCs/>
                <w:sz w:val="18"/>
                <w:szCs w:val="18"/>
              </w:rPr>
              <w:t>HBO-opleiding</w:t>
            </w:r>
            <w:proofErr w:type="spellEnd"/>
            <w:r w:rsidR="00A75D14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(SPH, MWD,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p</w:t>
            </w:r>
            <w:r w:rsidR="00A75D14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edagogiek of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pabo</w:t>
            </w:r>
            <w:r w:rsidR="00A75D14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), aangevuld met vakcursussen en lange </w:t>
            </w:r>
            <w:r w:rsidR="006731B0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(beroepsmatige) </w:t>
            </w:r>
            <w:r w:rsidR="00A75D14" w:rsidRPr="00C66410">
              <w:rPr>
                <w:rFonts w:ascii="Open Sans" w:hAnsi="Open Sans" w:cs="Open Sans"/>
                <w:bCs/>
                <w:sz w:val="18"/>
                <w:szCs w:val="18"/>
              </w:rPr>
              <w:t>ervaring in het omgaan met acute en heftige emoties.</w:t>
            </w:r>
          </w:p>
        </w:tc>
      </w:tr>
      <w:tr w:rsidR="00B50F12" w:rsidRPr="00C66410" w14:paraId="50E994A0" w14:textId="77777777" w:rsidTr="00EE2B0E">
        <w:tc>
          <w:tcPr>
            <w:tcW w:w="2191" w:type="dxa"/>
            <w:shd w:val="clear" w:color="auto" w:fill="FFFFFF" w:themeFill="background1"/>
          </w:tcPr>
          <w:p w14:paraId="5D011BDC" w14:textId="2A3366CF" w:rsidR="00B50F12" w:rsidRPr="00C66410" w:rsidRDefault="00B50F12" w:rsidP="002711A4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>Competenties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(vier kenmerkende per functie)</w:t>
            </w:r>
          </w:p>
        </w:tc>
        <w:tc>
          <w:tcPr>
            <w:tcW w:w="4136" w:type="dxa"/>
            <w:shd w:val="clear" w:color="auto" w:fill="FFFFFF" w:themeFill="background1"/>
          </w:tcPr>
          <w:p w14:paraId="63C12A3D" w14:textId="6CBF4D40" w:rsidR="00873901" w:rsidRPr="00C84629" w:rsidRDefault="00873901" w:rsidP="00DD2EF8">
            <w:pPr>
              <w:pStyle w:val="Default"/>
              <w:numPr>
                <w:ilvl w:val="0"/>
                <w:numId w:val="31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84629">
              <w:rPr>
                <w:rFonts w:ascii="Open Sans" w:hAnsi="Open Sans" w:cs="Open Sans"/>
                <w:b/>
                <w:sz w:val="18"/>
                <w:szCs w:val="18"/>
              </w:rPr>
              <w:t>Betrokkenheid</w:t>
            </w:r>
            <w:r w:rsidRPr="00C84629">
              <w:rPr>
                <w:rFonts w:ascii="Open Sans" w:hAnsi="Open Sans" w:cs="Open Sans"/>
                <w:bCs/>
                <w:sz w:val="18"/>
                <w:szCs w:val="18"/>
              </w:rPr>
              <w:t>. Je gaat een uitdaging niet uit de weg en hebt belangstelling voor kinderen en gezinnen met zwakkere sociaal economische positie.</w:t>
            </w:r>
          </w:p>
          <w:p w14:paraId="5327A7ED" w14:textId="1B0AB87A" w:rsidR="00DD2EF8" w:rsidRPr="00C66410" w:rsidRDefault="00A20E02" w:rsidP="00DD2EF8">
            <w:pPr>
              <w:pStyle w:val="Default"/>
              <w:numPr>
                <w:ilvl w:val="0"/>
                <w:numId w:val="31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S</w:t>
            </w:r>
            <w:r w:rsidR="00DD2EF8" w:rsidRPr="00C84629">
              <w:rPr>
                <w:rFonts w:ascii="Open Sans" w:hAnsi="Open Sans" w:cs="Open Sans"/>
                <w:b/>
                <w:sz w:val="18"/>
                <w:szCs w:val="18"/>
              </w:rPr>
              <w:t>ignalerende houding</w:t>
            </w:r>
            <w:r w:rsidR="00DD2EF8" w:rsidRPr="00C84629">
              <w:rPr>
                <w:rFonts w:ascii="Open Sans" w:hAnsi="Open Sans" w:cs="Open Sans"/>
                <w:bCs/>
                <w:sz w:val="18"/>
                <w:szCs w:val="18"/>
              </w:rPr>
              <w:t>. Je weet door te verwijzen naar maatschappelijk werk of elders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indien </w:t>
            </w:r>
            <w:r w:rsidR="00DD2EF8" w:rsidRPr="00C84629">
              <w:rPr>
                <w:rFonts w:ascii="Open Sans" w:hAnsi="Open Sans" w:cs="Open Sans"/>
                <w:bCs/>
                <w:sz w:val="18"/>
                <w:szCs w:val="18"/>
              </w:rPr>
              <w:t>nodig.</w:t>
            </w:r>
          </w:p>
          <w:p w14:paraId="7E976AA8" w14:textId="2FF75D62" w:rsidR="009317C0" w:rsidRPr="00C66410" w:rsidRDefault="009317C0" w:rsidP="00DD2EF8">
            <w:pPr>
              <w:pStyle w:val="Default"/>
              <w:numPr>
                <w:ilvl w:val="0"/>
                <w:numId w:val="31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>Empathie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. Je bent als gezicht van de school in staat </w:t>
            </w:r>
            <w:r w:rsidR="003204D7" w:rsidRPr="00C66410">
              <w:rPr>
                <w:rFonts w:ascii="Open Sans" w:hAnsi="Open Sans" w:cs="Open Sans"/>
                <w:bCs/>
                <w:sz w:val="18"/>
                <w:szCs w:val="18"/>
              </w:rPr>
              <w:t>een sociaal veilige context te creëren en begrip te tonen naar ouders.</w:t>
            </w:r>
          </w:p>
          <w:p w14:paraId="32C93397" w14:textId="26EB72E5" w:rsidR="003204D7" w:rsidRPr="00C84629" w:rsidRDefault="003204D7" w:rsidP="00DD2EF8">
            <w:pPr>
              <w:pStyle w:val="Default"/>
              <w:numPr>
                <w:ilvl w:val="0"/>
                <w:numId w:val="31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>Rolzuiverheid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. </w:t>
            </w:r>
            <w:r w:rsidR="00B6503F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Je bent je </w:t>
            </w:r>
            <w:r w:rsidR="00C1567C">
              <w:rPr>
                <w:rFonts w:ascii="Open Sans" w:hAnsi="Open Sans" w:cs="Open Sans"/>
                <w:bCs/>
                <w:sz w:val="18"/>
                <w:szCs w:val="18"/>
              </w:rPr>
              <w:t xml:space="preserve">als </w:t>
            </w:r>
            <w:r w:rsidR="00A20E02" w:rsidRPr="00A20E02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b</w:t>
            </w:r>
            <w:r w:rsidR="00C1567C" w:rsidRPr="00A20E02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rugger</w:t>
            </w:r>
            <w:r w:rsidR="00A20E02">
              <w:rPr>
                <w:rFonts w:ascii="Open Sans" w:hAnsi="Open Sans" w:cs="Open Sans"/>
                <w:bCs/>
                <w:sz w:val="18"/>
                <w:szCs w:val="18"/>
              </w:rPr>
              <w:t xml:space="preserve"> buitengewoon </w:t>
            </w:r>
            <w:r w:rsidR="00B6503F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bewust van je eigen rol en </w:t>
            </w:r>
            <w:r w:rsidR="00B6503F" w:rsidRPr="00C66410">
              <w:rPr>
                <w:rFonts w:ascii="Open Sans" w:hAnsi="Open Sans" w:cs="Open Sans"/>
                <w:bCs/>
                <w:sz w:val="18"/>
                <w:szCs w:val="18"/>
              </w:rPr>
              <w:lastRenderedPageBreak/>
              <w:t xml:space="preserve">verantwoordelijkheid en </w:t>
            </w:r>
            <w:r w:rsidR="00C1567C">
              <w:rPr>
                <w:rFonts w:ascii="Open Sans" w:hAnsi="Open Sans" w:cs="Open Sans"/>
                <w:bCs/>
                <w:sz w:val="18"/>
                <w:szCs w:val="18"/>
              </w:rPr>
              <w:t xml:space="preserve">handelt </w:t>
            </w:r>
            <w:r w:rsidR="00B6503F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daarnaar. </w:t>
            </w:r>
          </w:p>
          <w:p w14:paraId="0E96B179" w14:textId="77777777" w:rsidR="00B50F12" w:rsidRPr="00C66410" w:rsidRDefault="00B50F12" w:rsidP="002711A4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3837E2BC" w14:textId="64280F23" w:rsidR="00B6503F" w:rsidRPr="00C84629" w:rsidRDefault="00A20E02" w:rsidP="00A20E02">
            <w:pPr>
              <w:pStyle w:val="Default"/>
              <w:ind w:left="360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U</w:t>
            </w:r>
            <w:r w:rsidR="00B6503F" w:rsidRPr="00C84629">
              <w:rPr>
                <w:rFonts w:ascii="Open Sans" w:hAnsi="Open Sans" w:cs="Open Sans"/>
                <w:b/>
                <w:sz w:val="18"/>
                <w:szCs w:val="18"/>
              </w:rPr>
              <w:t>itdrukkingsvaardigheid</w:t>
            </w:r>
            <w:r w:rsidR="00B6503F"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. </w:t>
            </w:r>
            <w:r w:rsidR="00B6503F" w:rsidRPr="00C66410">
              <w:rPr>
                <w:rFonts w:ascii="Open Sans" w:hAnsi="Open Sans" w:cs="Open Sans"/>
                <w:bCs/>
                <w:sz w:val="18"/>
                <w:szCs w:val="18"/>
              </w:rPr>
              <w:t>Je</w:t>
            </w:r>
            <w:r w:rsidR="00B6503F" w:rsidRPr="00C84629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B6503F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kunt je </w:t>
            </w:r>
            <w:r w:rsidR="00B6503F" w:rsidRPr="00C84629">
              <w:rPr>
                <w:rFonts w:ascii="Open Sans" w:hAnsi="Open Sans" w:cs="Open Sans"/>
                <w:bCs/>
                <w:sz w:val="18"/>
                <w:szCs w:val="18"/>
              </w:rPr>
              <w:t>zowel mondeling als schriftelijk</w:t>
            </w:r>
            <w:r w:rsidR="00C1567C">
              <w:rPr>
                <w:rFonts w:ascii="Open Sans" w:hAnsi="Open Sans" w:cs="Open Sans"/>
                <w:bCs/>
                <w:sz w:val="18"/>
                <w:szCs w:val="18"/>
              </w:rPr>
              <w:t xml:space="preserve"> goed uitdrukken</w:t>
            </w:r>
            <w:r w:rsidR="00B6503F" w:rsidRPr="00C84629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</w:p>
          <w:p w14:paraId="53021977" w14:textId="1E2ECBD9" w:rsidR="00B6503F" w:rsidRPr="00C84629" w:rsidRDefault="00B6503F" w:rsidP="00B6503F">
            <w:pPr>
              <w:pStyle w:val="Default"/>
              <w:numPr>
                <w:ilvl w:val="0"/>
                <w:numId w:val="32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84629">
              <w:rPr>
                <w:rFonts w:ascii="Open Sans" w:hAnsi="Open Sans" w:cs="Open Sans"/>
                <w:b/>
                <w:sz w:val="18"/>
                <w:szCs w:val="18"/>
              </w:rPr>
              <w:t>Nieuwsgierigheid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.</w:t>
            </w:r>
            <w:r w:rsidRPr="00C84629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C</w:t>
            </w:r>
            <w:r w:rsidRPr="00C84629">
              <w:rPr>
                <w:rFonts w:ascii="Open Sans" w:hAnsi="Open Sans" w:cs="Open Sans"/>
                <w:bCs/>
                <w:sz w:val="18"/>
                <w:szCs w:val="18"/>
              </w:rPr>
              <w:t>ontinu leren en verbeteren staat voor jou centraal.</w:t>
            </w:r>
          </w:p>
          <w:p w14:paraId="66DBCF15" w14:textId="72210BBC" w:rsidR="00B6503F" w:rsidRPr="00C66410" w:rsidRDefault="00B6503F" w:rsidP="00B6503F">
            <w:pPr>
              <w:pStyle w:val="Default"/>
              <w:numPr>
                <w:ilvl w:val="0"/>
                <w:numId w:val="32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proofErr w:type="spellStart"/>
            <w:r w:rsidRPr="00A20E02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Timemangement</w:t>
            </w:r>
            <w:proofErr w:type="spellEnd"/>
            <w:r w:rsidR="00740831" w:rsidRPr="00C66410">
              <w:rPr>
                <w:rFonts w:ascii="Open Sans" w:hAnsi="Open Sans" w:cs="Open Sans"/>
                <w:b/>
                <w:sz w:val="18"/>
                <w:szCs w:val="18"/>
              </w:rPr>
              <w:t xml:space="preserve">. </w:t>
            </w:r>
            <w:r w:rsidR="00740831" w:rsidRPr="00F7519A">
              <w:rPr>
                <w:rFonts w:ascii="Open Sans" w:hAnsi="Open Sans" w:cs="Open Sans"/>
                <w:bCs/>
                <w:sz w:val="18"/>
                <w:szCs w:val="18"/>
              </w:rPr>
              <w:t>J</w:t>
            </w:r>
            <w:r w:rsidRPr="00C84629">
              <w:rPr>
                <w:rFonts w:ascii="Open Sans" w:hAnsi="Open Sans" w:cs="Open Sans"/>
                <w:bCs/>
                <w:sz w:val="18"/>
                <w:szCs w:val="18"/>
              </w:rPr>
              <w:t>e bent bezig met verschillende taken bij verschillende scholen – je houdt je hoofd koel en plant als geen ander.</w:t>
            </w:r>
          </w:p>
          <w:p w14:paraId="038F0B63" w14:textId="4D6114C3" w:rsidR="00B1587A" w:rsidRPr="00C84629" w:rsidRDefault="00B1587A" w:rsidP="00B6503F">
            <w:pPr>
              <w:pStyle w:val="Default"/>
              <w:numPr>
                <w:ilvl w:val="0"/>
                <w:numId w:val="32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>Adviseren</w:t>
            </w:r>
            <w:r w:rsidR="00740831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. </w:t>
            </w:r>
            <w:r w:rsidR="005046C0">
              <w:rPr>
                <w:rFonts w:ascii="Open Sans" w:hAnsi="Open Sans" w:cs="Open Sans"/>
                <w:bCs/>
                <w:sz w:val="18"/>
                <w:szCs w:val="18"/>
              </w:rPr>
              <w:t xml:space="preserve">Je hebt </w:t>
            </w:r>
            <w:r w:rsidR="005046C0" w:rsidRPr="005046C0">
              <w:rPr>
                <w:rFonts w:ascii="Open Sans" w:hAnsi="Open Sans" w:cs="Open Sans"/>
                <w:bCs/>
                <w:sz w:val="18"/>
                <w:szCs w:val="18"/>
              </w:rPr>
              <w:t xml:space="preserve">het vermogen </w:t>
            </w:r>
            <w:r w:rsidR="00A20E02">
              <w:rPr>
                <w:rFonts w:ascii="Open Sans" w:hAnsi="Open Sans" w:cs="Open Sans"/>
                <w:bCs/>
                <w:sz w:val="18"/>
                <w:szCs w:val="18"/>
              </w:rPr>
              <w:t>g</w:t>
            </w:r>
            <w:r w:rsidR="005046C0" w:rsidRPr="005046C0">
              <w:rPr>
                <w:rFonts w:ascii="Open Sans" w:hAnsi="Open Sans" w:cs="Open Sans"/>
                <w:bCs/>
                <w:sz w:val="18"/>
                <w:szCs w:val="18"/>
              </w:rPr>
              <w:t xml:space="preserve">oed te luisteren, de behoeften en problemen van anderen te begrijpen, informatie te verzamelen en te </w:t>
            </w:r>
            <w:r w:rsidR="005046C0">
              <w:rPr>
                <w:rFonts w:ascii="Open Sans" w:hAnsi="Open Sans" w:cs="Open Sans"/>
                <w:bCs/>
                <w:sz w:val="18"/>
                <w:szCs w:val="18"/>
              </w:rPr>
              <w:t>interpreteren</w:t>
            </w:r>
            <w:r w:rsidR="005046C0" w:rsidRPr="005046C0">
              <w:rPr>
                <w:rFonts w:ascii="Open Sans" w:hAnsi="Open Sans" w:cs="Open Sans"/>
                <w:bCs/>
                <w:sz w:val="18"/>
                <w:szCs w:val="18"/>
              </w:rPr>
              <w:t xml:space="preserve"> en op basis daarvan aanbevelingen te doen </w:t>
            </w:r>
            <w:r w:rsidR="005046C0">
              <w:rPr>
                <w:rFonts w:ascii="Open Sans" w:hAnsi="Open Sans" w:cs="Open Sans"/>
                <w:bCs/>
                <w:sz w:val="18"/>
                <w:szCs w:val="18"/>
              </w:rPr>
              <w:t xml:space="preserve">in </w:t>
            </w:r>
            <w:r w:rsidR="005046C0">
              <w:rPr>
                <w:rFonts w:ascii="Open Sans" w:hAnsi="Open Sans" w:cs="Open Sans"/>
                <w:bCs/>
                <w:sz w:val="18"/>
                <w:szCs w:val="18"/>
              </w:rPr>
              <w:lastRenderedPageBreak/>
              <w:t xml:space="preserve">een directieoverleg of MT </w:t>
            </w:r>
            <w:r w:rsidR="005046C0" w:rsidRPr="005046C0">
              <w:rPr>
                <w:rFonts w:ascii="Open Sans" w:hAnsi="Open Sans" w:cs="Open Sans"/>
                <w:bCs/>
                <w:sz w:val="18"/>
                <w:szCs w:val="18"/>
              </w:rPr>
              <w:t>die passen bij de specifieke situatie.</w:t>
            </w:r>
          </w:p>
          <w:p w14:paraId="46232DAC" w14:textId="77777777" w:rsidR="00B50F12" w:rsidRPr="00C66410" w:rsidRDefault="00B50F12" w:rsidP="002711A4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102" w:type="dxa"/>
            <w:shd w:val="clear" w:color="auto" w:fill="FFFFFF" w:themeFill="background1"/>
          </w:tcPr>
          <w:p w14:paraId="76CBA617" w14:textId="77777777" w:rsidR="00B50F12" w:rsidRPr="00C66410" w:rsidRDefault="000D0696" w:rsidP="000D0696">
            <w:pPr>
              <w:pStyle w:val="Default"/>
              <w:numPr>
                <w:ilvl w:val="0"/>
                <w:numId w:val="32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lastRenderedPageBreak/>
              <w:t>Analyseren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. Je kunt abstracties ontleden en toepassen in de eigen werksituatie.</w:t>
            </w:r>
          </w:p>
          <w:p w14:paraId="7B964940" w14:textId="77777777" w:rsidR="000D0696" w:rsidRPr="00C66410" w:rsidRDefault="000D0696" w:rsidP="000D0696">
            <w:pPr>
              <w:pStyle w:val="Default"/>
              <w:numPr>
                <w:ilvl w:val="0"/>
                <w:numId w:val="32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>Leiderschap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. Je </w:t>
            </w:r>
            <w:r w:rsidR="00B1587A" w:rsidRPr="00C66410">
              <w:rPr>
                <w:rFonts w:ascii="Open Sans" w:hAnsi="Open Sans" w:cs="Open Sans"/>
                <w:bCs/>
                <w:sz w:val="18"/>
                <w:szCs w:val="18"/>
              </w:rPr>
              <w:t>bent in staat collega’s te coachen en te motiveren en houdt goed overzicht over de kwaliteit en voortgang van hun werk.</w:t>
            </w:r>
          </w:p>
          <w:p w14:paraId="30652C8F" w14:textId="0A19D7BC" w:rsidR="00B1587A" w:rsidRPr="00C84629" w:rsidRDefault="00B1587A" w:rsidP="00B1587A">
            <w:pPr>
              <w:pStyle w:val="Default"/>
              <w:numPr>
                <w:ilvl w:val="0"/>
                <w:numId w:val="32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84629">
              <w:rPr>
                <w:rFonts w:ascii="Open Sans" w:hAnsi="Open Sans" w:cs="Open Sans"/>
                <w:b/>
                <w:sz w:val="18"/>
                <w:szCs w:val="18"/>
              </w:rPr>
              <w:t>Organisatiesensitiviteit</w:t>
            </w:r>
            <w:r w:rsidR="00A20E02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  <w:r w:rsidRPr="00C84629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A20E02">
              <w:rPr>
                <w:rFonts w:ascii="Open Sans" w:hAnsi="Open Sans" w:cs="Open Sans"/>
                <w:bCs/>
                <w:sz w:val="18"/>
                <w:szCs w:val="18"/>
              </w:rPr>
              <w:t>J</w:t>
            </w:r>
            <w:r w:rsidRPr="00C84629">
              <w:rPr>
                <w:rFonts w:ascii="Open Sans" w:hAnsi="Open Sans" w:cs="Open Sans"/>
                <w:bCs/>
                <w:sz w:val="18"/>
                <w:szCs w:val="18"/>
              </w:rPr>
              <w:t>e k</w:t>
            </w:r>
            <w:r w:rsidR="00A20E02">
              <w:rPr>
                <w:rFonts w:ascii="Open Sans" w:hAnsi="Open Sans" w:cs="Open Sans"/>
                <w:bCs/>
                <w:sz w:val="18"/>
                <w:szCs w:val="18"/>
              </w:rPr>
              <w:t>unt</w:t>
            </w:r>
            <w:r w:rsidRPr="00C84629">
              <w:rPr>
                <w:rFonts w:ascii="Open Sans" w:hAnsi="Open Sans" w:cs="Open Sans"/>
                <w:bCs/>
                <w:sz w:val="18"/>
                <w:szCs w:val="18"/>
              </w:rPr>
              <w:t xml:space="preserve"> omgaan met verschillende partijen en belangen.</w:t>
            </w:r>
          </w:p>
          <w:p w14:paraId="4E9BFA99" w14:textId="1C2B60D8" w:rsidR="00B1587A" w:rsidRPr="002D6433" w:rsidRDefault="00C1567C" w:rsidP="002D6433">
            <w:pPr>
              <w:pStyle w:val="Default"/>
              <w:numPr>
                <w:ilvl w:val="0"/>
                <w:numId w:val="32"/>
              </w:num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</w:t>
            </w:r>
            <w:r w:rsidR="002D6433" w:rsidRPr="002D6433">
              <w:rPr>
                <w:rFonts w:ascii="Open Sans" w:hAnsi="Open Sans" w:cs="Open Sans"/>
                <w:b/>
                <w:sz w:val="18"/>
                <w:szCs w:val="18"/>
              </w:rPr>
              <w:t>nnovatief vermogen.</w:t>
            </w:r>
            <w:r w:rsidR="002D6433">
              <w:rPr>
                <w:rFonts w:ascii="Open Sans" w:hAnsi="Open Sans" w:cs="Open Sans"/>
                <w:bCs/>
                <w:sz w:val="18"/>
                <w:szCs w:val="18"/>
              </w:rPr>
              <w:t xml:space="preserve"> Je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k</w:t>
            </w:r>
            <w:r w:rsidR="002D6433" w:rsidRPr="002D6433">
              <w:rPr>
                <w:rFonts w:ascii="Open Sans" w:hAnsi="Open Sans" w:cs="Open Sans"/>
                <w:bCs/>
                <w:sz w:val="18"/>
                <w:szCs w:val="18"/>
              </w:rPr>
              <w:t>omt met nieuwe en originele ideeën</w:t>
            </w:r>
            <w:r w:rsidR="00A20E02">
              <w:rPr>
                <w:rFonts w:ascii="Open Sans" w:hAnsi="Open Sans" w:cs="Open Sans"/>
                <w:bCs/>
                <w:sz w:val="18"/>
                <w:szCs w:val="18"/>
              </w:rPr>
              <w:t>, s</w:t>
            </w:r>
            <w:r w:rsidR="002D6433" w:rsidRPr="002D6433">
              <w:rPr>
                <w:rFonts w:ascii="Open Sans" w:hAnsi="Open Sans" w:cs="Open Sans"/>
                <w:bCs/>
                <w:sz w:val="18"/>
                <w:szCs w:val="18"/>
              </w:rPr>
              <w:t>ignaleert nieuwe benaderingen</w:t>
            </w:r>
            <w:r w:rsidR="00A20E02">
              <w:rPr>
                <w:rFonts w:ascii="Open Sans" w:hAnsi="Open Sans" w:cs="Open Sans"/>
                <w:bCs/>
                <w:sz w:val="18"/>
                <w:szCs w:val="18"/>
              </w:rPr>
              <w:t xml:space="preserve"> en maakt je </w:t>
            </w:r>
            <w:r w:rsidR="002D6433" w:rsidRPr="002D6433">
              <w:rPr>
                <w:rFonts w:ascii="Open Sans" w:hAnsi="Open Sans" w:cs="Open Sans"/>
                <w:bCs/>
                <w:sz w:val="18"/>
                <w:szCs w:val="18"/>
              </w:rPr>
              <w:t>los van traditionele opvattingen.</w:t>
            </w:r>
          </w:p>
        </w:tc>
      </w:tr>
      <w:tr w:rsidR="008D779F" w:rsidRPr="00C66410" w14:paraId="38983058" w14:textId="77777777" w:rsidTr="00EE2B0E">
        <w:tc>
          <w:tcPr>
            <w:tcW w:w="2191" w:type="dxa"/>
            <w:shd w:val="clear" w:color="auto" w:fill="FFFFFF" w:themeFill="background1"/>
          </w:tcPr>
          <w:p w14:paraId="6C6EC5A9" w14:textId="150DD51A" w:rsidR="008D779F" w:rsidRPr="00C66410" w:rsidRDefault="008D779F" w:rsidP="008D779F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lastRenderedPageBreak/>
              <w:t>Schaal, scores, indeling:</w:t>
            </w:r>
          </w:p>
          <w:p w14:paraId="4A300336" w14:textId="77777777" w:rsidR="00477C2D" w:rsidRPr="00C66410" w:rsidRDefault="00477C2D" w:rsidP="008D779F">
            <w:pPr>
              <w:pStyle w:val="Default"/>
              <w:rPr>
                <w:rFonts w:ascii="Open Sans" w:hAnsi="Open Sans" w:cs="Open Sans"/>
                <w:bCs/>
                <w:sz w:val="14"/>
                <w:szCs w:val="14"/>
              </w:rPr>
            </w:pPr>
          </w:p>
          <w:p w14:paraId="0CD45E74" w14:textId="4D882191" w:rsidR="008D779F" w:rsidRPr="00C66410" w:rsidRDefault="00477C2D" w:rsidP="008D779F">
            <w:pPr>
              <w:pStyle w:val="Default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C66410">
              <w:rPr>
                <w:rFonts w:ascii="Open Sans" w:hAnsi="Open Sans" w:cs="Open Sans"/>
                <w:bCs/>
                <w:sz w:val="14"/>
                <w:szCs w:val="14"/>
              </w:rPr>
              <w:t>Deze voorbeeldfunctie is</w:t>
            </w:r>
            <w:r w:rsidR="00083CDC" w:rsidRPr="00C66410">
              <w:rPr>
                <w:rFonts w:ascii="Open Sans" w:hAnsi="Open Sans" w:cs="Open Sans"/>
                <w:bCs/>
                <w:sz w:val="14"/>
                <w:szCs w:val="14"/>
              </w:rPr>
              <w:t xml:space="preserve"> </w:t>
            </w:r>
            <w:r w:rsidR="008D779F" w:rsidRPr="00C66410">
              <w:rPr>
                <w:rFonts w:ascii="Open Sans" w:hAnsi="Open Sans" w:cs="Open Sans"/>
                <w:bCs/>
                <w:sz w:val="14"/>
                <w:szCs w:val="14"/>
              </w:rPr>
              <w:t xml:space="preserve">gewaardeerd door VOS/ABB (drs. I. Israel) met FUWA VO op </w:t>
            </w:r>
            <w:r w:rsidR="00861BE6">
              <w:rPr>
                <w:rFonts w:ascii="Open Sans" w:hAnsi="Open Sans" w:cs="Open Sans"/>
                <w:bCs/>
                <w:sz w:val="14"/>
                <w:szCs w:val="14"/>
              </w:rPr>
              <w:t xml:space="preserve">6 februari </w:t>
            </w:r>
            <w:r w:rsidR="008D779F" w:rsidRPr="00C66410">
              <w:rPr>
                <w:rFonts w:ascii="Open Sans" w:hAnsi="Open Sans" w:cs="Open Sans"/>
                <w:bCs/>
                <w:sz w:val="14"/>
                <w:szCs w:val="14"/>
              </w:rPr>
              <w:t>2024.</w:t>
            </w:r>
          </w:p>
          <w:p w14:paraId="0C2CEADA" w14:textId="70A1DE26" w:rsidR="008D779F" w:rsidRPr="00C66410" w:rsidRDefault="008D779F" w:rsidP="008D779F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  <w:tc>
          <w:tcPr>
            <w:tcW w:w="4136" w:type="dxa"/>
            <w:shd w:val="clear" w:color="auto" w:fill="FFFFFF" w:themeFill="background1"/>
          </w:tcPr>
          <w:p w14:paraId="54B63736" w14:textId="74C5630B" w:rsidR="00851A14" w:rsidRPr="00C66410" w:rsidRDefault="008D779F" w:rsidP="008D779F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>Schaal 8</w:t>
            </w:r>
            <w:r w:rsidR="006731B0" w:rsidRPr="00C66410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  <w:p w14:paraId="1F713E96" w14:textId="07B81AEE" w:rsidR="00851A14" w:rsidRPr="00C66410" w:rsidRDefault="00851A14" w:rsidP="008D779F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Scores: </w:t>
            </w:r>
            <w:r w:rsidR="008D779F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32333 33233 </w:t>
            </w:r>
            <w:r w:rsidR="009875D8" w:rsidRPr="00C66410">
              <w:rPr>
                <w:rFonts w:ascii="Open Sans" w:hAnsi="Open Sans" w:cs="Open Sans"/>
                <w:bCs/>
                <w:sz w:val="18"/>
                <w:szCs w:val="18"/>
              </w:rPr>
              <w:t>3</w:t>
            </w:r>
            <w:r w:rsidR="008D779F" w:rsidRPr="00C66410">
              <w:rPr>
                <w:rFonts w:ascii="Open Sans" w:hAnsi="Open Sans" w:cs="Open Sans"/>
                <w:bCs/>
                <w:sz w:val="18"/>
                <w:szCs w:val="18"/>
              </w:rPr>
              <w:t>3 32 (3</w:t>
            </w:r>
            <w:r w:rsidR="009875D8" w:rsidRPr="00C66410">
              <w:rPr>
                <w:rFonts w:ascii="Open Sans" w:hAnsi="Open Sans" w:cs="Open Sans"/>
                <w:bCs/>
                <w:sz w:val="18"/>
                <w:szCs w:val="18"/>
              </w:rPr>
              <w:t>9</w:t>
            </w:r>
            <w:r w:rsidR="008D779F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punten)</w:t>
            </w:r>
          </w:p>
          <w:p w14:paraId="323A555C" w14:textId="7EC5E511" w:rsidR="008D779F" w:rsidRPr="00C66410" w:rsidRDefault="00477C2D" w:rsidP="008D779F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G</w:t>
            </w:r>
            <w:r w:rsidR="008D779F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roep </w:t>
            </w:r>
            <w:proofErr w:type="spellStart"/>
            <w:r w:rsidR="008D779F" w:rsidRPr="00C66410">
              <w:rPr>
                <w:rFonts w:ascii="Open Sans" w:hAnsi="Open Sans" w:cs="Open Sans"/>
                <w:bCs/>
                <w:sz w:val="18"/>
                <w:szCs w:val="18"/>
              </w:rPr>
              <w:t>III.d</w:t>
            </w:r>
            <w:proofErr w:type="spellEnd"/>
          </w:p>
        </w:tc>
        <w:tc>
          <w:tcPr>
            <w:tcW w:w="4102" w:type="dxa"/>
            <w:shd w:val="clear" w:color="auto" w:fill="FFFFFF" w:themeFill="background1"/>
          </w:tcPr>
          <w:p w14:paraId="3C2EC494" w14:textId="68EF41FF" w:rsidR="00851A14" w:rsidRPr="00C66410" w:rsidRDefault="008D779F" w:rsidP="008D779F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>Schaal 9</w:t>
            </w:r>
            <w:r w:rsidR="006731B0" w:rsidRPr="00C66410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</w:p>
          <w:p w14:paraId="2A681C9B" w14:textId="0D00DCD3" w:rsidR="00851A14" w:rsidRPr="00C66410" w:rsidRDefault="00851A14" w:rsidP="008D779F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Scores: </w:t>
            </w:r>
            <w:r w:rsidR="008D779F" w:rsidRPr="00C66410">
              <w:rPr>
                <w:rFonts w:ascii="Open Sans" w:hAnsi="Open Sans" w:cs="Open Sans"/>
                <w:bCs/>
                <w:sz w:val="18"/>
                <w:szCs w:val="18"/>
              </w:rPr>
              <w:t>33333 33333 33 33 (42 punten)</w:t>
            </w:r>
          </w:p>
          <w:p w14:paraId="02E96BB0" w14:textId="3CC4665E" w:rsidR="008D779F" w:rsidRPr="00C66410" w:rsidRDefault="00477C2D" w:rsidP="008D779F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G</w:t>
            </w:r>
            <w:r w:rsidR="008D779F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roep </w:t>
            </w:r>
            <w:proofErr w:type="spellStart"/>
            <w:r w:rsidR="008D779F" w:rsidRPr="00C66410">
              <w:rPr>
                <w:rFonts w:ascii="Open Sans" w:hAnsi="Open Sans" w:cs="Open Sans"/>
                <w:bCs/>
                <w:sz w:val="18"/>
                <w:szCs w:val="18"/>
              </w:rPr>
              <w:t>IV.b</w:t>
            </w:r>
            <w:proofErr w:type="spellEnd"/>
          </w:p>
        </w:tc>
        <w:tc>
          <w:tcPr>
            <w:tcW w:w="4102" w:type="dxa"/>
            <w:shd w:val="clear" w:color="auto" w:fill="FFFFFF" w:themeFill="background1"/>
          </w:tcPr>
          <w:p w14:paraId="73C53AFA" w14:textId="1AE244F4" w:rsidR="00851A14" w:rsidRPr="00C66410" w:rsidRDefault="009875D8" w:rsidP="008D779F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/>
                <w:sz w:val="18"/>
                <w:szCs w:val="18"/>
              </w:rPr>
              <w:t>Schaal 10</w:t>
            </w:r>
            <w:r w:rsidR="006731B0" w:rsidRPr="00C66410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</w:p>
          <w:p w14:paraId="05042A9F" w14:textId="77777777" w:rsidR="00851A14" w:rsidRPr="00C66410" w:rsidRDefault="00851A14" w:rsidP="008D779F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Scores: </w:t>
            </w:r>
            <w:r w:rsidR="009875D8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43343 43333 33 33 (45 punten) </w:t>
            </w:r>
          </w:p>
          <w:p w14:paraId="4FD4FA6E" w14:textId="4322C2A4" w:rsidR="008D779F" w:rsidRPr="00C66410" w:rsidRDefault="00477C2D" w:rsidP="008D779F">
            <w:pPr>
              <w:pStyle w:val="Default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C66410">
              <w:rPr>
                <w:rFonts w:ascii="Open Sans" w:hAnsi="Open Sans" w:cs="Open Sans"/>
                <w:bCs/>
                <w:sz w:val="18"/>
                <w:szCs w:val="18"/>
              </w:rPr>
              <w:t>G</w:t>
            </w:r>
            <w:r w:rsidR="009875D8" w:rsidRPr="00C66410">
              <w:rPr>
                <w:rFonts w:ascii="Open Sans" w:hAnsi="Open Sans" w:cs="Open Sans"/>
                <w:bCs/>
                <w:sz w:val="18"/>
                <w:szCs w:val="18"/>
              </w:rPr>
              <w:t xml:space="preserve">roep </w:t>
            </w:r>
            <w:proofErr w:type="spellStart"/>
            <w:r w:rsidR="009875D8" w:rsidRPr="00C66410">
              <w:rPr>
                <w:rFonts w:ascii="Open Sans" w:hAnsi="Open Sans" w:cs="Open Sans"/>
                <w:bCs/>
                <w:sz w:val="18"/>
                <w:szCs w:val="18"/>
              </w:rPr>
              <w:t>IV.</w:t>
            </w:r>
            <w:r w:rsidR="00851A14" w:rsidRPr="00C66410">
              <w:rPr>
                <w:rFonts w:ascii="Open Sans" w:hAnsi="Open Sans" w:cs="Open Sans"/>
                <w:bCs/>
                <w:sz w:val="18"/>
                <w:szCs w:val="18"/>
              </w:rPr>
              <w:t>c</w:t>
            </w:r>
            <w:proofErr w:type="spellEnd"/>
          </w:p>
        </w:tc>
      </w:tr>
    </w:tbl>
    <w:p w14:paraId="4B1B7A28" w14:textId="131675E2" w:rsidR="00D046BB" w:rsidRPr="00D046BB" w:rsidRDefault="00D046BB" w:rsidP="00D046BB">
      <w:pPr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</w:p>
    <w:sectPr w:rsidR="00D046BB" w:rsidRPr="00D046BB" w:rsidSect="00A720E8">
      <w:headerReference w:type="default" r:id="rId11"/>
      <w:footerReference w:type="default" r:id="rId12"/>
      <w:pgSz w:w="16340" w:h="12240" w:orient="landscape"/>
      <w:pgMar w:top="1247" w:right="1143" w:bottom="1128" w:left="656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6196" w14:textId="77777777" w:rsidR="00A720E8" w:rsidRDefault="00A720E8" w:rsidP="00AA6CCF">
      <w:pPr>
        <w:spacing w:after="0" w:line="240" w:lineRule="auto"/>
      </w:pPr>
      <w:r>
        <w:separator/>
      </w:r>
    </w:p>
  </w:endnote>
  <w:endnote w:type="continuationSeparator" w:id="0">
    <w:p w14:paraId="6D248F85" w14:textId="77777777" w:rsidR="00A720E8" w:rsidRDefault="00A720E8" w:rsidP="00AA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2088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239B793" w14:textId="77777777" w:rsidR="002B592A" w:rsidRPr="002B592A" w:rsidRDefault="002B592A">
        <w:pPr>
          <w:pStyle w:val="Voettekst"/>
          <w:jc w:val="right"/>
          <w:rPr>
            <w:sz w:val="18"/>
            <w:szCs w:val="18"/>
          </w:rPr>
        </w:pPr>
        <w:r w:rsidRPr="002B592A">
          <w:rPr>
            <w:sz w:val="18"/>
            <w:szCs w:val="18"/>
          </w:rPr>
          <w:fldChar w:fldCharType="begin"/>
        </w:r>
        <w:r w:rsidRPr="002B592A">
          <w:rPr>
            <w:sz w:val="18"/>
            <w:szCs w:val="18"/>
          </w:rPr>
          <w:instrText>PAGE   \* MERGEFORMAT</w:instrText>
        </w:r>
        <w:r w:rsidRPr="002B592A">
          <w:rPr>
            <w:sz w:val="18"/>
            <w:szCs w:val="18"/>
          </w:rPr>
          <w:fldChar w:fldCharType="separate"/>
        </w:r>
        <w:r w:rsidR="00B27375">
          <w:rPr>
            <w:noProof/>
            <w:sz w:val="18"/>
            <w:szCs w:val="18"/>
          </w:rPr>
          <w:t>1</w:t>
        </w:r>
        <w:r w:rsidRPr="002B592A">
          <w:rPr>
            <w:sz w:val="18"/>
            <w:szCs w:val="18"/>
          </w:rPr>
          <w:fldChar w:fldCharType="end"/>
        </w:r>
      </w:p>
    </w:sdtContent>
  </w:sdt>
  <w:p w14:paraId="5B44612F" w14:textId="2C6AB561" w:rsidR="002B592A" w:rsidRPr="002705B5" w:rsidRDefault="002705B5">
    <w:pPr>
      <w:pStyle w:val="Voettekst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6 f</w:t>
    </w:r>
    <w:r w:rsidRPr="002705B5">
      <w:rPr>
        <w:rFonts w:ascii="Open Sans" w:hAnsi="Open Sans" w:cs="Open Sans"/>
        <w:sz w:val="16"/>
        <w:szCs w:val="16"/>
      </w:rPr>
      <w:t>ebruari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03D89" w14:textId="77777777" w:rsidR="00A720E8" w:rsidRDefault="00A720E8" w:rsidP="00AA6CCF">
      <w:pPr>
        <w:spacing w:after="0" w:line="240" w:lineRule="auto"/>
      </w:pPr>
      <w:r>
        <w:separator/>
      </w:r>
    </w:p>
  </w:footnote>
  <w:footnote w:type="continuationSeparator" w:id="0">
    <w:p w14:paraId="2A355C91" w14:textId="77777777" w:rsidR="00A720E8" w:rsidRDefault="00A720E8" w:rsidP="00AA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D75F" w14:textId="7B313674" w:rsidR="002705B5" w:rsidRDefault="002705B5" w:rsidP="002705B5">
    <w:pPr>
      <w:spacing w:after="0" w:line="240" w:lineRule="auto"/>
      <w:rPr>
        <w:rFonts w:ascii="Calibri" w:eastAsia="Times New Roman" w:hAnsi="Calibri" w:cs="Times New Roman"/>
        <w:sz w:val="16"/>
        <w:szCs w:val="16"/>
      </w:rPr>
    </w:pPr>
    <w:r w:rsidRPr="002705B5">
      <w:rPr>
        <w:rFonts w:ascii="Calibri" w:eastAsia="Times New Roman" w:hAnsi="Calibri" w:cs="Times New Roman"/>
        <w:noProof/>
        <w:sz w:val="16"/>
        <w:szCs w:val="16"/>
      </w:rPr>
      <w:drawing>
        <wp:inline distT="0" distB="0" distL="0" distR="0" wp14:anchorId="7F4B9903" wp14:editId="20B408ED">
          <wp:extent cx="1379220" cy="518119"/>
          <wp:effectExtent l="0" t="0" r="0" b="0"/>
          <wp:docPr id="1249646773" name="Afbeelding 1" descr="Afbeelding met Lettertype, tekst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646773" name="Afbeelding 1" descr="Afbeelding met Lettertype, tekst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345" cy="538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6A0FEF" w14:textId="77777777" w:rsidR="002705B5" w:rsidRDefault="002705B5" w:rsidP="00BF1C3C">
    <w:pPr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</w:p>
  <w:p w14:paraId="68D5E4F9" w14:textId="64B5256F" w:rsidR="00BF1C3C" w:rsidRPr="00BF1C3C" w:rsidRDefault="00BF1C3C" w:rsidP="00BF1C3C">
    <w:pPr>
      <w:spacing w:after="0" w:line="240" w:lineRule="auto"/>
      <w:jc w:val="center"/>
      <w:rPr>
        <w:rFonts w:ascii="Calibri" w:eastAsia="Times New Roman" w:hAnsi="Calibri" w:cs="Times New Roman"/>
      </w:rPr>
    </w:pPr>
    <w:r w:rsidRPr="00BF1C3C">
      <w:rPr>
        <w:rFonts w:ascii="Calibri" w:eastAsia="Times New Roman" w:hAnsi="Calibri" w:cs="Times New Roman"/>
        <w:sz w:val="16"/>
        <w:szCs w:val="16"/>
      </w:rPr>
      <w:t>Deze beschrijving is bestemd voor de volgende sectoren (groen gemarkeerd):</w:t>
    </w:r>
  </w:p>
  <w:tbl>
    <w:tblPr>
      <w:tblStyle w:val="Tabelraster1"/>
      <w:tblW w:w="9209" w:type="dxa"/>
      <w:jc w:val="center"/>
      <w:tblInd w:w="0" w:type="dxa"/>
      <w:tblLook w:val="04A0" w:firstRow="1" w:lastRow="0" w:firstColumn="1" w:lastColumn="0" w:noHBand="0" w:noVBand="1"/>
    </w:tblPr>
    <w:tblGrid>
      <w:gridCol w:w="1841"/>
      <w:gridCol w:w="1842"/>
      <w:gridCol w:w="1842"/>
      <w:gridCol w:w="1842"/>
      <w:gridCol w:w="1842"/>
    </w:tblGrid>
    <w:tr w:rsidR="00BF1C3C" w:rsidRPr="00BF1C3C" w14:paraId="6377AA9E" w14:textId="77777777" w:rsidTr="00C84629">
      <w:trPr>
        <w:jc w:val="center"/>
      </w:trPr>
      <w:tc>
        <w:tcPr>
          <w:tcW w:w="18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  <w:hideMark/>
        </w:tcPr>
        <w:p w14:paraId="70BE1885" w14:textId="77777777" w:rsidR="00BF1C3C" w:rsidRPr="00BF1C3C" w:rsidRDefault="00BF1C3C" w:rsidP="00BF1C3C">
          <w:pPr>
            <w:jc w:val="center"/>
            <w:rPr>
              <w:rFonts w:eastAsia="Times New Roman"/>
              <w:sz w:val="16"/>
              <w:szCs w:val="16"/>
            </w:rPr>
          </w:pPr>
          <w:r w:rsidRPr="00BF1C3C">
            <w:rPr>
              <w:rFonts w:eastAsia="Times New Roman"/>
              <w:sz w:val="16"/>
              <w:szCs w:val="16"/>
            </w:rPr>
            <w:t>Primair onderwijs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  <w:hideMark/>
        </w:tcPr>
        <w:p w14:paraId="47BF8E04" w14:textId="77777777" w:rsidR="00BF1C3C" w:rsidRPr="00BF1C3C" w:rsidRDefault="00BF1C3C" w:rsidP="00BF1C3C">
          <w:pPr>
            <w:jc w:val="center"/>
            <w:rPr>
              <w:rFonts w:eastAsia="Times New Roman"/>
              <w:sz w:val="16"/>
              <w:szCs w:val="16"/>
            </w:rPr>
          </w:pPr>
          <w:proofErr w:type="spellStart"/>
          <w:r w:rsidRPr="00BF1C3C">
            <w:rPr>
              <w:rFonts w:eastAsia="Times New Roman"/>
              <w:sz w:val="16"/>
              <w:szCs w:val="16"/>
            </w:rPr>
            <w:t>Samenwer-kingsverbanden</w:t>
          </w:r>
          <w:proofErr w:type="spellEnd"/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  <w:hideMark/>
        </w:tcPr>
        <w:p w14:paraId="1AB81848" w14:textId="77777777" w:rsidR="00BF1C3C" w:rsidRPr="00BF1C3C" w:rsidRDefault="00BF1C3C" w:rsidP="00BF1C3C">
          <w:pPr>
            <w:jc w:val="center"/>
            <w:rPr>
              <w:rFonts w:eastAsia="Times New Roman"/>
              <w:sz w:val="16"/>
              <w:szCs w:val="16"/>
            </w:rPr>
          </w:pPr>
          <w:r w:rsidRPr="00BF1C3C">
            <w:rPr>
              <w:rFonts w:eastAsia="Times New Roman"/>
              <w:sz w:val="16"/>
              <w:szCs w:val="16"/>
            </w:rPr>
            <w:t>Speciaal basisonderwijs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  <w:hideMark/>
        </w:tcPr>
        <w:p w14:paraId="23883A0E" w14:textId="77777777" w:rsidR="00BF1C3C" w:rsidRPr="00BF1C3C" w:rsidRDefault="00BF1C3C" w:rsidP="00BF1C3C">
          <w:pPr>
            <w:jc w:val="center"/>
            <w:rPr>
              <w:rFonts w:eastAsia="Times New Roman"/>
              <w:sz w:val="16"/>
              <w:szCs w:val="16"/>
            </w:rPr>
          </w:pPr>
          <w:r w:rsidRPr="00BF1C3C">
            <w:rPr>
              <w:rFonts w:eastAsia="Times New Roman"/>
              <w:sz w:val="16"/>
              <w:szCs w:val="16"/>
            </w:rPr>
            <w:t>(Voortgezet) speciaal onderwijs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D050"/>
          <w:hideMark/>
        </w:tcPr>
        <w:p w14:paraId="3C27F1E5" w14:textId="77777777" w:rsidR="00BF1C3C" w:rsidRPr="00BF1C3C" w:rsidRDefault="00BF1C3C" w:rsidP="00BF1C3C">
          <w:pPr>
            <w:jc w:val="center"/>
            <w:rPr>
              <w:rFonts w:eastAsia="Times New Roman"/>
              <w:sz w:val="16"/>
              <w:szCs w:val="16"/>
            </w:rPr>
          </w:pPr>
          <w:r w:rsidRPr="00BF1C3C">
            <w:rPr>
              <w:rFonts w:eastAsia="Times New Roman"/>
              <w:sz w:val="16"/>
              <w:szCs w:val="16"/>
            </w:rPr>
            <w:t>Voortgezet onderwijs</w:t>
          </w:r>
        </w:p>
      </w:tc>
    </w:tr>
  </w:tbl>
  <w:p w14:paraId="00D953BB" w14:textId="77777777" w:rsidR="00BF1C3C" w:rsidRPr="00BF1C3C" w:rsidRDefault="00BF1C3C" w:rsidP="00BF1C3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14:paraId="284D51AD" w14:textId="2C6DE8BA" w:rsidR="00AA6CCF" w:rsidRDefault="00AA6CCF" w:rsidP="00BF1C3C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BCD"/>
    <w:multiLevelType w:val="hybridMultilevel"/>
    <w:tmpl w:val="31F293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A48A4"/>
    <w:multiLevelType w:val="hybridMultilevel"/>
    <w:tmpl w:val="2B1056F8"/>
    <w:lvl w:ilvl="0" w:tplc="77D233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E6042"/>
    <w:multiLevelType w:val="hybridMultilevel"/>
    <w:tmpl w:val="2C6EE2AA"/>
    <w:lvl w:ilvl="0" w:tplc="69204DC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05E6A"/>
    <w:multiLevelType w:val="hybridMultilevel"/>
    <w:tmpl w:val="E946C5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6138"/>
    <w:multiLevelType w:val="hybridMultilevel"/>
    <w:tmpl w:val="FEF8FEDC"/>
    <w:lvl w:ilvl="0" w:tplc="7F86B04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002356"/>
    <w:multiLevelType w:val="hybridMultilevel"/>
    <w:tmpl w:val="3052370C"/>
    <w:lvl w:ilvl="0" w:tplc="69204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12A7548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85C32"/>
    <w:multiLevelType w:val="hybridMultilevel"/>
    <w:tmpl w:val="48ECFEAA"/>
    <w:lvl w:ilvl="0" w:tplc="7F86B0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93F78"/>
    <w:multiLevelType w:val="hybridMultilevel"/>
    <w:tmpl w:val="3A181D4A"/>
    <w:lvl w:ilvl="0" w:tplc="69204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65B5"/>
    <w:multiLevelType w:val="hybridMultilevel"/>
    <w:tmpl w:val="284E8B20"/>
    <w:lvl w:ilvl="0" w:tplc="69204DC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E57945"/>
    <w:multiLevelType w:val="hybridMultilevel"/>
    <w:tmpl w:val="2E26B502"/>
    <w:lvl w:ilvl="0" w:tplc="7C44BC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937BF"/>
    <w:multiLevelType w:val="hybridMultilevel"/>
    <w:tmpl w:val="A9245A62"/>
    <w:lvl w:ilvl="0" w:tplc="EFDA04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23AC6"/>
    <w:multiLevelType w:val="hybridMultilevel"/>
    <w:tmpl w:val="0CEE731C"/>
    <w:lvl w:ilvl="0" w:tplc="69204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16E08"/>
    <w:multiLevelType w:val="hybridMultilevel"/>
    <w:tmpl w:val="0D8894E2"/>
    <w:lvl w:ilvl="0" w:tplc="69204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53BAF"/>
    <w:multiLevelType w:val="hybridMultilevel"/>
    <w:tmpl w:val="DF08C146"/>
    <w:lvl w:ilvl="0" w:tplc="69204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2561E"/>
    <w:multiLevelType w:val="hybridMultilevel"/>
    <w:tmpl w:val="F2AC30C4"/>
    <w:lvl w:ilvl="0" w:tplc="7F86B040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hint="default"/>
      </w:rPr>
    </w:lvl>
    <w:lvl w:ilvl="1" w:tplc="0413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39397070"/>
    <w:multiLevelType w:val="multilevel"/>
    <w:tmpl w:val="8E9C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8A55F4"/>
    <w:multiLevelType w:val="multilevel"/>
    <w:tmpl w:val="E932DC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C15F5"/>
    <w:multiLevelType w:val="hybridMultilevel"/>
    <w:tmpl w:val="E3F4CD0A"/>
    <w:lvl w:ilvl="0" w:tplc="69204D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FD4E7C"/>
    <w:multiLevelType w:val="hybridMultilevel"/>
    <w:tmpl w:val="B2060262"/>
    <w:lvl w:ilvl="0" w:tplc="A3CAE75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9A007D"/>
    <w:multiLevelType w:val="multilevel"/>
    <w:tmpl w:val="C86438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66120"/>
    <w:multiLevelType w:val="hybridMultilevel"/>
    <w:tmpl w:val="BC14D6EA"/>
    <w:lvl w:ilvl="0" w:tplc="69204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47BC8"/>
    <w:multiLevelType w:val="hybridMultilevel"/>
    <w:tmpl w:val="1730CB1A"/>
    <w:lvl w:ilvl="0" w:tplc="7F86B04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1852CE"/>
    <w:multiLevelType w:val="hybridMultilevel"/>
    <w:tmpl w:val="CEDA35E6"/>
    <w:lvl w:ilvl="0" w:tplc="7F86B04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17746A"/>
    <w:multiLevelType w:val="hybridMultilevel"/>
    <w:tmpl w:val="9D1A5B60"/>
    <w:lvl w:ilvl="0" w:tplc="69204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520DE"/>
    <w:multiLevelType w:val="hybridMultilevel"/>
    <w:tmpl w:val="371CACA0"/>
    <w:lvl w:ilvl="0" w:tplc="69204D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43332"/>
    <w:multiLevelType w:val="hybridMultilevel"/>
    <w:tmpl w:val="6C2E7E2A"/>
    <w:lvl w:ilvl="0" w:tplc="69204DC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8673DF"/>
    <w:multiLevelType w:val="hybridMultilevel"/>
    <w:tmpl w:val="E8349168"/>
    <w:lvl w:ilvl="0" w:tplc="69204DC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4B386B"/>
    <w:multiLevelType w:val="hybridMultilevel"/>
    <w:tmpl w:val="39AC0418"/>
    <w:lvl w:ilvl="0" w:tplc="69204DC4">
      <w:start w:val="1"/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6B197E9B"/>
    <w:multiLevelType w:val="hybridMultilevel"/>
    <w:tmpl w:val="B6F8FCE0"/>
    <w:lvl w:ilvl="0" w:tplc="7F86B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90A62"/>
    <w:multiLevelType w:val="hybridMultilevel"/>
    <w:tmpl w:val="022230CE"/>
    <w:lvl w:ilvl="0" w:tplc="69204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F4FD2"/>
    <w:multiLevelType w:val="hybridMultilevel"/>
    <w:tmpl w:val="6C0689EE"/>
    <w:lvl w:ilvl="0" w:tplc="57F6F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B83E6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523923">
    <w:abstractNumId w:val="10"/>
  </w:num>
  <w:num w:numId="2" w16cid:durableId="957762986">
    <w:abstractNumId w:val="14"/>
  </w:num>
  <w:num w:numId="3" w16cid:durableId="58721220">
    <w:abstractNumId w:val="3"/>
  </w:num>
  <w:num w:numId="4" w16cid:durableId="356976746">
    <w:abstractNumId w:val="4"/>
  </w:num>
  <w:num w:numId="5" w16cid:durableId="1233810929">
    <w:abstractNumId w:val="21"/>
  </w:num>
  <w:num w:numId="6" w16cid:durableId="117068521">
    <w:abstractNumId w:val="28"/>
  </w:num>
  <w:num w:numId="7" w16cid:durableId="2978020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559675">
    <w:abstractNumId w:val="27"/>
  </w:num>
  <w:num w:numId="9" w16cid:durableId="1252658922">
    <w:abstractNumId w:val="11"/>
  </w:num>
  <w:num w:numId="10" w16cid:durableId="478691427">
    <w:abstractNumId w:val="23"/>
  </w:num>
  <w:num w:numId="11" w16cid:durableId="553194859">
    <w:abstractNumId w:val="20"/>
  </w:num>
  <w:num w:numId="12" w16cid:durableId="233710805">
    <w:abstractNumId w:val="29"/>
  </w:num>
  <w:num w:numId="13" w16cid:durableId="944732530">
    <w:abstractNumId w:val="26"/>
  </w:num>
  <w:num w:numId="14" w16cid:durableId="997417423">
    <w:abstractNumId w:val="25"/>
  </w:num>
  <w:num w:numId="15" w16cid:durableId="2035686659">
    <w:abstractNumId w:val="5"/>
  </w:num>
  <w:num w:numId="16" w16cid:durableId="1017463754">
    <w:abstractNumId w:val="7"/>
  </w:num>
  <w:num w:numId="17" w16cid:durableId="1049960689">
    <w:abstractNumId w:val="12"/>
  </w:num>
  <w:num w:numId="18" w16cid:durableId="305546623">
    <w:abstractNumId w:val="8"/>
  </w:num>
  <w:num w:numId="19" w16cid:durableId="2047876257">
    <w:abstractNumId w:val="2"/>
  </w:num>
  <w:num w:numId="20" w16cid:durableId="1245918752">
    <w:abstractNumId w:val="22"/>
  </w:num>
  <w:num w:numId="21" w16cid:durableId="1393772642">
    <w:abstractNumId w:val="30"/>
  </w:num>
  <w:num w:numId="22" w16cid:durableId="1751001656">
    <w:abstractNumId w:val="9"/>
  </w:num>
  <w:num w:numId="23" w16cid:durableId="1373962673">
    <w:abstractNumId w:val="24"/>
  </w:num>
  <w:num w:numId="24" w16cid:durableId="1901399394">
    <w:abstractNumId w:val="18"/>
  </w:num>
  <w:num w:numId="25" w16cid:durableId="941303897">
    <w:abstractNumId w:val="13"/>
  </w:num>
  <w:num w:numId="26" w16cid:durableId="2095929170">
    <w:abstractNumId w:val="17"/>
  </w:num>
  <w:num w:numId="27" w16cid:durableId="1451708532">
    <w:abstractNumId w:val="1"/>
  </w:num>
  <w:num w:numId="28" w16cid:durableId="1132863238">
    <w:abstractNumId w:val="6"/>
  </w:num>
  <w:num w:numId="29" w16cid:durableId="1087847941">
    <w:abstractNumId w:val="0"/>
  </w:num>
  <w:num w:numId="30" w16cid:durableId="739253951">
    <w:abstractNumId w:val="15"/>
  </w:num>
  <w:num w:numId="31" w16cid:durableId="1096949320">
    <w:abstractNumId w:val="16"/>
  </w:num>
  <w:num w:numId="32" w16cid:durableId="1943996228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CF"/>
    <w:rsid w:val="000010CF"/>
    <w:rsid w:val="000019C2"/>
    <w:rsid w:val="00011C23"/>
    <w:rsid w:val="000141CF"/>
    <w:rsid w:val="000231FE"/>
    <w:rsid w:val="00027907"/>
    <w:rsid w:val="00030578"/>
    <w:rsid w:val="00031503"/>
    <w:rsid w:val="00031645"/>
    <w:rsid w:val="000340A9"/>
    <w:rsid w:val="0003443E"/>
    <w:rsid w:val="00034C91"/>
    <w:rsid w:val="00036295"/>
    <w:rsid w:val="0004071A"/>
    <w:rsid w:val="000407A6"/>
    <w:rsid w:val="00040D29"/>
    <w:rsid w:val="000427C9"/>
    <w:rsid w:val="000449D0"/>
    <w:rsid w:val="00046032"/>
    <w:rsid w:val="000536D8"/>
    <w:rsid w:val="00061C6D"/>
    <w:rsid w:val="00064169"/>
    <w:rsid w:val="00070351"/>
    <w:rsid w:val="00070390"/>
    <w:rsid w:val="00072FB6"/>
    <w:rsid w:val="000746FE"/>
    <w:rsid w:val="000774CE"/>
    <w:rsid w:val="00083CDC"/>
    <w:rsid w:val="00085576"/>
    <w:rsid w:val="0009187E"/>
    <w:rsid w:val="00094B1F"/>
    <w:rsid w:val="000A0636"/>
    <w:rsid w:val="000A1AE1"/>
    <w:rsid w:val="000A6356"/>
    <w:rsid w:val="000A7482"/>
    <w:rsid w:val="000B13F8"/>
    <w:rsid w:val="000B2B71"/>
    <w:rsid w:val="000B730F"/>
    <w:rsid w:val="000B7CB0"/>
    <w:rsid w:val="000C0988"/>
    <w:rsid w:val="000C1BA2"/>
    <w:rsid w:val="000C437B"/>
    <w:rsid w:val="000C5D12"/>
    <w:rsid w:val="000D0696"/>
    <w:rsid w:val="000D5C8C"/>
    <w:rsid w:val="000D6487"/>
    <w:rsid w:val="000D7626"/>
    <w:rsid w:val="000D7EF7"/>
    <w:rsid w:val="000E459B"/>
    <w:rsid w:val="000E5636"/>
    <w:rsid w:val="000E7A5E"/>
    <w:rsid w:val="000F1FAC"/>
    <w:rsid w:val="000F2660"/>
    <w:rsid w:val="000F344F"/>
    <w:rsid w:val="000F5896"/>
    <w:rsid w:val="00101C1C"/>
    <w:rsid w:val="00103283"/>
    <w:rsid w:val="00104049"/>
    <w:rsid w:val="00105717"/>
    <w:rsid w:val="001121C5"/>
    <w:rsid w:val="00112A09"/>
    <w:rsid w:val="00114ED5"/>
    <w:rsid w:val="001272E8"/>
    <w:rsid w:val="00133265"/>
    <w:rsid w:val="00134672"/>
    <w:rsid w:val="00137D61"/>
    <w:rsid w:val="001415DC"/>
    <w:rsid w:val="001435B2"/>
    <w:rsid w:val="00146E89"/>
    <w:rsid w:val="00147697"/>
    <w:rsid w:val="001476FA"/>
    <w:rsid w:val="0015005F"/>
    <w:rsid w:val="00155078"/>
    <w:rsid w:val="001605D5"/>
    <w:rsid w:val="001618C2"/>
    <w:rsid w:val="00162E64"/>
    <w:rsid w:val="00163CBB"/>
    <w:rsid w:val="00170CED"/>
    <w:rsid w:val="00171CC1"/>
    <w:rsid w:val="001720B8"/>
    <w:rsid w:val="00173BFD"/>
    <w:rsid w:val="0017451F"/>
    <w:rsid w:val="00175DD4"/>
    <w:rsid w:val="0017611E"/>
    <w:rsid w:val="00177412"/>
    <w:rsid w:val="0018334B"/>
    <w:rsid w:val="001835FA"/>
    <w:rsid w:val="001836BA"/>
    <w:rsid w:val="001846FE"/>
    <w:rsid w:val="0018521B"/>
    <w:rsid w:val="001855CE"/>
    <w:rsid w:val="00185FE4"/>
    <w:rsid w:val="00186BD3"/>
    <w:rsid w:val="001A0398"/>
    <w:rsid w:val="001A1AF8"/>
    <w:rsid w:val="001A1CF2"/>
    <w:rsid w:val="001A30EA"/>
    <w:rsid w:val="001A499E"/>
    <w:rsid w:val="001A4ECB"/>
    <w:rsid w:val="001B012F"/>
    <w:rsid w:val="001B08F7"/>
    <w:rsid w:val="001B3E51"/>
    <w:rsid w:val="001B5F6D"/>
    <w:rsid w:val="001B6DE1"/>
    <w:rsid w:val="001B776C"/>
    <w:rsid w:val="001C19CA"/>
    <w:rsid w:val="001C2949"/>
    <w:rsid w:val="001C3C17"/>
    <w:rsid w:val="001C76AC"/>
    <w:rsid w:val="001D1CB2"/>
    <w:rsid w:val="001D3449"/>
    <w:rsid w:val="001D471B"/>
    <w:rsid w:val="001D5F69"/>
    <w:rsid w:val="001D7DE1"/>
    <w:rsid w:val="001E435B"/>
    <w:rsid w:val="001E4792"/>
    <w:rsid w:val="001E55B8"/>
    <w:rsid w:val="001E6F02"/>
    <w:rsid w:val="001F3D85"/>
    <w:rsid w:val="001F6165"/>
    <w:rsid w:val="001F792C"/>
    <w:rsid w:val="001F7E8F"/>
    <w:rsid w:val="002011E4"/>
    <w:rsid w:val="002031BE"/>
    <w:rsid w:val="00204AFF"/>
    <w:rsid w:val="00205F78"/>
    <w:rsid w:val="00214EAD"/>
    <w:rsid w:val="002242FF"/>
    <w:rsid w:val="00224576"/>
    <w:rsid w:val="00224C18"/>
    <w:rsid w:val="00230760"/>
    <w:rsid w:val="00231225"/>
    <w:rsid w:val="00231C60"/>
    <w:rsid w:val="00233DC8"/>
    <w:rsid w:val="00234027"/>
    <w:rsid w:val="00236B7C"/>
    <w:rsid w:val="00240FEA"/>
    <w:rsid w:val="002415C7"/>
    <w:rsid w:val="00241918"/>
    <w:rsid w:val="0024411D"/>
    <w:rsid w:val="00246D24"/>
    <w:rsid w:val="00247A4F"/>
    <w:rsid w:val="00252219"/>
    <w:rsid w:val="00255182"/>
    <w:rsid w:val="002625B6"/>
    <w:rsid w:val="00263E5F"/>
    <w:rsid w:val="00263EE5"/>
    <w:rsid w:val="00265C6E"/>
    <w:rsid w:val="00266C1C"/>
    <w:rsid w:val="00266EBA"/>
    <w:rsid w:val="002705B5"/>
    <w:rsid w:val="00270BEE"/>
    <w:rsid w:val="00272954"/>
    <w:rsid w:val="00274929"/>
    <w:rsid w:val="00274AE7"/>
    <w:rsid w:val="0027672D"/>
    <w:rsid w:val="002802FF"/>
    <w:rsid w:val="002839B9"/>
    <w:rsid w:val="0029564C"/>
    <w:rsid w:val="0029737E"/>
    <w:rsid w:val="002A003B"/>
    <w:rsid w:val="002A3828"/>
    <w:rsid w:val="002A498F"/>
    <w:rsid w:val="002A7E03"/>
    <w:rsid w:val="002B1240"/>
    <w:rsid w:val="002B18F7"/>
    <w:rsid w:val="002B5079"/>
    <w:rsid w:val="002B592A"/>
    <w:rsid w:val="002C0E1B"/>
    <w:rsid w:val="002C272F"/>
    <w:rsid w:val="002C53E4"/>
    <w:rsid w:val="002C6DC7"/>
    <w:rsid w:val="002C7D09"/>
    <w:rsid w:val="002D2EA6"/>
    <w:rsid w:val="002D5495"/>
    <w:rsid w:val="002D6433"/>
    <w:rsid w:val="002E02DE"/>
    <w:rsid w:val="002E172D"/>
    <w:rsid w:val="002E1795"/>
    <w:rsid w:val="002E1D6D"/>
    <w:rsid w:val="002F57AD"/>
    <w:rsid w:val="00301F47"/>
    <w:rsid w:val="0030287E"/>
    <w:rsid w:val="00303A3E"/>
    <w:rsid w:val="003101A1"/>
    <w:rsid w:val="00312E3D"/>
    <w:rsid w:val="003204D7"/>
    <w:rsid w:val="00320765"/>
    <w:rsid w:val="00320F7B"/>
    <w:rsid w:val="00321735"/>
    <w:rsid w:val="00322FD7"/>
    <w:rsid w:val="00323D65"/>
    <w:rsid w:val="003242D2"/>
    <w:rsid w:val="00324B95"/>
    <w:rsid w:val="003266D7"/>
    <w:rsid w:val="003301B6"/>
    <w:rsid w:val="00332728"/>
    <w:rsid w:val="00336670"/>
    <w:rsid w:val="00337108"/>
    <w:rsid w:val="003379FA"/>
    <w:rsid w:val="00340D06"/>
    <w:rsid w:val="003473AF"/>
    <w:rsid w:val="003525BE"/>
    <w:rsid w:val="00352829"/>
    <w:rsid w:val="003550E5"/>
    <w:rsid w:val="00355598"/>
    <w:rsid w:val="003561A2"/>
    <w:rsid w:val="00361280"/>
    <w:rsid w:val="003630F4"/>
    <w:rsid w:val="00366F8A"/>
    <w:rsid w:val="0036765F"/>
    <w:rsid w:val="003710EB"/>
    <w:rsid w:val="00371571"/>
    <w:rsid w:val="003724A0"/>
    <w:rsid w:val="00374A01"/>
    <w:rsid w:val="00377429"/>
    <w:rsid w:val="003861E1"/>
    <w:rsid w:val="00387177"/>
    <w:rsid w:val="00391FCB"/>
    <w:rsid w:val="0039417A"/>
    <w:rsid w:val="003A4E62"/>
    <w:rsid w:val="003A64BA"/>
    <w:rsid w:val="003A7994"/>
    <w:rsid w:val="003B0EF4"/>
    <w:rsid w:val="003B2CAB"/>
    <w:rsid w:val="003C2083"/>
    <w:rsid w:val="003C3F98"/>
    <w:rsid w:val="003C53D1"/>
    <w:rsid w:val="003D1D2B"/>
    <w:rsid w:val="003D2034"/>
    <w:rsid w:val="003D265F"/>
    <w:rsid w:val="003D27C0"/>
    <w:rsid w:val="003E2AB9"/>
    <w:rsid w:val="003E4236"/>
    <w:rsid w:val="003E570D"/>
    <w:rsid w:val="003E662C"/>
    <w:rsid w:val="003F1AFF"/>
    <w:rsid w:val="003F26A3"/>
    <w:rsid w:val="004002F7"/>
    <w:rsid w:val="0040194E"/>
    <w:rsid w:val="00413B7D"/>
    <w:rsid w:val="00420ACA"/>
    <w:rsid w:val="00422BA9"/>
    <w:rsid w:val="00426463"/>
    <w:rsid w:val="00427EF2"/>
    <w:rsid w:val="00427F33"/>
    <w:rsid w:val="00432DE6"/>
    <w:rsid w:val="00432F4E"/>
    <w:rsid w:val="004331C5"/>
    <w:rsid w:val="004365F3"/>
    <w:rsid w:val="0044124D"/>
    <w:rsid w:val="004464CD"/>
    <w:rsid w:val="00455B85"/>
    <w:rsid w:val="00460831"/>
    <w:rsid w:val="00461194"/>
    <w:rsid w:val="004621A9"/>
    <w:rsid w:val="004636DA"/>
    <w:rsid w:val="00464E24"/>
    <w:rsid w:val="00467D0D"/>
    <w:rsid w:val="004726BB"/>
    <w:rsid w:val="00473B6C"/>
    <w:rsid w:val="004763E2"/>
    <w:rsid w:val="004767FC"/>
    <w:rsid w:val="00477C2D"/>
    <w:rsid w:val="004806DB"/>
    <w:rsid w:val="00483061"/>
    <w:rsid w:val="004856D0"/>
    <w:rsid w:val="00495523"/>
    <w:rsid w:val="004A07FF"/>
    <w:rsid w:val="004A1E3B"/>
    <w:rsid w:val="004A4F99"/>
    <w:rsid w:val="004A5317"/>
    <w:rsid w:val="004A5838"/>
    <w:rsid w:val="004A7F1B"/>
    <w:rsid w:val="004B0E36"/>
    <w:rsid w:val="004B1964"/>
    <w:rsid w:val="004B3C2E"/>
    <w:rsid w:val="004B4E56"/>
    <w:rsid w:val="004C40B4"/>
    <w:rsid w:val="004C41C9"/>
    <w:rsid w:val="004D28B1"/>
    <w:rsid w:val="004D77B5"/>
    <w:rsid w:val="004E27F3"/>
    <w:rsid w:val="004E616C"/>
    <w:rsid w:val="004E6E53"/>
    <w:rsid w:val="004E764B"/>
    <w:rsid w:val="004F0A7F"/>
    <w:rsid w:val="004F10D7"/>
    <w:rsid w:val="004F1636"/>
    <w:rsid w:val="004F1D7F"/>
    <w:rsid w:val="004F1E46"/>
    <w:rsid w:val="004F4DD7"/>
    <w:rsid w:val="005046C0"/>
    <w:rsid w:val="00504F1B"/>
    <w:rsid w:val="00507B2A"/>
    <w:rsid w:val="00510526"/>
    <w:rsid w:val="00511362"/>
    <w:rsid w:val="00514D61"/>
    <w:rsid w:val="0051693F"/>
    <w:rsid w:val="005259E1"/>
    <w:rsid w:val="00530B25"/>
    <w:rsid w:val="00537F73"/>
    <w:rsid w:val="00541FBD"/>
    <w:rsid w:val="00542FB3"/>
    <w:rsid w:val="00544EE1"/>
    <w:rsid w:val="00545BB3"/>
    <w:rsid w:val="00545F1A"/>
    <w:rsid w:val="005461F4"/>
    <w:rsid w:val="005540AD"/>
    <w:rsid w:val="0055730D"/>
    <w:rsid w:val="0056147F"/>
    <w:rsid w:val="0056223B"/>
    <w:rsid w:val="005626C8"/>
    <w:rsid w:val="00562B23"/>
    <w:rsid w:val="00570AAA"/>
    <w:rsid w:val="005718E2"/>
    <w:rsid w:val="00577A5D"/>
    <w:rsid w:val="00580838"/>
    <w:rsid w:val="00581062"/>
    <w:rsid w:val="005826C0"/>
    <w:rsid w:val="00590654"/>
    <w:rsid w:val="00592935"/>
    <w:rsid w:val="005929B5"/>
    <w:rsid w:val="00596F27"/>
    <w:rsid w:val="005A3F09"/>
    <w:rsid w:val="005A41BE"/>
    <w:rsid w:val="005A4461"/>
    <w:rsid w:val="005B2545"/>
    <w:rsid w:val="005B35F5"/>
    <w:rsid w:val="005B5A79"/>
    <w:rsid w:val="005B67AB"/>
    <w:rsid w:val="005C53AA"/>
    <w:rsid w:val="005D1506"/>
    <w:rsid w:val="005D4811"/>
    <w:rsid w:val="005D52AD"/>
    <w:rsid w:val="005D644F"/>
    <w:rsid w:val="005D743E"/>
    <w:rsid w:val="005E0D22"/>
    <w:rsid w:val="005E4C78"/>
    <w:rsid w:val="005E62B9"/>
    <w:rsid w:val="005F1A56"/>
    <w:rsid w:val="005F4F7B"/>
    <w:rsid w:val="005F7003"/>
    <w:rsid w:val="0060723A"/>
    <w:rsid w:val="00615B86"/>
    <w:rsid w:val="00617B87"/>
    <w:rsid w:val="006276CE"/>
    <w:rsid w:val="006352F5"/>
    <w:rsid w:val="0064048F"/>
    <w:rsid w:val="006411AC"/>
    <w:rsid w:val="00642A58"/>
    <w:rsid w:val="00643847"/>
    <w:rsid w:val="00651B66"/>
    <w:rsid w:val="00660B64"/>
    <w:rsid w:val="0066111E"/>
    <w:rsid w:val="00662149"/>
    <w:rsid w:val="0066281E"/>
    <w:rsid w:val="0066325A"/>
    <w:rsid w:val="00665858"/>
    <w:rsid w:val="006672E3"/>
    <w:rsid w:val="006731B0"/>
    <w:rsid w:val="00673BA4"/>
    <w:rsid w:val="00683FD6"/>
    <w:rsid w:val="006847CB"/>
    <w:rsid w:val="006867B9"/>
    <w:rsid w:val="0069214E"/>
    <w:rsid w:val="00694BED"/>
    <w:rsid w:val="00696068"/>
    <w:rsid w:val="00697AAC"/>
    <w:rsid w:val="006A5A5C"/>
    <w:rsid w:val="006A68CF"/>
    <w:rsid w:val="006B08CE"/>
    <w:rsid w:val="006B4637"/>
    <w:rsid w:val="006B52B2"/>
    <w:rsid w:val="006C708C"/>
    <w:rsid w:val="006D3582"/>
    <w:rsid w:val="006D6A13"/>
    <w:rsid w:val="006D7BAE"/>
    <w:rsid w:val="006E07C9"/>
    <w:rsid w:val="006E0CD3"/>
    <w:rsid w:val="006E4C49"/>
    <w:rsid w:val="006E6CC0"/>
    <w:rsid w:val="006E772D"/>
    <w:rsid w:val="006F4563"/>
    <w:rsid w:val="006F5AC6"/>
    <w:rsid w:val="0070050C"/>
    <w:rsid w:val="007018E9"/>
    <w:rsid w:val="007111FF"/>
    <w:rsid w:val="00717BFD"/>
    <w:rsid w:val="00723897"/>
    <w:rsid w:val="00724DDA"/>
    <w:rsid w:val="00727876"/>
    <w:rsid w:val="00730FA5"/>
    <w:rsid w:val="00733B3C"/>
    <w:rsid w:val="00733ED2"/>
    <w:rsid w:val="00733F79"/>
    <w:rsid w:val="007345C7"/>
    <w:rsid w:val="00737811"/>
    <w:rsid w:val="00740831"/>
    <w:rsid w:val="00741389"/>
    <w:rsid w:val="00746D0A"/>
    <w:rsid w:val="00750651"/>
    <w:rsid w:val="00756E9C"/>
    <w:rsid w:val="00757552"/>
    <w:rsid w:val="00770FC4"/>
    <w:rsid w:val="0077395D"/>
    <w:rsid w:val="00776DD3"/>
    <w:rsid w:val="007770FE"/>
    <w:rsid w:val="00790426"/>
    <w:rsid w:val="007906F4"/>
    <w:rsid w:val="00791876"/>
    <w:rsid w:val="00794C71"/>
    <w:rsid w:val="0079679F"/>
    <w:rsid w:val="007979E2"/>
    <w:rsid w:val="007B58E7"/>
    <w:rsid w:val="007B5BA6"/>
    <w:rsid w:val="007C080E"/>
    <w:rsid w:val="007C0AE9"/>
    <w:rsid w:val="007C173C"/>
    <w:rsid w:val="007C3CD5"/>
    <w:rsid w:val="007C4265"/>
    <w:rsid w:val="007E009D"/>
    <w:rsid w:val="007E05D5"/>
    <w:rsid w:val="007E3617"/>
    <w:rsid w:val="007E41CC"/>
    <w:rsid w:val="007E71EE"/>
    <w:rsid w:val="007E7718"/>
    <w:rsid w:val="007F191A"/>
    <w:rsid w:val="007F319E"/>
    <w:rsid w:val="007F56A2"/>
    <w:rsid w:val="007F6A17"/>
    <w:rsid w:val="007F734D"/>
    <w:rsid w:val="007F7973"/>
    <w:rsid w:val="00800E90"/>
    <w:rsid w:val="0080143E"/>
    <w:rsid w:val="008020E0"/>
    <w:rsid w:val="00803A67"/>
    <w:rsid w:val="0080641C"/>
    <w:rsid w:val="0081484B"/>
    <w:rsid w:val="0082251A"/>
    <w:rsid w:val="00830D8F"/>
    <w:rsid w:val="00835F72"/>
    <w:rsid w:val="00840489"/>
    <w:rsid w:val="00840DDA"/>
    <w:rsid w:val="0084250D"/>
    <w:rsid w:val="00843B70"/>
    <w:rsid w:val="00845A0B"/>
    <w:rsid w:val="00846397"/>
    <w:rsid w:val="00847D5D"/>
    <w:rsid w:val="008516BD"/>
    <w:rsid w:val="00851A14"/>
    <w:rsid w:val="008558C8"/>
    <w:rsid w:val="00855AF5"/>
    <w:rsid w:val="008569D1"/>
    <w:rsid w:val="00860F43"/>
    <w:rsid w:val="008618A8"/>
    <w:rsid w:val="00861BE6"/>
    <w:rsid w:val="008639F9"/>
    <w:rsid w:val="00865F78"/>
    <w:rsid w:val="00870A18"/>
    <w:rsid w:val="00871068"/>
    <w:rsid w:val="00873901"/>
    <w:rsid w:val="00874C54"/>
    <w:rsid w:val="00874DE0"/>
    <w:rsid w:val="00874F21"/>
    <w:rsid w:val="00884658"/>
    <w:rsid w:val="00886C9E"/>
    <w:rsid w:val="00886F68"/>
    <w:rsid w:val="008877C2"/>
    <w:rsid w:val="008902CD"/>
    <w:rsid w:val="00890E70"/>
    <w:rsid w:val="00892434"/>
    <w:rsid w:val="008925C2"/>
    <w:rsid w:val="00892FA5"/>
    <w:rsid w:val="00894CE6"/>
    <w:rsid w:val="008950BF"/>
    <w:rsid w:val="00897189"/>
    <w:rsid w:val="008A0284"/>
    <w:rsid w:val="008A122C"/>
    <w:rsid w:val="008A48C5"/>
    <w:rsid w:val="008A5EE7"/>
    <w:rsid w:val="008A6344"/>
    <w:rsid w:val="008A742E"/>
    <w:rsid w:val="008A7543"/>
    <w:rsid w:val="008B00AA"/>
    <w:rsid w:val="008B2A34"/>
    <w:rsid w:val="008B4314"/>
    <w:rsid w:val="008C1E55"/>
    <w:rsid w:val="008C2309"/>
    <w:rsid w:val="008C2EB3"/>
    <w:rsid w:val="008C518A"/>
    <w:rsid w:val="008D5759"/>
    <w:rsid w:val="008D5909"/>
    <w:rsid w:val="008D7534"/>
    <w:rsid w:val="008D779F"/>
    <w:rsid w:val="008D7B90"/>
    <w:rsid w:val="008E1A06"/>
    <w:rsid w:val="008E3FB8"/>
    <w:rsid w:val="008E6337"/>
    <w:rsid w:val="008F011E"/>
    <w:rsid w:val="008F496D"/>
    <w:rsid w:val="008F5633"/>
    <w:rsid w:val="008F6C97"/>
    <w:rsid w:val="00901294"/>
    <w:rsid w:val="0090546A"/>
    <w:rsid w:val="00906BC7"/>
    <w:rsid w:val="009112ED"/>
    <w:rsid w:val="009120BA"/>
    <w:rsid w:val="00912B04"/>
    <w:rsid w:val="00921A6E"/>
    <w:rsid w:val="009245BF"/>
    <w:rsid w:val="00924FD1"/>
    <w:rsid w:val="009263B2"/>
    <w:rsid w:val="00930BF4"/>
    <w:rsid w:val="00931617"/>
    <w:rsid w:val="009317C0"/>
    <w:rsid w:val="00934793"/>
    <w:rsid w:val="00934F20"/>
    <w:rsid w:val="009363D9"/>
    <w:rsid w:val="0093692C"/>
    <w:rsid w:val="0094086D"/>
    <w:rsid w:val="009415B9"/>
    <w:rsid w:val="00941837"/>
    <w:rsid w:val="00946B7A"/>
    <w:rsid w:val="00953FF1"/>
    <w:rsid w:val="00964410"/>
    <w:rsid w:val="0096521C"/>
    <w:rsid w:val="0096746A"/>
    <w:rsid w:val="00980624"/>
    <w:rsid w:val="00984E43"/>
    <w:rsid w:val="009875D8"/>
    <w:rsid w:val="00990CCE"/>
    <w:rsid w:val="00994029"/>
    <w:rsid w:val="00995796"/>
    <w:rsid w:val="00996995"/>
    <w:rsid w:val="009A0089"/>
    <w:rsid w:val="009A3CAF"/>
    <w:rsid w:val="009A4092"/>
    <w:rsid w:val="009A5619"/>
    <w:rsid w:val="009A5F07"/>
    <w:rsid w:val="009A6024"/>
    <w:rsid w:val="009A61CC"/>
    <w:rsid w:val="009A62AD"/>
    <w:rsid w:val="009B5B84"/>
    <w:rsid w:val="009C1E00"/>
    <w:rsid w:val="009C373D"/>
    <w:rsid w:val="009C46B5"/>
    <w:rsid w:val="009C7D14"/>
    <w:rsid w:val="009D01F4"/>
    <w:rsid w:val="009D1098"/>
    <w:rsid w:val="009F092D"/>
    <w:rsid w:val="009F3D71"/>
    <w:rsid w:val="009F6C16"/>
    <w:rsid w:val="009F6EB7"/>
    <w:rsid w:val="00A0153E"/>
    <w:rsid w:val="00A112B5"/>
    <w:rsid w:val="00A11508"/>
    <w:rsid w:val="00A11E1C"/>
    <w:rsid w:val="00A170DC"/>
    <w:rsid w:val="00A20B92"/>
    <w:rsid w:val="00A20E02"/>
    <w:rsid w:val="00A30961"/>
    <w:rsid w:val="00A407B1"/>
    <w:rsid w:val="00A426E5"/>
    <w:rsid w:val="00A42BB9"/>
    <w:rsid w:val="00A42D85"/>
    <w:rsid w:val="00A4519A"/>
    <w:rsid w:val="00A46B7B"/>
    <w:rsid w:val="00A510E7"/>
    <w:rsid w:val="00A52413"/>
    <w:rsid w:val="00A5361C"/>
    <w:rsid w:val="00A618F8"/>
    <w:rsid w:val="00A65B71"/>
    <w:rsid w:val="00A65C13"/>
    <w:rsid w:val="00A67525"/>
    <w:rsid w:val="00A71C3F"/>
    <w:rsid w:val="00A720E8"/>
    <w:rsid w:val="00A72262"/>
    <w:rsid w:val="00A743D9"/>
    <w:rsid w:val="00A75D14"/>
    <w:rsid w:val="00A76A83"/>
    <w:rsid w:val="00A8725C"/>
    <w:rsid w:val="00A8749A"/>
    <w:rsid w:val="00A97C68"/>
    <w:rsid w:val="00AA0FF2"/>
    <w:rsid w:val="00AA26E1"/>
    <w:rsid w:val="00AA6CCF"/>
    <w:rsid w:val="00AA701B"/>
    <w:rsid w:val="00AB1394"/>
    <w:rsid w:val="00AB4335"/>
    <w:rsid w:val="00AB4FF0"/>
    <w:rsid w:val="00AB5BE9"/>
    <w:rsid w:val="00AC0A7D"/>
    <w:rsid w:val="00AC1F79"/>
    <w:rsid w:val="00AC58BA"/>
    <w:rsid w:val="00AD0632"/>
    <w:rsid w:val="00AD09B1"/>
    <w:rsid w:val="00AD11E3"/>
    <w:rsid w:val="00AD4657"/>
    <w:rsid w:val="00AD5B90"/>
    <w:rsid w:val="00AD741E"/>
    <w:rsid w:val="00AE04A6"/>
    <w:rsid w:val="00AE40C4"/>
    <w:rsid w:val="00AE4880"/>
    <w:rsid w:val="00AE5311"/>
    <w:rsid w:val="00AE7598"/>
    <w:rsid w:val="00AF4BFD"/>
    <w:rsid w:val="00AF5158"/>
    <w:rsid w:val="00AF5D23"/>
    <w:rsid w:val="00AF6288"/>
    <w:rsid w:val="00AF6E96"/>
    <w:rsid w:val="00AF768D"/>
    <w:rsid w:val="00B00916"/>
    <w:rsid w:val="00B01679"/>
    <w:rsid w:val="00B06E43"/>
    <w:rsid w:val="00B12B96"/>
    <w:rsid w:val="00B15127"/>
    <w:rsid w:val="00B1527F"/>
    <w:rsid w:val="00B1587A"/>
    <w:rsid w:val="00B159FC"/>
    <w:rsid w:val="00B17B5B"/>
    <w:rsid w:val="00B20A6C"/>
    <w:rsid w:val="00B21BE2"/>
    <w:rsid w:val="00B23CCF"/>
    <w:rsid w:val="00B23D8B"/>
    <w:rsid w:val="00B2551F"/>
    <w:rsid w:val="00B25DDC"/>
    <w:rsid w:val="00B27375"/>
    <w:rsid w:val="00B420A9"/>
    <w:rsid w:val="00B427AB"/>
    <w:rsid w:val="00B43045"/>
    <w:rsid w:val="00B50F12"/>
    <w:rsid w:val="00B52304"/>
    <w:rsid w:val="00B541DB"/>
    <w:rsid w:val="00B60C33"/>
    <w:rsid w:val="00B60D3D"/>
    <w:rsid w:val="00B64EAE"/>
    <w:rsid w:val="00B6503F"/>
    <w:rsid w:val="00B71BED"/>
    <w:rsid w:val="00B83536"/>
    <w:rsid w:val="00B83F78"/>
    <w:rsid w:val="00B8413D"/>
    <w:rsid w:val="00B85B2F"/>
    <w:rsid w:val="00B85F86"/>
    <w:rsid w:val="00B91E62"/>
    <w:rsid w:val="00BA2918"/>
    <w:rsid w:val="00BA3A4D"/>
    <w:rsid w:val="00BA4932"/>
    <w:rsid w:val="00BA64D7"/>
    <w:rsid w:val="00BB0873"/>
    <w:rsid w:val="00BB2F61"/>
    <w:rsid w:val="00BC447D"/>
    <w:rsid w:val="00BC7B1F"/>
    <w:rsid w:val="00BC7C91"/>
    <w:rsid w:val="00BC7CF4"/>
    <w:rsid w:val="00BD49DC"/>
    <w:rsid w:val="00BD5738"/>
    <w:rsid w:val="00BD670F"/>
    <w:rsid w:val="00BD7D77"/>
    <w:rsid w:val="00BE1E82"/>
    <w:rsid w:val="00BE1F50"/>
    <w:rsid w:val="00BE5AF6"/>
    <w:rsid w:val="00BE67B7"/>
    <w:rsid w:val="00BF1C3C"/>
    <w:rsid w:val="00BF41D1"/>
    <w:rsid w:val="00BF4F51"/>
    <w:rsid w:val="00BF54F1"/>
    <w:rsid w:val="00BF655E"/>
    <w:rsid w:val="00C00EBC"/>
    <w:rsid w:val="00C01867"/>
    <w:rsid w:val="00C02240"/>
    <w:rsid w:val="00C04B7A"/>
    <w:rsid w:val="00C04F34"/>
    <w:rsid w:val="00C05041"/>
    <w:rsid w:val="00C0720F"/>
    <w:rsid w:val="00C10D35"/>
    <w:rsid w:val="00C10F15"/>
    <w:rsid w:val="00C15264"/>
    <w:rsid w:val="00C1546F"/>
    <w:rsid w:val="00C1567C"/>
    <w:rsid w:val="00C261B6"/>
    <w:rsid w:val="00C27A25"/>
    <w:rsid w:val="00C36545"/>
    <w:rsid w:val="00C378A2"/>
    <w:rsid w:val="00C37A82"/>
    <w:rsid w:val="00C419C2"/>
    <w:rsid w:val="00C4295C"/>
    <w:rsid w:val="00C42B5F"/>
    <w:rsid w:val="00C45AD8"/>
    <w:rsid w:val="00C46398"/>
    <w:rsid w:val="00C47CE1"/>
    <w:rsid w:val="00C5315E"/>
    <w:rsid w:val="00C55ACF"/>
    <w:rsid w:val="00C56579"/>
    <w:rsid w:val="00C628A6"/>
    <w:rsid w:val="00C64A83"/>
    <w:rsid w:val="00C651C5"/>
    <w:rsid w:val="00C654E4"/>
    <w:rsid w:val="00C66410"/>
    <w:rsid w:val="00C66B57"/>
    <w:rsid w:val="00C71EEB"/>
    <w:rsid w:val="00C75277"/>
    <w:rsid w:val="00C820A8"/>
    <w:rsid w:val="00C84629"/>
    <w:rsid w:val="00C85618"/>
    <w:rsid w:val="00C877D1"/>
    <w:rsid w:val="00C90FEB"/>
    <w:rsid w:val="00C915D1"/>
    <w:rsid w:val="00C935AD"/>
    <w:rsid w:val="00CB0043"/>
    <w:rsid w:val="00CB389B"/>
    <w:rsid w:val="00CB5BA3"/>
    <w:rsid w:val="00CB69CE"/>
    <w:rsid w:val="00CC5960"/>
    <w:rsid w:val="00CC67F8"/>
    <w:rsid w:val="00CC7741"/>
    <w:rsid w:val="00CD1EFC"/>
    <w:rsid w:val="00CD7CA5"/>
    <w:rsid w:val="00CE6BDD"/>
    <w:rsid w:val="00CE7172"/>
    <w:rsid w:val="00CE71DA"/>
    <w:rsid w:val="00CF1117"/>
    <w:rsid w:val="00CF125A"/>
    <w:rsid w:val="00CF2033"/>
    <w:rsid w:val="00CF3DA0"/>
    <w:rsid w:val="00D03E0A"/>
    <w:rsid w:val="00D046BB"/>
    <w:rsid w:val="00D061F7"/>
    <w:rsid w:val="00D10199"/>
    <w:rsid w:val="00D117C4"/>
    <w:rsid w:val="00D130E0"/>
    <w:rsid w:val="00D13E4B"/>
    <w:rsid w:val="00D1442E"/>
    <w:rsid w:val="00D15808"/>
    <w:rsid w:val="00D17862"/>
    <w:rsid w:val="00D27C32"/>
    <w:rsid w:val="00D3149A"/>
    <w:rsid w:val="00D33CD2"/>
    <w:rsid w:val="00D3483E"/>
    <w:rsid w:val="00D34B5C"/>
    <w:rsid w:val="00D34F21"/>
    <w:rsid w:val="00D4566D"/>
    <w:rsid w:val="00D52189"/>
    <w:rsid w:val="00D536CE"/>
    <w:rsid w:val="00D61032"/>
    <w:rsid w:val="00D6198C"/>
    <w:rsid w:val="00D64B9C"/>
    <w:rsid w:val="00D65261"/>
    <w:rsid w:val="00D708AC"/>
    <w:rsid w:val="00D70C4C"/>
    <w:rsid w:val="00D74BF6"/>
    <w:rsid w:val="00D75397"/>
    <w:rsid w:val="00D76751"/>
    <w:rsid w:val="00D9025E"/>
    <w:rsid w:val="00D92072"/>
    <w:rsid w:val="00D932A2"/>
    <w:rsid w:val="00D97B27"/>
    <w:rsid w:val="00DA0783"/>
    <w:rsid w:val="00DA38BF"/>
    <w:rsid w:val="00DB1690"/>
    <w:rsid w:val="00DB2A16"/>
    <w:rsid w:val="00DD0317"/>
    <w:rsid w:val="00DD2EF8"/>
    <w:rsid w:val="00DD3462"/>
    <w:rsid w:val="00DD3D9E"/>
    <w:rsid w:val="00DE0372"/>
    <w:rsid w:val="00DE1669"/>
    <w:rsid w:val="00DE218B"/>
    <w:rsid w:val="00DE2615"/>
    <w:rsid w:val="00DE61D1"/>
    <w:rsid w:val="00DE772F"/>
    <w:rsid w:val="00DF11DE"/>
    <w:rsid w:val="00DF63A7"/>
    <w:rsid w:val="00E03F50"/>
    <w:rsid w:val="00E05777"/>
    <w:rsid w:val="00E06961"/>
    <w:rsid w:val="00E123F2"/>
    <w:rsid w:val="00E15063"/>
    <w:rsid w:val="00E16F00"/>
    <w:rsid w:val="00E21440"/>
    <w:rsid w:val="00E226E0"/>
    <w:rsid w:val="00E30F98"/>
    <w:rsid w:val="00E333B6"/>
    <w:rsid w:val="00E365C8"/>
    <w:rsid w:val="00E40005"/>
    <w:rsid w:val="00E40E76"/>
    <w:rsid w:val="00E5074D"/>
    <w:rsid w:val="00E50C1A"/>
    <w:rsid w:val="00E55138"/>
    <w:rsid w:val="00E7163D"/>
    <w:rsid w:val="00E721F3"/>
    <w:rsid w:val="00E73EC2"/>
    <w:rsid w:val="00E75656"/>
    <w:rsid w:val="00E84388"/>
    <w:rsid w:val="00E8532B"/>
    <w:rsid w:val="00E871E0"/>
    <w:rsid w:val="00E90558"/>
    <w:rsid w:val="00E91FC1"/>
    <w:rsid w:val="00E953D6"/>
    <w:rsid w:val="00EA2165"/>
    <w:rsid w:val="00EA2731"/>
    <w:rsid w:val="00EA3BCB"/>
    <w:rsid w:val="00EA519E"/>
    <w:rsid w:val="00EB1A96"/>
    <w:rsid w:val="00EB7831"/>
    <w:rsid w:val="00EC26C3"/>
    <w:rsid w:val="00ED136B"/>
    <w:rsid w:val="00ED395B"/>
    <w:rsid w:val="00ED4C4D"/>
    <w:rsid w:val="00ED6887"/>
    <w:rsid w:val="00EE2B0E"/>
    <w:rsid w:val="00EE5395"/>
    <w:rsid w:val="00EF11AE"/>
    <w:rsid w:val="00EF2E14"/>
    <w:rsid w:val="00EF32DB"/>
    <w:rsid w:val="00EF558F"/>
    <w:rsid w:val="00F067E6"/>
    <w:rsid w:val="00F11252"/>
    <w:rsid w:val="00F1153B"/>
    <w:rsid w:val="00F13474"/>
    <w:rsid w:val="00F20883"/>
    <w:rsid w:val="00F20F3F"/>
    <w:rsid w:val="00F25A7A"/>
    <w:rsid w:val="00F27800"/>
    <w:rsid w:val="00F27CA4"/>
    <w:rsid w:val="00F30AC8"/>
    <w:rsid w:val="00F33009"/>
    <w:rsid w:val="00F341D0"/>
    <w:rsid w:val="00F34750"/>
    <w:rsid w:val="00F45638"/>
    <w:rsid w:val="00F46429"/>
    <w:rsid w:val="00F467D6"/>
    <w:rsid w:val="00F517C6"/>
    <w:rsid w:val="00F53248"/>
    <w:rsid w:val="00F56C3C"/>
    <w:rsid w:val="00F67986"/>
    <w:rsid w:val="00F7498E"/>
    <w:rsid w:val="00F7519A"/>
    <w:rsid w:val="00F75840"/>
    <w:rsid w:val="00F832D5"/>
    <w:rsid w:val="00F83BC0"/>
    <w:rsid w:val="00F84926"/>
    <w:rsid w:val="00F863AC"/>
    <w:rsid w:val="00F91C44"/>
    <w:rsid w:val="00F9203C"/>
    <w:rsid w:val="00FA0AE8"/>
    <w:rsid w:val="00FA1813"/>
    <w:rsid w:val="00FA222E"/>
    <w:rsid w:val="00FA252A"/>
    <w:rsid w:val="00FA3163"/>
    <w:rsid w:val="00FA7ABC"/>
    <w:rsid w:val="00FB1682"/>
    <w:rsid w:val="00FB7F2D"/>
    <w:rsid w:val="00FC00E5"/>
    <w:rsid w:val="00FC78EA"/>
    <w:rsid w:val="00FC793B"/>
    <w:rsid w:val="00FD18C9"/>
    <w:rsid w:val="00FD284F"/>
    <w:rsid w:val="00FD40BC"/>
    <w:rsid w:val="00FD41BB"/>
    <w:rsid w:val="00FD5485"/>
    <w:rsid w:val="00FD5D8C"/>
    <w:rsid w:val="00FD633D"/>
    <w:rsid w:val="00FE2725"/>
    <w:rsid w:val="00FE2986"/>
    <w:rsid w:val="00FE3D0D"/>
    <w:rsid w:val="00FE4869"/>
    <w:rsid w:val="00FE549F"/>
    <w:rsid w:val="00FE6174"/>
    <w:rsid w:val="00FF10FA"/>
    <w:rsid w:val="00FF44AE"/>
    <w:rsid w:val="00FF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004CF"/>
  <w15:docId w15:val="{C29FB302-9E5B-4247-AD83-46EAB50D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A6C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A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6CCF"/>
  </w:style>
  <w:style w:type="paragraph" w:styleId="Voettekst">
    <w:name w:val="footer"/>
    <w:basedOn w:val="Standaard"/>
    <w:link w:val="VoettekstChar"/>
    <w:uiPriority w:val="99"/>
    <w:unhideWhenUsed/>
    <w:rsid w:val="00AA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6CCF"/>
  </w:style>
  <w:style w:type="paragraph" w:styleId="Lijstalinea">
    <w:name w:val="List Paragraph"/>
    <w:basedOn w:val="Standaard"/>
    <w:uiPriority w:val="34"/>
    <w:qFormat/>
    <w:rsid w:val="009957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E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70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841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413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41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41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413D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A063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A063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A0636"/>
    <w:rPr>
      <w:vertAlign w:val="superscript"/>
    </w:rPr>
  </w:style>
  <w:style w:type="paragraph" w:customStyle="1" w:styleId="default0">
    <w:name w:val="default"/>
    <w:basedOn w:val="Standaard"/>
    <w:rsid w:val="0042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5F700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table" w:styleId="Tabelraster">
    <w:name w:val="Table Grid"/>
    <w:basedOn w:val="Standaardtabel"/>
    <w:uiPriority w:val="39"/>
    <w:rsid w:val="00B1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BF1C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347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87821a9-5e52-43ea-a451-97c69861d5a2" xsi:nil="true"/>
    <TaxCatchAll xmlns="160ac4de-365d-47df-9716-c6c58e6de15c" xsi:nil="true"/>
    <lcf76f155ced4ddcb4097134ff3c332f xmlns="e87821a9-5e52-43ea-a451-97c69861d5a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977C6808464A99A7CB675F014F1C" ma:contentTypeVersion="17" ma:contentTypeDescription="Een nieuw document maken." ma:contentTypeScope="" ma:versionID="beb279c7399dc3d4478403bbf8014c6b">
  <xsd:schema xmlns:xsd="http://www.w3.org/2001/XMLSchema" xmlns:xs="http://www.w3.org/2001/XMLSchema" xmlns:p="http://schemas.microsoft.com/office/2006/metadata/properties" xmlns:ns2="e87821a9-5e52-43ea-a451-97c69861d5a2" xmlns:ns3="160ac4de-365d-47df-9716-c6c58e6de15c" targetNamespace="http://schemas.microsoft.com/office/2006/metadata/properties" ma:root="true" ma:fieldsID="b855018c1771660b87cd064eb2be4106" ns2:_="" ns3:_="">
    <xsd:import namespace="e87821a9-5e52-43ea-a451-97c69861d5a2"/>
    <xsd:import namespace="160ac4de-365d-47df-9716-c6c58e6de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821a9-5e52-43ea-a451-97c69861d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a6ae7df-d422-4e52-84dd-332d17cd0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ac4de-365d-47df-9716-c6c58e6de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4a3a963-2af9-4881-be48-afd02091189f}" ma:internalName="TaxCatchAll" ma:showField="CatchAllData" ma:web="160ac4de-365d-47df-9716-c6c58e6de1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1812A-9C91-4B2C-93F5-B8DFA1D94AE3}">
  <ds:schemaRefs>
    <ds:schemaRef ds:uri="http://schemas.microsoft.com/office/2006/metadata/properties"/>
    <ds:schemaRef ds:uri="http://schemas.microsoft.com/office/infopath/2007/PartnerControls"/>
    <ds:schemaRef ds:uri="e87821a9-5e52-43ea-a451-97c69861d5a2"/>
    <ds:schemaRef ds:uri="160ac4de-365d-47df-9716-c6c58e6de15c"/>
  </ds:schemaRefs>
</ds:datastoreItem>
</file>

<file path=customXml/itemProps2.xml><?xml version="1.0" encoding="utf-8"?>
<ds:datastoreItem xmlns:ds="http://schemas.openxmlformats.org/officeDocument/2006/customXml" ds:itemID="{9698B314-2A69-464A-B371-DDD76A0C3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7C385-385D-4EF2-A16F-0E6EA811F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821a9-5e52-43ea-a451-97c69861d5a2"/>
    <ds:schemaRef ds:uri="160ac4de-365d-47df-9716-c6c58e6de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D98B4-3D61-481D-BC61-DB84633C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2730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VOS/ABB</Company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Israel, I.</dc:creator>
  <cp:lastModifiedBy>Martin van den Bogaerdt</cp:lastModifiedBy>
  <cp:revision>2</cp:revision>
  <cp:lastPrinted>2019-06-26T12:34:00Z</cp:lastPrinted>
  <dcterms:created xsi:type="dcterms:W3CDTF">2024-02-06T15:38:00Z</dcterms:created>
  <dcterms:modified xsi:type="dcterms:W3CDTF">2024-02-06T15:38:00Z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0x0101003534977C6808464A99A7CB675F014F1C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